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B32849" w14:paraId="18A5B77F" w14:textId="77777777" w:rsidTr="008D2FEC">
        <w:trPr>
          <w:trHeight w:hRule="exact" w:val="3598"/>
        </w:trPr>
        <w:tc>
          <w:tcPr>
            <w:tcW w:w="9513" w:type="dxa"/>
            <w:tcBorders>
              <w:top w:val="threeDEmboss" w:sz="18" w:space="0" w:color="auto"/>
            </w:tcBorders>
            <w:vAlign w:val="center"/>
          </w:tcPr>
          <w:p w14:paraId="11207849" w14:textId="6A3570FB" w:rsidR="008D2FEC" w:rsidRPr="003763D6" w:rsidRDefault="008D2FEC" w:rsidP="00F46795">
            <w:pPr>
              <w:pStyle w:val="RepTitle"/>
              <w:rPr>
                <w:b/>
                <w:bCs/>
              </w:rPr>
            </w:pPr>
            <w:r w:rsidRPr="003763D6">
              <w:rPr>
                <w:b/>
                <w:bCs/>
              </w:rPr>
              <w:t>REGISTRATION REPORT</w:t>
            </w:r>
          </w:p>
          <w:p w14:paraId="25B35519" w14:textId="77777777" w:rsidR="00F52E35" w:rsidRPr="003763D6" w:rsidRDefault="00F52E35" w:rsidP="000006C8">
            <w:pPr>
              <w:pStyle w:val="RepTitle"/>
              <w:rPr>
                <w:b/>
                <w:bCs/>
              </w:rPr>
            </w:pPr>
            <w:r w:rsidRPr="003763D6">
              <w:rPr>
                <w:b/>
                <w:bCs/>
              </w:rPr>
              <w:t>Part B</w:t>
            </w:r>
          </w:p>
          <w:p w14:paraId="6BD46BFB" w14:textId="77777777" w:rsidR="00B766E8" w:rsidRPr="003763D6" w:rsidRDefault="00B766E8" w:rsidP="00B766E8">
            <w:pPr>
              <w:pStyle w:val="RepTitleBold"/>
              <w:rPr>
                <w:bCs/>
              </w:rPr>
            </w:pPr>
            <w:r w:rsidRPr="003763D6">
              <w:rPr>
                <w:bCs/>
              </w:rPr>
              <w:t>Section 6</w:t>
            </w:r>
          </w:p>
          <w:p w14:paraId="4F3F7C76" w14:textId="384DA7DB" w:rsidR="008D2FEC" w:rsidRPr="00B32849" w:rsidRDefault="00B766E8" w:rsidP="00B766E8">
            <w:pPr>
              <w:pStyle w:val="RepTitleBold"/>
            </w:pPr>
            <w:r w:rsidRPr="003763D6">
              <w:rPr>
                <w:bCs/>
              </w:rPr>
              <w:t>Mammalian Toxicology</w:t>
            </w:r>
          </w:p>
          <w:p w14:paraId="51969382" w14:textId="77777777" w:rsidR="00B766E8" w:rsidRPr="00B32849" w:rsidRDefault="00B766E8" w:rsidP="000006C8">
            <w:pPr>
              <w:pStyle w:val="RepSubtitle"/>
            </w:pPr>
            <w:r w:rsidRPr="00B32849">
              <w:t>Detailed summary of the risk assessment</w:t>
            </w:r>
          </w:p>
        </w:tc>
      </w:tr>
      <w:tr w:rsidR="008D2FEC" w:rsidRPr="00B32849" w14:paraId="49179B73" w14:textId="77777777" w:rsidTr="003763D6">
        <w:trPr>
          <w:trHeight w:hRule="exact" w:val="3632"/>
        </w:trPr>
        <w:tc>
          <w:tcPr>
            <w:tcW w:w="9513" w:type="dxa"/>
            <w:vAlign w:val="center"/>
          </w:tcPr>
          <w:p w14:paraId="287D51BD" w14:textId="7C7EC7DA" w:rsidR="00B36BB4" w:rsidRPr="00B32849" w:rsidRDefault="00B36BB4" w:rsidP="00B36BB4">
            <w:pPr>
              <w:pStyle w:val="RepTitle"/>
            </w:pPr>
            <w:r w:rsidRPr="00B32849">
              <w:t xml:space="preserve">Product code: </w:t>
            </w:r>
            <w:r w:rsidR="003E3398" w:rsidRPr="0007000C">
              <w:t>SHA 148000 A</w:t>
            </w:r>
          </w:p>
          <w:p w14:paraId="6AB587E4" w14:textId="13DFF0FD" w:rsidR="00B36BB4" w:rsidRPr="00B32849" w:rsidRDefault="00B36BB4" w:rsidP="00B36BB4">
            <w:pPr>
              <w:pStyle w:val="RepTitle"/>
            </w:pPr>
            <w:r w:rsidRPr="00B32849">
              <w:t xml:space="preserve">Product name: </w:t>
            </w:r>
            <w:r w:rsidR="003E3398" w:rsidRPr="003763D6">
              <w:rPr>
                <w:b/>
                <w:bCs/>
              </w:rPr>
              <w:t>METROPOLITAN</w:t>
            </w:r>
          </w:p>
          <w:p w14:paraId="512B1390" w14:textId="7DE06C6D" w:rsidR="008D2FEC" w:rsidRPr="00B32849" w:rsidRDefault="00AF5C12" w:rsidP="002442E5">
            <w:pPr>
              <w:pStyle w:val="RepSubtitle"/>
            </w:pPr>
            <w:r w:rsidRPr="00B32849">
              <w:t>Chemical a</w:t>
            </w:r>
            <w:r w:rsidR="008D2FEC" w:rsidRPr="00B32849">
              <w:t xml:space="preserve">ctive substance: </w:t>
            </w:r>
          </w:p>
          <w:p w14:paraId="7C9A5E11" w14:textId="49C47C3B" w:rsidR="008D2FEC" w:rsidRPr="00B32849" w:rsidRDefault="003E3398" w:rsidP="007B2BB0">
            <w:pPr>
              <w:pStyle w:val="RepSubtitle"/>
            </w:pPr>
            <w:r w:rsidRPr="003E3398">
              <w:rPr>
                <w:szCs w:val="32"/>
              </w:rPr>
              <w:t>Metazachlo</w:t>
            </w:r>
            <w:r w:rsidR="00CB20C2">
              <w:rPr>
                <w:szCs w:val="32"/>
              </w:rPr>
              <w:t>r</w:t>
            </w:r>
            <w:r w:rsidR="00C0776E" w:rsidRPr="003E3398">
              <w:rPr>
                <w:szCs w:val="32"/>
              </w:rPr>
              <w:t xml:space="preserve">, </w:t>
            </w:r>
            <w:r w:rsidRPr="003E3398">
              <w:rPr>
                <w:szCs w:val="32"/>
              </w:rPr>
              <w:t>500</w:t>
            </w:r>
            <w:r w:rsidR="00C0776E" w:rsidRPr="003E3398">
              <w:rPr>
                <w:szCs w:val="32"/>
              </w:rPr>
              <w:t xml:space="preserve"> g/L </w:t>
            </w:r>
          </w:p>
        </w:tc>
      </w:tr>
      <w:tr w:rsidR="008D2FEC" w:rsidRPr="00111953" w14:paraId="56010B56" w14:textId="77777777" w:rsidTr="003763D6">
        <w:trPr>
          <w:trHeight w:hRule="exact" w:val="2111"/>
        </w:trPr>
        <w:tc>
          <w:tcPr>
            <w:tcW w:w="9513" w:type="dxa"/>
            <w:vAlign w:val="center"/>
          </w:tcPr>
          <w:p w14:paraId="29B36C8F" w14:textId="1FA13171" w:rsidR="008D2FEC" w:rsidRPr="00F17004" w:rsidRDefault="00047FDF" w:rsidP="002442E5">
            <w:pPr>
              <w:pStyle w:val="RepTitle"/>
              <w:rPr>
                <w:lang w:val="it-IT"/>
              </w:rPr>
            </w:pPr>
            <w:r w:rsidRPr="00F17004">
              <w:rPr>
                <w:lang w:val="it-IT"/>
              </w:rPr>
              <w:t>Central</w:t>
            </w:r>
            <w:r w:rsidR="000006C8" w:rsidRPr="00F17004">
              <w:rPr>
                <w:lang w:val="it-IT"/>
              </w:rPr>
              <w:t xml:space="preserve"> Zon</w:t>
            </w:r>
            <w:r w:rsidR="007D0E0D" w:rsidRPr="00F17004">
              <w:rPr>
                <w:lang w:val="it-IT"/>
              </w:rPr>
              <w:t>e</w:t>
            </w:r>
          </w:p>
          <w:p w14:paraId="6358855C" w14:textId="305F90C3" w:rsidR="008D2FEC" w:rsidRPr="00F17004" w:rsidRDefault="008D2FEC" w:rsidP="002442E5">
            <w:pPr>
              <w:pStyle w:val="RepTitle"/>
              <w:rPr>
                <w:lang w:val="it-IT"/>
              </w:rPr>
            </w:pPr>
            <w:r w:rsidRPr="00F17004">
              <w:rPr>
                <w:lang w:val="it-IT"/>
              </w:rPr>
              <w:t xml:space="preserve">Zonal Rapporteur Member State: </w:t>
            </w:r>
            <w:r w:rsidR="00047FDF" w:rsidRPr="00F17004">
              <w:rPr>
                <w:lang w:val="it-IT"/>
              </w:rPr>
              <w:t>Poland</w:t>
            </w:r>
          </w:p>
        </w:tc>
      </w:tr>
      <w:tr w:rsidR="008D2FEC" w:rsidRPr="00B32849" w14:paraId="24C5D784" w14:textId="77777777" w:rsidTr="008D2FEC">
        <w:trPr>
          <w:trHeight w:hRule="exact" w:val="2268"/>
        </w:trPr>
        <w:tc>
          <w:tcPr>
            <w:tcW w:w="9513" w:type="dxa"/>
            <w:vAlign w:val="center"/>
          </w:tcPr>
          <w:p w14:paraId="011CD82F" w14:textId="2AA8E8AA" w:rsidR="000006C8" w:rsidRPr="003E3398" w:rsidRDefault="00700BF1" w:rsidP="002442E5">
            <w:pPr>
              <w:pStyle w:val="RepTitle"/>
            </w:pPr>
            <w:r w:rsidRPr="005D1E48">
              <w:t>NATIONAL</w:t>
            </w:r>
            <w:r w:rsidR="008D2FEC" w:rsidRPr="005D1E48">
              <w:t xml:space="preserve"> ASSESSMENT</w:t>
            </w:r>
          </w:p>
          <w:p w14:paraId="320FD75D" w14:textId="37A96AC1" w:rsidR="008D2FEC" w:rsidRPr="003E3398" w:rsidRDefault="00B726E1" w:rsidP="003E3398">
            <w:pPr>
              <w:pStyle w:val="RepTitle"/>
              <w:rPr>
                <w:highlight w:val="yellow"/>
              </w:rPr>
            </w:pPr>
            <w:r w:rsidRPr="00B726E1">
              <w:t>(Authorization)</w:t>
            </w:r>
          </w:p>
        </w:tc>
      </w:tr>
      <w:tr w:rsidR="008D2FEC" w:rsidRPr="00B32849" w14:paraId="20ED1BC0" w14:textId="77777777" w:rsidTr="003763D6">
        <w:trPr>
          <w:trHeight w:hRule="exact" w:val="2428"/>
        </w:trPr>
        <w:tc>
          <w:tcPr>
            <w:tcW w:w="9513" w:type="dxa"/>
            <w:tcBorders>
              <w:bottom w:val="threeDEmboss" w:sz="18" w:space="0" w:color="auto"/>
            </w:tcBorders>
            <w:vAlign w:val="center"/>
          </w:tcPr>
          <w:p w14:paraId="54E9966E" w14:textId="4601002D" w:rsidR="008D2FEC" w:rsidRPr="005D1E48" w:rsidRDefault="008D2FEC" w:rsidP="002442E5">
            <w:pPr>
              <w:pStyle w:val="RepTitle"/>
            </w:pPr>
            <w:r w:rsidRPr="00B32849">
              <w:t xml:space="preserve">Applicant: </w:t>
            </w:r>
            <w:r w:rsidR="00D97A60">
              <w:t>XXXX</w:t>
            </w:r>
          </w:p>
          <w:p w14:paraId="203CCBA3" w14:textId="44FC8056" w:rsidR="008D2FEC" w:rsidRPr="00B32849" w:rsidRDefault="008D2FEC" w:rsidP="002442E5">
            <w:pPr>
              <w:pStyle w:val="RepTitle"/>
            </w:pPr>
            <w:r w:rsidRPr="005D1E48">
              <w:t xml:space="preserve">Submission date: </w:t>
            </w:r>
            <w:r w:rsidR="001046C1" w:rsidRPr="005D1E48">
              <w:t>October</w:t>
            </w:r>
            <w:r w:rsidR="003E3398" w:rsidRPr="005D1E48">
              <w:t xml:space="preserve"> 2022</w:t>
            </w:r>
          </w:p>
          <w:p w14:paraId="21E6CEBE" w14:textId="5A883F61" w:rsidR="003763D6" w:rsidRPr="00503CCF" w:rsidRDefault="003763D6" w:rsidP="003763D6">
            <w:pPr>
              <w:pStyle w:val="RepTitle"/>
            </w:pPr>
            <w:r w:rsidRPr="00503CCF">
              <w:t>Evaluation date: Ju</w:t>
            </w:r>
            <w:r w:rsidR="00D10001">
              <w:t>ly</w:t>
            </w:r>
            <w:r w:rsidRPr="00503CCF">
              <w:t xml:space="preserve"> 2023</w:t>
            </w:r>
          </w:p>
          <w:p w14:paraId="575CDF3D" w14:textId="08F42314" w:rsidR="008D2FEC" w:rsidRPr="00B32849" w:rsidRDefault="003763D6" w:rsidP="003763D6">
            <w:pPr>
              <w:pStyle w:val="RepTitle"/>
            </w:pPr>
            <w:r w:rsidRPr="00503CCF">
              <w:t xml:space="preserve">MS Finalisation date: </w:t>
            </w:r>
            <w:r w:rsidR="00345D8F">
              <w:t>October 2023</w:t>
            </w:r>
          </w:p>
        </w:tc>
      </w:tr>
    </w:tbl>
    <w:p w14:paraId="434E6081" w14:textId="77777777" w:rsidR="002442E5" w:rsidRPr="00B32849" w:rsidRDefault="002442E5" w:rsidP="002442E5">
      <w:pPr>
        <w:pStyle w:val="RepTitle"/>
        <w:sectPr w:rsidR="002442E5" w:rsidRPr="00B32849" w:rsidSect="001B7AAD">
          <w:headerReference w:type="default" r:id="rId8"/>
          <w:footerReference w:type="even" r:id="rId9"/>
          <w:pgSz w:w="11906" w:h="16838" w:code="9"/>
          <w:pgMar w:top="1417" w:right="1134" w:bottom="1134" w:left="1417" w:header="709" w:footer="142" w:gutter="0"/>
          <w:pgNumType w:chapSep="period"/>
          <w:cols w:space="708"/>
          <w:titlePg/>
          <w:docGrid w:linePitch="360"/>
        </w:sectPr>
      </w:pPr>
    </w:p>
    <w:p w14:paraId="1609AFB0" w14:textId="77777777" w:rsidR="003763D6" w:rsidRDefault="003763D6" w:rsidP="002442E5">
      <w:pPr>
        <w:pStyle w:val="RepTitle"/>
      </w:pPr>
    </w:p>
    <w:p w14:paraId="30D900D8" w14:textId="43831000" w:rsidR="00E83884" w:rsidRPr="00B32849" w:rsidRDefault="008D2FEC" w:rsidP="002442E5">
      <w:pPr>
        <w:pStyle w:val="RepTitle"/>
      </w:pPr>
      <w:r w:rsidRPr="00B32849">
        <w:t>V</w:t>
      </w:r>
      <w:r w:rsidR="00E83884" w:rsidRPr="00B32849">
        <w:t xml:space="preserve">ersion </w:t>
      </w:r>
      <w:r w:rsidR="006701D3" w:rsidRPr="00B32849">
        <w:t>h</w:t>
      </w:r>
      <w:r w:rsidR="00E83884" w:rsidRPr="00B32849">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7"/>
      </w:tblGrid>
      <w:tr w:rsidR="00E83884" w:rsidRPr="00B32849" w14:paraId="0A1D2F9C" w14:textId="77777777" w:rsidTr="000006C8">
        <w:tc>
          <w:tcPr>
            <w:tcW w:w="796" w:type="pct"/>
          </w:tcPr>
          <w:p w14:paraId="100218FE" w14:textId="77777777" w:rsidR="00E83884" w:rsidRPr="00B32849" w:rsidRDefault="00E83884" w:rsidP="00A241B7">
            <w:pPr>
              <w:pStyle w:val="RepTableHeader"/>
              <w:jc w:val="center"/>
              <w:rPr>
                <w:lang w:val="en-GB"/>
              </w:rPr>
            </w:pPr>
            <w:r w:rsidRPr="00B32849">
              <w:rPr>
                <w:lang w:val="en-GB"/>
              </w:rPr>
              <w:t>When</w:t>
            </w:r>
          </w:p>
        </w:tc>
        <w:tc>
          <w:tcPr>
            <w:tcW w:w="4204" w:type="pct"/>
          </w:tcPr>
          <w:p w14:paraId="3B85766E" w14:textId="77777777" w:rsidR="00E83884" w:rsidRPr="00B32849" w:rsidRDefault="00E83884" w:rsidP="00A241B7">
            <w:pPr>
              <w:pStyle w:val="RepTableHeader"/>
              <w:jc w:val="center"/>
              <w:rPr>
                <w:lang w:val="en-GB"/>
              </w:rPr>
            </w:pPr>
            <w:r w:rsidRPr="00B32849">
              <w:rPr>
                <w:lang w:val="en-GB"/>
              </w:rPr>
              <w:t>What</w:t>
            </w:r>
          </w:p>
        </w:tc>
      </w:tr>
      <w:tr w:rsidR="00EB395C" w:rsidRPr="00B32849" w14:paraId="6E7CDB3F" w14:textId="77777777" w:rsidTr="007C24E3">
        <w:tc>
          <w:tcPr>
            <w:tcW w:w="796" w:type="pct"/>
            <w:shd w:val="clear" w:color="auto" w:fill="D9D9D9" w:themeFill="background1" w:themeFillShade="D9"/>
          </w:tcPr>
          <w:p w14:paraId="1CB81864" w14:textId="215C4513" w:rsidR="00EB395C" w:rsidRPr="007C24E3" w:rsidRDefault="000868A8" w:rsidP="00EB395C">
            <w:pPr>
              <w:pStyle w:val="RepTable"/>
              <w:rPr>
                <w:noProof w:val="0"/>
              </w:rPr>
            </w:pPr>
            <w:r>
              <w:rPr>
                <w:noProof w:val="0"/>
              </w:rPr>
              <w:t>Ju</w:t>
            </w:r>
            <w:r w:rsidR="00D10001">
              <w:rPr>
                <w:noProof w:val="0"/>
              </w:rPr>
              <w:t>ly</w:t>
            </w:r>
            <w:r w:rsidR="007C24E3" w:rsidRPr="007C24E3">
              <w:rPr>
                <w:noProof w:val="0"/>
              </w:rPr>
              <w:t xml:space="preserve"> 2023</w:t>
            </w:r>
          </w:p>
        </w:tc>
        <w:tc>
          <w:tcPr>
            <w:tcW w:w="4204" w:type="pct"/>
            <w:shd w:val="clear" w:color="auto" w:fill="D9D9D9" w:themeFill="background1" w:themeFillShade="D9"/>
          </w:tcPr>
          <w:p w14:paraId="5D8C67F4" w14:textId="5696080A" w:rsidR="00EB395C" w:rsidRPr="007C24E3" w:rsidRDefault="007C24E3" w:rsidP="00EB395C">
            <w:pPr>
              <w:pStyle w:val="RepTable"/>
              <w:rPr>
                <w:noProof w:val="0"/>
              </w:rPr>
            </w:pPr>
            <w:r w:rsidRPr="007C24E3">
              <w:rPr>
                <w:noProof w:val="0"/>
              </w:rPr>
              <w:t xml:space="preserve">Version evaluated by </w:t>
            </w:r>
            <w:proofErr w:type="spellStart"/>
            <w:r w:rsidRPr="007C24E3">
              <w:rPr>
                <w:noProof w:val="0"/>
              </w:rPr>
              <w:t>zRMS</w:t>
            </w:r>
            <w:proofErr w:type="spellEnd"/>
            <w:r w:rsidRPr="007C24E3">
              <w:rPr>
                <w:noProof w:val="0"/>
              </w:rPr>
              <w:t xml:space="preserve"> PL </w:t>
            </w:r>
          </w:p>
        </w:tc>
      </w:tr>
      <w:tr w:rsidR="006005C6" w:rsidRPr="00B32849" w14:paraId="3BBD7E7D" w14:textId="77777777" w:rsidTr="000006C8">
        <w:tc>
          <w:tcPr>
            <w:tcW w:w="796" w:type="pct"/>
          </w:tcPr>
          <w:p w14:paraId="46F3F766" w14:textId="506E99D8" w:rsidR="006005C6" w:rsidRPr="00B32849" w:rsidRDefault="006005C6" w:rsidP="006005C6">
            <w:pPr>
              <w:pStyle w:val="RepTable"/>
              <w:rPr>
                <w:noProof w:val="0"/>
              </w:rPr>
            </w:pPr>
            <w:r w:rsidRPr="00BF7F1A">
              <w:rPr>
                <w:noProof w:val="0"/>
                <w:highlight w:val="cyan"/>
              </w:rPr>
              <w:t>August 2023</w:t>
            </w:r>
          </w:p>
        </w:tc>
        <w:tc>
          <w:tcPr>
            <w:tcW w:w="4204" w:type="pct"/>
          </w:tcPr>
          <w:p w14:paraId="1866D31B" w14:textId="3E10DA7F" w:rsidR="006005C6" w:rsidRPr="00B32849" w:rsidRDefault="006005C6" w:rsidP="006005C6">
            <w:pPr>
              <w:pStyle w:val="RepTable"/>
              <w:rPr>
                <w:noProof w:val="0"/>
              </w:rPr>
            </w:pPr>
            <w:r w:rsidRPr="00C66443">
              <w:rPr>
                <w:noProof w:val="0"/>
                <w:highlight w:val="cyan"/>
              </w:rPr>
              <w:t>Applicant update</w:t>
            </w:r>
          </w:p>
        </w:tc>
      </w:tr>
      <w:tr w:rsidR="00EB395C" w:rsidRPr="00B32849" w14:paraId="5C3D7485" w14:textId="77777777" w:rsidTr="00345D8F">
        <w:tc>
          <w:tcPr>
            <w:tcW w:w="796" w:type="pct"/>
            <w:shd w:val="clear" w:color="auto" w:fill="auto"/>
          </w:tcPr>
          <w:p w14:paraId="6FAA466B" w14:textId="005F6032" w:rsidR="00EB395C" w:rsidRPr="00345D8F" w:rsidRDefault="00111953" w:rsidP="00EB395C">
            <w:pPr>
              <w:pStyle w:val="RepTable"/>
              <w:rPr>
                <w:noProof w:val="0"/>
                <w:highlight w:val="yellow"/>
              </w:rPr>
            </w:pPr>
            <w:r w:rsidRPr="00345D8F">
              <w:rPr>
                <w:noProof w:val="0"/>
                <w:highlight w:val="yellow"/>
              </w:rPr>
              <w:t xml:space="preserve">September 2023 </w:t>
            </w:r>
          </w:p>
        </w:tc>
        <w:tc>
          <w:tcPr>
            <w:tcW w:w="4204" w:type="pct"/>
            <w:shd w:val="clear" w:color="auto" w:fill="auto"/>
          </w:tcPr>
          <w:p w14:paraId="725C5BDF" w14:textId="2AEEFF44" w:rsidR="00EB395C" w:rsidRPr="00345D8F" w:rsidRDefault="00111953" w:rsidP="00EB395C">
            <w:pPr>
              <w:pStyle w:val="RepTable"/>
              <w:rPr>
                <w:noProof w:val="0"/>
                <w:highlight w:val="yellow"/>
              </w:rPr>
            </w:pPr>
            <w:r w:rsidRPr="00345D8F">
              <w:rPr>
                <w:noProof w:val="0"/>
                <w:highlight w:val="yellow"/>
              </w:rPr>
              <w:t xml:space="preserve">Version revised by </w:t>
            </w:r>
            <w:proofErr w:type="spellStart"/>
            <w:r w:rsidRPr="00345D8F">
              <w:rPr>
                <w:noProof w:val="0"/>
                <w:highlight w:val="yellow"/>
              </w:rPr>
              <w:t>zRMS</w:t>
            </w:r>
            <w:proofErr w:type="spellEnd"/>
            <w:r w:rsidRPr="00345D8F">
              <w:rPr>
                <w:noProof w:val="0"/>
                <w:highlight w:val="yellow"/>
              </w:rPr>
              <w:t xml:space="preserve"> PL to take into account comments </w:t>
            </w:r>
            <w:proofErr w:type="spellStart"/>
            <w:r w:rsidRPr="00345D8F">
              <w:rPr>
                <w:noProof w:val="0"/>
                <w:highlight w:val="yellow"/>
              </w:rPr>
              <w:t>cMSs</w:t>
            </w:r>
            <w:proofErr w:type="spellEnd"/>
            <w:r w:rsidRPr="00345D8F">
              <w:rPr>
                <w:noProof w:val="0"/>
                <w:highlight w:val="yellow"/>
              </w:rPr>
              <w:t xml:space="preserve"> and the applicant </w:t>
            </w:r>
          </w:p>
        </w:tc>
      </w:tr>
      <w:tr w:rsidR="00EB395C" w:rsidRPr="00B32849" w14:paraId="6DCF3127" w14:textId="77777777" w:rsidTr="000006C8">
        <w:tc>
          <w:tcPr>
            <w:tcW w:w="796" w:type="pct"/>
          </w:tcPr>
          <w:p w14:paraId="3CABEB8E" w14:textId="77777777" w:rsidR="00EB395C" w:rsidRPr="00B32849" w:rsidRDefault="00EB395C" w:rsidP="00EB395C">
            <w:pPr>
              <w:pStyle w:val="RepTable"/>
              <w:rPr>
                <w:noProof w:val="0"/>
              </w:rPr>
            </w:pPr>
          </w:p>
        </w:tc>
        <w:tc>
          <w:tcPr>
            <w:tcW w:w="4204" w:type="pct"/>
          </w:tcPr>
          <w:p w14:paraId="2A788D3D" w14:textId="77777777" w:rsidR="00EB395C" w:rsidRPr="00B32849" w:rsidRDefault="00EB395C" w:rsidP="00EB395C">
            <w:pPr>
              <w:pStyle w:val="RepTable"/>
              <w:rPr>
                <w:noProof w:val="0"/>
              </w:rPr>
            </w:pPr>
          </w:p>
        </w:tc>
      </w:tr>
    </w:tbl>
    <w:p w14:paraId="409D96C2" w14:textId="77777777" w:rsidR="00E83884" w:rsidRPr="00B32849" w:rsidRDefault="00E83884" w:rsidP="002442E5">
      <w:pPr>
        <w:pStyle w:val="RepStandard"/>
      </w:pPr>
    </w:p>
    <w:p w14:paraId="78AD7866" w14:textId="77777777" w:rsidR="002442E5" w:rsidRPr="00B32849" w:rsidRDefault="002442E5" w:rsidP="002442E5">
      <w:pPr>
        <w:pStyle w:val="RepSubtitle"/>
        <w:sectPr w:rsidR="002442E5" w:rsidRPr="00B32849" w:rsidSect="001B7AAD">
          <w:pgSz w:w="11906" w:h="16838" w:code="9"/>
          <w:pgMar w:top="1417" w:right="1134" w:bottom="1134" w:left="1417" w:header="709" w:footer="142" w:gutter="0"/>
          <w:pgNumType w:chapSep="period"/>
          <w:cols w:space="708"/>
          <w:docGrid w:linePitch="360"/>
        </w:sectPr>
      </w:pPr>
    </w:p>
    <w:p w14:paraId="31F0DEC9" w14:textId="77777777" w:rsidR="0075737D" w:rsidRPr="00B32849" w:rsidRDefault="00BC0503" w:rsidP="002442E5">
      <w:pPr>
        <w:pStyle w:val="RepSubtitle"/>
      </w:pPr>
      <w:r w:rsidRPr="00B32849">
        <w:lastRenderedPageBreak/>
        <w:t>Table</w:t>
      </w:r>
      <w:r w:rsidR="0075737D" w:rsidRPr="00B32849">
        <w:t xml:space="preserve"> of </w:t>
      </w:r>
      <w:r w:rsidR="002442E5" w:rsidRPr="00B32849">
        <w:t>C</w:t>
      </w:r>
      <w:r w:rsidR="0075737D" w:rsidRPr="00B32849">
        <w:t>ontents</w:t>
      </w:r>
    </w:p>
    <w:p w14:paraId="26A7E375" w14:textId="68450559" w:rsidR="00EE33BC" w:rsidRDefault="00495F42">
      <w:pPr>
        <w:pStyle w:val="Spistreci1"/>
        <w:rPr>
          <w:rFonts w:asciiTheme="minorHAnsi" w:eastAsiaTheme="minorEastAsia" w:hAnsiTheme="minorHAnsi" w:cstheme="minorBidi"/>
          <w:b w:val="0"/>
          <w:kern w:val="2"/>
          <w:sz w:val="22"/>
          <w:szCs w:val="22"/>
          <w:lang w:val="pl-PL" w:eastAsia="pl-PL"/>
          <w14:ligatures w14:val="standardContextual"/>
        </w:rPr>
      </w:pPr>
      <w:r>
        <w:fldChar w:fldCharType="begin"/>
      </w:r>
      <w:r>
        <w:instrText xml:space="preserve"> TOC \o "1-4" \h \z \t "Rep Appendix 3;3" </w:instrText>
      </w:r>
      <w:r>
        <w:fldChar w:fldCharType="separate"/>
      </w:r>
      <w:hyperlink w:anchor="_Toc148427707" w:history="1">
        <w:r w:rsidR="00EE33BC" w:rsidRPr="000B49EA">
          <w:rPr>
            <w:rStyle w:val="Hipercze"/>
          </w:rPr>
          <w:t>6</w:t>
        </w:r>
        <w:r w:rsidR="00EE33BC">
          <w:rPr>
            <w:rFonts w:asciiTheme="minorHAnsi" w:eastAsiaTheme="minorEastAsia" w:hAnsiTheme="minorHAnsi" w:cstheme="minorBidi"/>
            <w:b w:val="0"/>
            <w:kern w:val="2"/>
            <w:sz w:val="22"/>
            <w:szCs w:val="22"/>
            <w:lang w:val="pl-PL" w:eastAsia="pl-PL"/>
            <w14:ligatures w14:val="standardContextual"/>
          </w:rPr>
          <w:tab/>
        </w:r>
        <w:r w:rsidR="00EE33BC" w:rsidRPr="000B49EA">
          <w:rPr>
            <w:rStyle w:val="Hipercze"/>
          </w:rPr>
          <w:t>Mammalian Toxicology (KCP 7)</w:t>
        </w:r>
        <w:r w:rsidR="00EE33BC">
          <w:rPr>
            <w:webHidden/>
          </w:rPr>
          <w:tab/>
        </w:r>
        <w:r w:rsidR="00EE33BC">
          <w:rPr>
            <w:webHidden/>
          </w:rPr>
          <w:fldChar w:fldCharType="begin"/>
        </w:r>
        <w:r w:rsidR="00EE33BC">
          <w:rPr>
            <w:webHidden/>
          </w:rPr>
          <w:instrText xml:space="preserve"> PAGEREF _Toc148427707 \h </w:instrText>
        </w:r>
        <w:r w:rsidR="00EE33BC">
          <w:rPr>
            <w:webHidden/>
          </w:rPr>
        </w:r>
        <w:r w:rsidR="00EE33BC">
          <w:rPr>
            <w:webHidden/>
          </w:rPr>
          <w:fldChar w:fldCharType="separate"/>
        </w:r>
        <w:r w:rsidR="00EE33BC">
          <w:rPr>
            <w:webHidden/>
          </w:rPr>
          <w:t>5</w:t>
        </w:r>
        <w:r w:rsidR="00EE33BC">
          <w:rPr>
            <w:webHidden/>
          </w:rPr>
          <w:fldChar w:fldCharType="end"/>
        </w:r>
      </w:hyperlink>
    </w:p>
    <w:p w14:paraId="11CDBE99" w14:textId="64CAA1AC" w:rsidR="00EE33BC" w:rsidRDefault="00000000">
      <w:pPr>
        <w:pStyle w:val="Spistreci2"/>
        <w:rPr>
          <w:rFonts w:asciiTheme="minorHAnsi" w:eastAsiaTheme="minorEastAsia" w:hAnsiTheme="minorHAnsi" w:cstheme="minorBidi"/>
          <w:kern w:val="2"/>
          <w:sz w:val="22"/>
          <w:lang w:val="pl-PL" w:eastAsia="pl-PL"/>
          <w14:ligatures w14:val="standardContextual"/>
        </w:rPr>
      </w:pPr>
      <w:hyperlink w:anchor="_Toc148427708" w:history="1">
        <w:r w:rsidR="00EE33BC" w:rsidRPr="000B49EA">
          <w:rPr>
            <w:rStyle w:val="Hipercze"/>
          </w:rPr>
          <w:t>6.1</w:t>
        </w:r>
        <w:r w:rsidR="00EE33BC">
          <w:rPr>
            <w:rFonts w:asciiTheme="minorHAnsi" w:eastAsiaTheme="minorEastAsia" w:hAnsiTheme="minorHAnsi" w:cstheme="minorBidi"/>
            <w:kern w:val="2"/>
            <w:sz w:val="22"/>
            <w:lang w:val="pl-PL" w:eastAsia="pl-PL"/>
            <w14:ligatures w14:val="standardContextual"/>
          </w:rPr>
          <w:tab/>
        </w:r>
        <w:r w:rsidR="00EE33BC" w:rsidRPr="000B49EA">
          <w:rPr>
            <w:rStyle w:val="Hipercze"/>
          </w:rPr>
          <w:t>Summary</w:t>
        </w:r>
        <w:r w:rsidR="00EE33BC">
          <w:rPr>
            <w:webHidden/>
          </w:rPr>
          <w:tab/>
        </w:r>
        <w:r w:rsidR="00EE33BC">
          <w:rPr>
            <w:webHidden/>
          </w:rPr>
          <w:fldChar w:fldCharType="begin"/>
        </w:r>
        <w:r w:rsidR="00EE33BC">
          <w:rPr>
            <w:webHidden/>
          </w:rPr>
          <w:instrText xml:space="preserve"> PAGEREF _Toc148427708 \h </w:instrText>
        </w:r>
        <w:r w:rsidR="00EE33BC">
          <w:rPr>
            <w:webHidden/>
          </w:rPr>
        </w:r>
        <w:r w:rsidR="00EE33BC">
          <w:rPr>
            <w:webHidden/>
          </w:rPr>
          <w:fldChar w:fldCharType="separate"/>
        </w:r>
        <w:r w:rsidR="00EE33BC">
          <w:rPr>
            <w:webHidden/>
          </w:rPr>
          <w:t>5</w:t>
        </w:r>
        <w:r w:rsidR="00EE33BC">
          <w:rPr>
            <w:webHidden/>
          </w:rPr>
          <w:fldChar w:fldCharType="end"/>
        </w:r>
      </w:hyperlink>
    </w:p>
    <w:p w14:paraId="1D15A4D0" w14:textId="3D01FF2F" w:rsidR="00EE33BC" w:rsidRDefault="00000000">
      <w:pPr>
        <w:pStyle w:val="Spistreci2"/>
        <w:rPr>
          <w:rFonts w:asciiTheme="minorHAnsi" w:eastAsiaTheme="minorEastAsia" w:hAnsiTheme="minorHAnsi" w:cstheme="minorBidi"/>
          <w:kern w:val="2"/>
          <w:sz w:val="22"/>
          <w:lang w:val="pl-PL" w:eastAsia="pl-PL"/>
          <w14:ligatures w14:val="standardContextual"/>
        </w:rPr>
      </w:pPr>
      <w:hyperlink w:anchor="_Toc148427709" w:history="1">
        <w:r w:rsidR="00EE33BC" w:rsidRPr="000B49EA">
          <w:rPr>
            <w:rStyle w:val="Hipercze"/>
          </w:rPr>
          <w:t>6.2</w:t>
        </w:r>
        <w:r w:rsidR="00EE33BC">
          <w:rPr>
            <w:rFonts w:asciiTheme="minorHAnsi" w:eastAsiaTheme="minorEastAsia" w:hAnsiTheme="minorHAnsi" w:cstheme="minorBidi"/>
            <w:kern w:val="2"/>
            <w:sz w:val="22"/>
            <w:lang w:val="pl-PL" w:eastAsia="pl-PL"/>
            <w14:ligatures w14:val="standardContextual"/>
          </w:rPr>
          <w:tab/>
        </w:r>
        <w:r w:rsidR="00EE33BC" w:rsidRPr="000B49EA">
          <w:rPr>
            <w:rStyle w:val="Hipercze"/>
          </w:rPr>
          <w:t>Toxicological Information on Active Substance(s)</w:t>
        </w:r>
        <w:r w:rsidR="00EE33BC">
          <w:rPr>
            <w:webHidden/>
          </w:rPr>
          <w:tab/>
        </w:r>
        <w:r w:rsidR="00EE33BC">
          <w:rPr>
            <w:webHidden/>
          </w:rPr>
          <w:fldChar w:fldCharType="begin"/>
        </w:r>
        <w:r w:rsidR="00EE33BC">
          <w:rPr>
            <w:webHidden/>
          </w:rPr>
          <w:instrText xml:space="preserve"> PAGEREF _Toc148427709 \h </w:instrText>
        </w:r>
        <w:r w:rsidR="00EE33BC">
          <w:rPr>
            <w:webHidden/>
          </w:rPr>
        </w:r>
        <w:r w:rsidR="00EE33BC">
          <w:rPr>
            <w:webHidden/>
          </w:rPr>
          <w:fldChar w:fldCharType="separate"/>
        </w:r>
        <w:r w:rsidR="00EE33BC">
          <w:rPr>
            <w:webHidden/>
          </w:rPr>
          <w:t>6</w:t>
        </w:r>
        <w:r w:rsidR="00EE33BC">
          <w:rPr>
            <w:webHidden/>
          </w:rPr>
          <w:fldChar w:fldCharType="end"/>
        </w:r>
      </w:hyperlink>
    </w:p>
    <w:p w14:paraId="62608000" w14:textId="6575822B" w:rsidR="00EE33BC" w:rsidRDefault="00000000">
      <w:pPr>
        <w:pStyle w:val="Spistreci2"/>
        <w:rPr>
          <w:rFonts w:asciiTheme="minorHAnsi" w:eastAsiaTheme="minorEastAsia" w:hAnsiTheme="minorHAnsi" w:cstheme="minorBidi"/>
          <w:kern w:val="2"/>
          <w:sz w:val="22"/>
          <w:lang w:val="pl-PL" w:eastAsia="pl-PL"/>
          <w14:ligatures w14:val="standardContextual"/>
        </w:rPr>
      </w:pPr>
      <w:hyperlink w:anchor="_Toc148427710" w:history="1">
        <w:r w:rsidR="00EE33BC" w:rsidRPr="000B49EA">
          <w:rPr>
            <w:rStyle w:val="Hipercze"/>
          </w:rPr>
          <w:t>6.3</w:t>
        </w:r>
        <w:r w:rsidR="00EE33BC">
          <w:rPr>
            <w:rFonts w:asciiTheme="minorHAnsi" w:eastAsiaTheme="minorEastAsia" w:hAnsiTheme="minorHAnsi" w:cstheme="minorBidi"/>
            <w:kern w:val="2"/>
            <w:sz w:val="22"/>
            <w:lang w:val="pl-PL" w:eastAsia="pl-PL"/>
            <w14:ligatures w14:val="standardContextual"/>
          </w:rPr>
          <w:tab/>
        </w:r>
        <w:r w:rsidR="00EE33BC" w:rsidRPr="000B49EA">
          <w:rPr>
            <w:rStyle w:val="Hipercze"/>
          </w:rPr>
          <w:t>Toxicological Evaluation of Plant Protection Product</w:t>
        </w:r>
        <w:r w:rsidR="00EE33BC">
          <w:rPr>
            <w:webHidden/>
          </w:rPr>
          <w:tab/>
        </w:r>
        <w:r w:rsidR="00EE33BC">
          <w:rPr>
            <w:webHidden/>
          </w:rPr>
          <w:fldChar w:fldCharType="begin"/>
        </w:r>
        <w:r w:rsidR="00EE33BC">
          <w:rPr>
            <w:webHidden/>
          </w:rPr>
          <w:instrText xml:space="preserve"> PAGEREF _Toc148427710 \h </w:instrText>
        </w:r>
        <w:r w:rsidR="00EE33BC">
          <w:rPr>
            <w:webHidden/>
          </w:rPr>
        </w:r>
        <w:r w:rsidR="00EE33BC">
          <w:rPr>
            <w:webHidden/>
          </w:rPr>
          <w:fldChar w:fldCharType="separate"/>
        </w:r>
        <w:r w:rsidR="00EE33BC">
          <w:rPr>
            <w:webHidden/>
          </w:rPr>
          <w:t>7</w:t>
        </w:r>
        <w:r w:rsidR="00EE33BC">
          <w:rPr>
            <w:webHidden/>
          </w:rPr>
          <w:fldChar w:fldCharType="end"/>
        </w:r>
      </w:hyperlink>
    </w:p>
    <w:p w14:paraId="2B1B61EF" w14:textId="623F1E5F" w:rsidR="00EE33BC" w:rsidRDefault="00000000">
      <w:pPr>
        <w:pStyle w:val="Spistreci2"/>
        <w:rPr>
          <w:rFonts w:asciiTheme="minorHAnsi" w:eastAsiaTheme="minorEastAsia" w:hAnsiTheme="minorHAnsi" w:cstheme="minorBidi"/>
          <w:kern w:val="2"/>
          <w:sz w:val="22"/>
          <w:lang w:val="pl-PL" w:eastAsia="pl-PL"/>
          <w14:ligatures w14:val="standardContextual"/>
        </w:rPr>
      </w:pPr>
      <w:hyperlink w:anchor="_Toc148427711" w:history="1">
        <w:r w:rsidR="00EE33BC" w:rsidRPr="000B49EA">
          <w:rPr>
            <w:rStyle w:val="Hipercze"/>
          </w:rPr>
          <w:t>6.4</w:t>
        </w:r>
        <w:r w:rsidR="00EE33BC">
          <w:rPr>
            <w:rFonts w:asciiTheme="minorHAnsi" w:eastAsiaTheme="minorEastAsia" w:hAnsiTheme="minorHAnsi" w:cstheme="minorBidi"/>
            <w:kern w:val="2"/>
            <w:sz w:val="22"/>
            <w:lang w:val="pl-PL" w:eastAsia="pl-PL"/>
            <w14:ligatures w14:val="standardContextual"/>
          </w:rPr>
          <w:tab/>
        </w:r>
        <w:r w:rsidR="00EE33BC" w:rsidRPr="000B49EA">
          <w:rPr>
            <w:rStyle w:val="Hipercze"/>
          </w:rPr>
          <w:t>Toxicological Evaluation of Groundwater Metabolites</w:t>
        </w:r>
        <w:r w:rsidR="00EE33BC">
          <w:rPr>
            <w:webHidden/>
          </w:rPr>
          <w:tab/>
        </w:r>
        <w:r w:rsidR="00EE33BC">
          <w:rPr>
            <w:webHidden/>
          </w:rPr>
          <w:fldChar w:fldCharType="begin"/>
        </w:r>
        <w:r w:rsidR="00EE33BC">
          <w:rPr>
            <w:webHidden/>
          </w:rPr>
          <w:instrText xml:space="preserve"> PAGEREF _Toc148427711 \h </w:instrText>
        </w:r>
        <w:r w:rsidR="00EE33BC">
          <w:rPr>
            <w:webHidden/>
          </w:rPr>
        </w:r>
        <w:r w:rsidR="00EE33BC">
          <w:rPr>
            <w:webHidden/>
          </w:rPr>
          <w:fldChar w:fldCharType="separate"/>
        </w:r>
        <w:r w:rsidR="00EE33BC">
          <w:rPr>
            <w:webHidden/>
          </w:rPr>
          <w:t>8</w:t>
        </w:r>
        <w:r w:rsidR="00EE33BC">
          <w:rPr>
            <w:webHidden/>
          </w:rPr>
          <w:fldChar w:fldCharType="end"/>
        </w:r>
      </w:hyperlink>
    </w:p>
    <w:p w14:paraId="5488D0CF" w14:textId="38408DB7" w:rsidR="00EE33BC" w:rsidRDefault="00000000">
      <w:pPr>
        <w:pStyle w:val="Spistreci2"/>
        <w:rPr>
          <w:rFonts w:asciiTheme="minorHAnsi" w:eastAsiaTheme="minorEastAsia" w:hAnsiTheme="minorHAnsi" w:cstheme="minorBidi"/>
          <w:kern w:val="2"/>
          <w:sz w:val="22"/>
          <w:lang w:val="pl-PL" w:eastAsia="pl-PL"/>
          <w14:ligatures w14:val="standardContextual"/>
        </w:rPr>
      </w:pPr>
      <w:hyperlink w:anchor="_Toc148427712" w:history="1">
        <w:r w:rsidR="00EE33BC" w:rsidRPr="000B49EA">
          <w:rPr>
            <w:rStyle w:val="Hipercze"/>
          </w:rPr>
          <w:t>6.5</w:t>
        </w:r>
        <w:r w:rsidR="00EE33BC">
          <w:rPr>
            <w:rFonts w:asciiTheme="minorHAnsi" w:eastAsiaTheme="minorEastAsia" w:hAnsiTheme="minorHAnsi" w:cstheme="minorBidi"/>
            <w:kern w:val="2"/>
            <w:sz w:val="22"/>
            <w:lang w:val="pl-PL" w:eastAsia="pl-PL"/>
            <w14:ligatures w14:val="standardContextual"/>
          </w:rPr>
          <w:tab/>
        </w:r>
        <w:r w:rsidR="00EE33BC" w:rsidRPr="000B49EA">
          <w:rPr>
            <w:rStyle w:val="Hipercze"/>
          </w:rPr>
          <w:t>Dermal Absorption (KCP 7.3)</w:t>
        </w:r>
        <w:r w:rsidR="00EE33BC">
          <w:rPr>
            <w:webHidden/>
          </w:rPr>
          <w:tab/>
        </w:r>
        <w:r w:rsidR="00EE33BC">
          <w:rPr>
            <w:webHidden/>
          </w:rPr>
          <w:fldChar w:fldCharType="begin"/>
        </w:r>
        <w:r w:rsidR="00EE33BC">
          <w:rPr>
            <w:webHidden/>
          </w:rPr>
          <w:instrText xml:space="preserve"> PAGEREF _Toc148427712 \h </w:instrText>
        </w:r>
        <w:r w:rsidR="00EE33BC">
          <w:rPr>
            <w:webHidden/>
          </w:rPr>
        </w:r>
        <w:r w:rsidR="00EE33BC">
          <w:rPr>
            <w:webHidden/>
          </w:rPr>
          <w:fldChar w:fldCharType="separate"/>
        </w:r>
        <w:r w:rsidR="00EE33BC">
          <w:rPr>
            <w:webHidden/>
          </w:rPr>
          <w:t>8</w:t>
        </w:r>
        <w:r w:rsidR="00EE33BC">
          <w:rPr>
            <w:webHidden/>
          </w:rPr>
          <w:fldChar w:fldCharType="end"/>
        </w:r>
      </w:hyperlink>
    </w:p>
    <w:p w14:paraId="1FBF7DE0" w14:textId="74AC4612" w:rsidR="00EE33BC"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8427713" w:history="1">
        <w:r w:rsidR="00EE33BC" w:rsidRPr="000B49EA">
          <w:rPr>
            <w:rStyle w:val="Hipercze"/>
          </w:rPr>
          <w:t>6.5.1</w:t>
        </w:r>
        <w:r w:rsidR="00EE33BC">
          <w:rPr>
            <w:rFonts w:asciiTheme="minorHAnsi" w:eastAsiaTheme="minorEastAsia" w:hAnsiTheme="minorHAnsi" w:cstheme="minorBidi"/>
            <w:kern w:val="2"/>
            <w:sz w:val="22"/>
            <w:szCs w:val="22"/>
            <w:lang w:val="pl-PL" w:eastAsia="pl-PL"/>
            <w14:ligatures w14:val="standardContextual"/>
          </w:rPr>
          <w:tab/>
        </w:r>
        <w:r w:rsidR="00EE33BC" w:rsidRPr="000B49EA">
          <w:rPr>
            <w:rStyle w:val="Hipercze"/>
          </w:rPr>
          <w:t>Justification for proposed values – Metazachlor</w:t>
        </w:r>
        <w:r w:rsidR="00EE33BC">
          <w:rPr>
            <w:webHidden/>
          </w:rPr>
          <w:tab/>
        </w:r>
        <w:r w:rsidR="00EE33BC">
          <w:rPr>
            <w:webHidden/>
          </w:rPr>
          <w:fldChar w:fldCharType="begin"/>
        </w:r>
        <w:r w:rsidR="00EE33BC">
          <w:rPr>
            <w:webHidden/>
          </w:rPr>
          <w:instrText xml:space="preserve"> PAGEREF _Toc148427713 \h </w:instrText>
        </w:r>
        <w:r w:rsidR="00EE33BC">
          <w:rPr>
            <w:webHidden/>
          </w:rPr>
        </w:r>
        <w:r w:rsidR="00EE33BC">
          <w:rPr>
            <w:webHidden/>
          </w:rPr>
          <w:fldChar w:fldCharType="separate"/>
        </w:r>
        <w:r w:rsidR="00EE33BC">
          <w:rPr>
            <w:webHidden/>
          </w:rPr>
          <w:t>9</w:t>
        </w:r>
        <w:r w:rsidR="00EE33BC">
          <w:rPr>
            <w:webHidden/>
          </w:rPr>
          <w:fldChar w:fldCharType="end"/>
        </w:r>
      </w:hyperlink>
    </w:p>
    <w:p w14:paraId="104CCAB4" w14:textId="2E4B03D6" w:rsidR="00EE33BC" w:rsidRDefault="00000000">
      <w:pPr>
        <w:pStyle w:val="Spistreci2"/>
        <w:rPr>
          <w:rFonts w:asciiTheme="minorHAnsi" w:eastAsiaTheme="minorEastAsia" w:hAnsiTheme="minorHAnsi" w:cstheme="minorBidi"/>
          <w:kern w:val="2"/>
          <w:sz w:val="22"/>
          <w:lang w:val="pl-PL" w:eastAsia="pl-PL"/>
          <w14:ligatures w14:val="standardContextual"/>
        </w:rPr>
      </w:pPr>
      <w:hyperlink w:anchor="_Toc148427714" w:history="1">
        <w:r w:rsidR="00EE33BC" w:rsidRPr="000B49EA">
          <w:rPr>
            <w:rStyle w:val="Hipercze"/>
          </w:rPr>
          <w:t>6.6</w:t>
        </w:r>
        <w:r w:rsidR="00EE33BC">
          <w:rPr>
            <w:rFonts w:asciiTheme="minorHAnsi" w:eastAsiaTheme="minorEastAsia" w:hAnsiTheme="minorHAnsi" w:cstheme="minorBidi"/>
            <w:kern w:val="2"/>
            <w:sz w:val="22"/>
            <w:lang w:val="pl-PL" w:eastAsia="pl-PL"/>
            <w14:ligatures w14:val="standardContextual"/>
          </w:rPr>
          <w:tab/>
        </w:r>
        <w:r w:rsidR="00EE33BC" w:rsidRPr="000B49EA">
          <w:rPr>
            <w:rStyle w:val="Hipercze"/>
          </w:rPr>
          <w:t>Exposure Assessment of Plant Protection Product (KCP 7.2)</w:t>
        </w:r>
        <w:r w:rsidR="00EE33BC">
          <w:rPr>
            <w:webHidden/>
          </w:rPr>
          <w:tab/>
        </w:r>
        <w:r w:rsidR="00EE33BC">
          <w:rPr>
            <w:webHidden/>
          </w:rPr>
          <w:fldChar w:fldCharType="begin"/>
        </w:r>
        <w:r w:rsidR="00EE33BC">
          <w:rPr>
            <w:webHidden/>
          </w:rPr>
          <w:instrText xml:space="preserve"> PAGEREF _Toc148427714 \h </w:instrText>
        </w:r>
        <w:r w:rsidR="00EE33BC">
          <w:rPr>
            <w:webHidden/>
          </w:rPr>
        </w:r>
        <w:r w:rsidR="00EE33BC">
          <w:rPr>
            <w:webHidden/>
          </w:rPr>
          <w:fldChar w:fldCharType="separate"/>
        </w:r>
        <w:r w:rsidR="00EE33BC">
          <w:rPr>
            <w:webHidden/>
          </w:rPr>
          <w:t>9</w:t>
        </w:r>
        <w:r w:rsidR="00EE33BC">
          <w:rPr>
            <w:webHidden/>
          </w:rPr>
          <w:fldChar w:fldCharType="end"/>
        </w:r>
      </w:hyperlink>
    </w:p>
    <w:p w14:paraId="6D090413" w14:textId="5D2EFB59" w:rsidR="00EE33BC"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8427715" w:history="1">
        <w:r w:rsidR="00EE33BC" w:rsidRPr="000B49EA">
          <w:rPr>
            <w:rStyle w:val="Hipercze"/>
          </w:rPr>
          <w:t>6.6.1</w:t>
        </w:r>
        <w:r w:rsidR="00EE33BC">
          <w:rPr>
            <w:rFonts w:asciiTheme="minorHAnsi" w:eastAsiaTheme="minorEastAsia" w:hAnsiTheme="minorHAnsi" w:cstheme="minorBidi"/>
            <w:kern w:val="2"/>
            <w:sz w:val="22"/>
            <w:szCs w:val="22"/>
            <w:lang w:val="pl-PL" w:eastAsia="pl-PL"/>
            <w14:ligatures w14:val="standardContextual"/>
          </w:rPr>
          <w:tab/>
        </w:r>
        <w:r w:rsidR="00EE33BC" w:rsidRPr="000B49EA">
          <w:rPr>
            <w:rStyle w:val="Hipercze"/>
          </w:rPr>
          <w:t>Selection of critical use(s) and justification</w:t>
        </w:r>
        <w:r w:rsidR="00EE33BC">
          <w:rPr>
            <w:webHidden/>
          </w:rPr>
          <w:tab/>
        </w:r>
        <w:r w:rsidR="00EE33BC">
          <w:rPr>
            <w:webHidden/>
          </w:rPr>
          <w:fldChar w:fldCharType="begin"/>
        </w:r>
        <w:r w:rsidR="00EE33BC">
          <w:rPr>
            <w:webHidden/>
          </w:rPr>
          <w:instrText xml:space="preserve"> PAGEREF _Toc148427715 \h </w:instrText>
        </w:r>
        <w:r w:rsidR="00EE33BC">
          <w:rPr>
            <w:webHidden/>
          </w:rPr>
        </w:r>
        <w:r w:rsidR="00EE33BC">
          <w:rPr>
            <w:webHidden/>
          </w:rPr>
          <w:fldChar w:fldCharType="separate"/>
        </w:r>
        <w:r w:rsidR="00EE33BC">
          <w:rPr>
            <w:webHidden/>
          </w:rPr>
          <w:t>9</w:t>
        </w:r>
        <w:r w:rsidR="00EE33BC">
          <w:rPr>
            <w:webHidden/>
          </w:rPr>
          <w:fldChar w:fldCharType="end"/>
        </w:r>
      </w:hyperlink>
    </w:p>
    <w:p w14:paraId="0DEE3EF2" w14:textId="7160C5F3" w:rsidR="00EE33BC"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8427716" w:history="1">
        <w:r w:rsidR="00EE33BC" w:rsidRPr="000B49EA">
          <w:rPr>
            <w:rStyle w:val="Hipercze"/>
          </w:rPr>
          <w:t>6.6.2</w:t>
        </w:r>
        <w:r w:rsidR="00EE33BC">
          <w:rPr>
            <w:rFonts w:asciiTheme="minorHAnsi" w:eastAsiaTheme="minorEastAsia" w:hAnsiTheme="minorHAnsi" w:cstheme="minorBidi"/>
            <w:kern w:val="2"/>
            <w:sz w:val="22"/>
            <w:szCs w:val="22"/>
            <w:lang w:val="pl-PL" w:eastAsia="pl-PL"/>
            <w14:ligatures w14:val="standardContextual"/>
          </w:rPr>
          <w:tab/>
        </w:r>
        <w:r w:rsidR="00EE33BC" w:rsidRPr="000B49EA">
          <w:rPr>
            <w:rStyle w:val="Hipercze"/>
          </w:rPr>
          <w:t>Operator exposure (KCP 7.2.1)</w:t>
        </w:r>
        <w:r w:rsidR="00EE33BC">
          <w:rPr>
            <w:webHidden/>
          </w:rPr>
          <w:tab/>
        </w:r>
        <w:r w:rsidR="00EE33BC">
          <w:rPr>
            <w:webHidden/>
          </w:rPr>
          <w:fldChar w:fldCharType="begin"/>
        </w:r>
        <w:r w:rsidR="00EE33BC">
          <w:rPr>
            <w:webHidden/>
          </w:rPr>
          <w:instrText xml:space="preserve"> PAGEREF _Toc148427716 \h </w:instrText>
        </w:r>
        <w:r w:rsidR="00EE33BC">
          <w:rPr>
            <w:webHidden/>
          </w:rPr>
        </w:r>
        <w:r w:rsidR="00EE33BC">
          <w:rPr>
            <w:webHidden/>
          </w:rPr>
          <w:fldChar w:fldCharType="separate"/>
        </w:r>
        <w:r w:rsidR="00EE33BC">
          <w:rPr>
            <w:webHidden/>
          </w:rPr>
          <w:t>10</w:t>
        </w:r>
        <w:r w:rsidR="00EE33BC">
          <w:rPr>
            <w:webHidden/>
          </w:rPr>
          <w:fldChar w:fldCharType="end"/>
        </w:r>
      </w:hyperlink>
    </w:p>
    <w:p w14:paraId="07F18F14" w14:textId="551FBD42" w:rsidR="00EE33BC"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8427717" w:history="1">
        <w:r w:rsidR="00EE33BC" w:rsidRPr="000B49EA">
          <w:rPr>
            <w:rStyle w:val="Hipercze"/>
            <w:lang w:val="en-GB"/>
          </w:rPr>
          <w:t>6.6.2.1</w:t>
        </w:r>
        <w:r w:rsidR="00EE33BC">
          <w:rPr>
            <w:rFonts w:asciiTheme="minorHAnsi" w:eastAsiaTheme="minorEastAsia" w:hAnsiTheme="minorHAnsi" w:cstheme="minorBidi"/>
            <w:kern w:val="2"/>
            <w:sz w:val="22"/>
            <w:szCs w:val="22"/>
            <w:lang w:val="pl-PL" w:eastAsia="pl-PL"/>
            <w14:ligatures w14:val="standardContextual"/>
          </w:rPr>
          <w:tab/>
        </w:r>
        <w:r w:rsidR="00EE33BC" w:rsidRPr="000B49EA">
          <w:rPr>
            <w:rStyle w:val="Hipercze"/>
            <w:lang w:val="en-GB"/>
          </w:rPr>
          <w:t>Estimation of operator exposure</w:t>
        </w:r>
        <w:r w:rsidR="00EE33BC">
          <w:rPr>
            <w:webHidden/>
          </w:rPr>
          <w:tab/>
        </w:r>
        <w:r w:rsidR="00EE33BC">
          <w:rPr>
            <w:webHidden/>
          </w:rPr>
          <w:fldChar w:fldCharType="begin"/>
        </w:r>
        <w:r w:rsidR="00EE33BC">
          <w:rPr>
            <w:webHidden/>
          </w:rPr>
          <w:instrText xml:space="preserve"> PAGEREF _Toc148427717 \h </w:instrText>
        </w:r>
        <w:r w:rsidR="00EE33BC">
          <w:rPr>
            <w:webHidden/>
          </w:rPr>
        </w:r>
        <w:r w:rsidR="00EE33BC">
          <w:rPr>
            <w:webHidden/>
          </w:rPr>
          <w:fldChar w:fldCharType="separate"/>
        </w:r>
        <w:r w:rsidR="00EE33BC">
          <w:rPr>
            <w:webHidden/>
          </w:rPr>
          <w:t>10</w:t>
        </w:r>
        <w:r w:rsidR="00EE33BC">
          <w:rPr>
            <w:webHidden/>
          </w:rPr>
          <w:fldChar w:fldCharType="end"/>
        </w:r>
      </w:hyperlink>
    </w:p>
    <w:p w14:paraId="590A987A" w14:textId="05CBFCA4" w:rsidR="00EE33BC"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8427718" w:history="1">
        <w:r w:rsidR="00EE33BC" w:rsidRPr="000B49EA">
          <w:rPr>
            <w:rStyle w:val="Hipercze"/>
          </w:rPr>
          <w:t>6.6.2.2</w:t>
        </w:r>
        <w:r w:rsidR="00EE33BC">
          <w:rPr>
            <w:rFonts w:asciiTheme="minorHAnsi" w:eastAsiaTheme="minorEastAsia" w:hAnsiTheme="minorHAnsi" w:cstheme="minorBidi"/>
            <w:kern w:val="2"/>
            <w:sz w:val="22"/>
            <w:szCs w:val="22"/>
            <w:lang w:val="pl-PL" w:eastAsia="pl-PL"/>
            <w14:ligatures w14:val="standardContextual"/>
          </w:rPr>
          <w:tab/>
        </w:r>
        <w:r w:rsidR="00EE33BC" w:rsidRPr="000B49EA">
          <w:rPr>
            <w:rStyle w:val="Hipercze"/>
          </w:rPr>
          <w:t>Measurement of operator exposure</w:t>
        </w:r>
        <w:r w:rsidR="00EE33BC">
          <w:rPr>
            <w:webHidden/>
          </w:rPr>
          <w:tab/>
        </w:r>
        <w:r w:rsidR="00EE33BC">
          <w:rPr>
            <w:webHidden/>
          </w:rPr>
          <w:fldChar w:fldCharType="begin"/>
        </w:r>
        <w:r w:rsidR="00EE33BC">
          <w:rPr>
            <w:webHidden/>
          </w:rPr>
          <w:instrText xml:space="preserve"> PAGEREF _Toc148427718 \h </w:instrText>
        </w:r>
        <w:r w:rsidR="00EE33BC">
          <w:rPr>
            <w:webHidden/>
          </w:rPr>
        </w:r>
        <w:r w:rsidR="00EE33BC">
          <w:rPr>
            <w:webHidden/>
          </w:rPr>
          <w:fldChar w:fldCharType="separate"/>
        </w:r>
        <w:r w:rsidR="00EE33BC">
          <w:rPr>
            <w:webHidden/>
          </w:rPr>
          <w:t>11</w:t>
        </w:r>
        <w:r w:rsidR="00EE33BC">
          <w:rPr>
            <w:webHidden/>
          </w:rPr>
          <w:fldChar w:fldCharType="end"/>
        </w:r>
      </w:hyperlink>
    </w:p>
    <w:p w14:paraId="06887297" w14:textId="3863F72E" w:rsidR="00EE33BC"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8427719" w:history="1">
        <w:r w:rsidR="00EE33BC" w:rsidRPr="000B49EA">
          <w:rPr>
            <w:rStyle w:val="Hipercze"/>
          </w:rPr>
          <w:t>6.6.3</w:t>
        </w:r>
        <w:r w:rsidR="00EE33BC">
          <w:rPr>
            <w:rFonts w:asciiTheme="minorHAnsi" w:eastAsiaTheme="minorEastAsia" w:hAnsiTheme="minorHAnsi" w:cstheme="minorBidi"/>
            <w:kern w:val="2"/>
            <w:sz w:val="22"/>
            <w:szCs w:val="22"/>
            <w:lang w:val="pl-PL" w:eastAsia="pl-PL"/>
            <w14:ligatures w14:val="standardContextual"/>
          </w:rPr>
          <w:tab/>
        </w:r>
        <w:r w:rsidR="00EE33BC" w:rsidRPr="000B49EA">
          <w:rPr>
            <w:rStyle w:val="Hipercze"/>
          </w:rPr>
          <w:t>Worker exposure (KCP 7.2.3)</w:t>
        </w:r>
        <w:r w:rsidR="00EE33BC">
          <w:rPr>
            <w:webHidden/>
          </w:rPr>
          <w:tab/>
        </w:r>
        <w:r w:rsidR="00EE33BC">
          <w:rPr>
            <w:webHidden/>
          </w:rPr>
          <w:fldChar w:fldCharType="begin"/>
        </w:r>
        <w:r w:rsidR="00EE33BC">
          <w:rPr>
            <w:webHidden/>
          </w:rPr>
          <w:instrText xml:space="preserve"> PAGEREF _Toc148427719 \h </w:instrText>
        </w:r>
        <w:r w:rsidR="00EE33BC">
          <w:rPr>
            <w:webHidden/>
          </w:rPr>
        </w:r>
        <w:r w:rsidR="00EE33BC">
          <w:rPr>
            <w:webHidden/>
          </w:rPr>
          <w:fldChar w:fldCharType="separate"/>
        </w:r>
        <w:r w:rsidR="00EE33BC">
          <w:rPr>
            <w:webHidden/>
          </w:rPr>
          <w:t>11</w:t>
        </w:r>
        <w:r w:rsidR="00EE33BC">
          <w:rPr>
            <w:webHidden/>
          </w:rPr>
          <w:fldChar w:fldCharType="end"/>
        </w:r>
      </w:hyperlink>
    </w:p>
    <w:p w14:paraId="3BA0BE68" w14:textId="09E57F9B" w:rsidR="00EE33BC"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8427720" w:history="1">
        <w:r w:rsidR="00EE33BC" w:rsidRPr="000B49EA">
          <w:rPr>
            <w:rStyle w:val="Hipercze"/>
            <w:lang w:val="en-GB"/>
          </w:rPr>
          <w:t>6.6.3.1</w:t>
        </w:r>
        <w:r w:rsidR="00EE33BC">
          <w:rPr>
            <w:rFonts w:asciiTheme="minorHAnsi" w:eastAsiaTheme="minorEastAsia" w:hAnsiTheme="minorHAnsi" w:cstheme="minorBidi"/>
            <w:kern w:val="2"/>
            <w:sz w:val="22"/>
            <w:szCs w:val="22"/>
            <w:lang w:val="pl-PL" w:eastAsia="pl-PL"/>
            <w14:ligatures w14:val="standardContextual"/>
          </w:rPr>
          <w:tab/>
        </w:r>
        <w:r w:rsidR="00EE33BC" w:rsidRPr="000B49EA">
          <w:rPr>
            <w:rStyle w:val="Hipercze"/>
            <w:lang w:val="en-GB"/>
          </w:rPr>
          <w:t>Estimation of worker exposure</w:t>
        </w:r>
        <w:r w:rsidR="00EE33BC">
          <w:rPr>
            <w:webHidden/>
          </w:rPr>
          <w:tab/>
        </w:r>
        <w:r w:rsidR="00EE33BC">
          <w:rPr>
            <w:webHidden/>
          </w:rPr>
          <w:fldChar w:fldCharType="begin"/>
        </w:r>
        <w:r w:rsidR="00EE33BC">
          <w:rPr>
            <w:webHidden/>
          </w:rPr>
          <w:instrText xml:space="preserve"> PAGEREF _Toc148427720 \h </w:instrText>
        </w:r>
        <w:r w:rsidR="00EE33BC">
          <w:rPr>
            <w:webHidden/>
          </w:rPr>
        </w:r>
        <w:r w:rsidR="00EE33BC">
          <w:rPr>
            <w:webHidden/>
          </w:rPr>
          <w:fldChar w:fldCharType="separate"/>
        </w:r>
        <w:r w:rsidR="00EE33BC">
          <w:rPr>
            <w:webHidden/>
          </w:rPr>
          <w:t>11</w:t>
        </w:r>
        <w:r w:rsidR="00EE33BC">
          <w:rPr>
            <w:webHidden/>
          </w:rPr>
          <w:fldChar w:fldCharType="end"/>
        </w:r>
      </w:hyperlink>
    </w:p>
    <w:p w14:paraId="20B5746C" w14:textId="60AD1C3B" w:rsidR="00EE33BC"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8427721" w:history="1">
        <w:r w:rsidR="00EE33BC" w:rsidRPr="000B49EA">
          <w:rPr>
            <w:rStyle w:val="Hipercze"/>
            <w:lang w:val="en-GB"/>
          </w:rPr>
          <w:t>6.6.3.2</w:t>
        </w:r>
        <w:r w:rsidR="00EE33BC">
          <w:rPr>
            <w:rFonts w:asciiTheme="minorHAnsi" w:eastAsiaTheme="minorEastAsia" w:hAnsiTheme="minorHAnsi" w:cstheme="minorBidi"/>
            <w:kern w:val="2"/>
            <w:sz w:val="22"/>
            <w:szCs w:val="22"/>
            <w:lang w:val="pl-PL" w:eastAsia="pl-PL"/>
            <w14:ligatures w14:val="standardContextual"/>
          </w:rPr>
          <w:tab/>
        </w:r>
        <w:r w:rsidR="00EE33BC" w:rsidRPr="000B49EA">
          <w:rPr>
            <w:rStyle w:val="Hipercze"/>
            <w:lang w:val="en-GB"/>
          </w:rPr>
          <w:t>Refinement of generic DFR value (KCP 7.2)</w:t>
        </w:r>
        <w:r w:rsidR="00EE33BC">
          <w:rPr>
            <w:webHidden/>
          </w:rPr>
          <w:tab/>
        </w:r>
        <w:r w:rsidR="00EE33BC">
          <w:rPr>
            <w:webHidden/>
          </w:rPr>
          <w:fldChar w:fldCharType="begin"/>
        </w:r>
        <w:r w:rsidR="00EE33BC">
          <w:rPr>
            <w:webHidden/>
          </w:rPr>
          <w:instrText xml:space="preserve"> PAGEREF _Toc148427721 \h </w:instrText>
        </w:r>
        <w:r w:rsidR="00EE33BC">
          <w:rPr>
            <w:webHidden/>
          </w:rPr>
        </w:r>
        <w:r w:rsidR="00EE33BC">
          <w:rPr>
            <w:webHidden/>
          </w:rPr>
          <w:fldChar w:fldCharType="separate"/>
        </w:r>
        <w:r w:rsidR="00EE33BC">
          <w:rPr>
            <w:webHidden/>
          </w:rPr>
          <w:t>13</w:t>
        </w:r>
        <w:r w:rsidR="00EE33BC">
          <w:rPr>
            <w:webHidden/>
          </w:rPr>
          <w:fldChar w:fldCharType="end"/>
        </w:r>
      </w:hyperlink>
    </w:p>
    <w:p w14:paraId="6C402880" w14:textId="545558AE" w:rsidR="00EE33BC"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8427722" w:history="1">
        <w:r w:rsidR="00EE33BC" w:rsidRPr="000B49EA">
          <w:rPr>
            <w:rStyle w:val="Hipercze"/>
            <w:lang w:val="en-GB"/>
          </w:rPr>
          <w:t>6.6.3.3</w:t>
        </w:r>
        <w:r w:rsidR="00EE33BC">
          <w:rPr>
            <w:rFonts w:asciiTheme="minorHAnsi" w:eastAsiaTheme="minorEastAsia" w:hAnsiTheme="minorHAnsi" w:cstheme="minorBidi"/>
            <w:kern w:val="2"/>
            <w:sz w:val="22"/>
            <w:szCs w:val="22"/>
            <w:lang w:val="pl-PL" w:eastAsia="pl-PL"/>
            <w14:ligatures w14:val="standardContextual"/>
          </w:rPr>
          <w:tab/>
        </w:r>
        <w:r w:rsidR="00EE33BC" w:rsidRPr="000B49EA">
          <w:rPr>
            <w:rStyle w:val="Hipercze"/>
            <w:lang w:val="en-GB"/>
          </w:rPr>
          <w:t>Measurement of worker exposure</w:t>
        </w:r>
        <w:r w:rsidR="00EE33BC">
          <w:rPr>
            <w:webHidden/>
          </w:rPr>
          <w:tab/>
        </w:r>
        <w:r w:rsidR="00EE33BC">
          <w:rPr>
            <w:webHidden/>
          </w:rPr>
          <w:fldChar w:fldCharType="begin"/>
        </w:r>
        <w:r w:rsidR="00EE33BC">
          <w:rPr>
            <w:webHidden/>
          </w:rPr>
          <w:instrText xml:space="preserve"> PAGEREF _Toc148427722 \h </w:instrText>
        </w:r>
        <w:r w:rsidR="00EE33BC">
          <w:rPr>
            <w:webHidden/>
          </w:rPr>
        </w:r>
        <w:r w:rsidR="00EE33BC">
          <w:rPr>
            <w:webHidden/>
          </w:rPr>
          <w:fldChar w:fldCharType="separate"/>
        </w:r>
        <w:r w:rsidR="00EE33BC">
          <w:rPr>
            <w:webHidden/>
          </w:rPr>
          <w:t>14</w:t>
        </w:r>
        <w:r w:rsidR="00EE33BC">
          <w:rPr>
            <w:webHidden/>
          </w:rPr>
          <w:fldChar w:fldCharType="end"/>
        </w:r>
      </w:hyperlink>
    </w:p>
    <w:p w14:paraId="745EAB76" w14:textId="7DF22820" w:rsidR="00EE33BC"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8427723" w:history="1">
        <w:r w:rsidR="00EE33BC" w:rsidRPr="000B49EA">
          <w:rPr>
            <w:rStyle w:val="Hipercze"/>
          </w:rPr>
          <w:t>6.6.4</w:t>
        </w:r>
        <w:r w:rsidR="00EE33BC">
          <w:rPr>
            <w:rFonts w:asciiTheme="minorHAnsi" w:eastAsiaTheme="minorEastAsia" w:hAnsiTheme="minorHAnsi" w:cstheme="minorBidi"/>
            <w:kern w:val="2"/>
            <w:sz w:val="22"/>
            <w:szCs w:val="22"/>
            <w:lang w:val="pl-PL" w:eastAsia="pl-PL"/>
            <w14:ligatures w14:val="standardContextual"/>
          </w:rPr>
          <w:tab/>
        </w:r>
        <w:r w:rsidR="00EE33BC" w:rsidRPr="000B49EA">
          <w:rPr>
            <w:rStyle w:val="Hipercze"/>
          </w:rPr>
          <w:t>Resident and bystander exposure (KCP 7.2.2)</w:t>
        </w:r>
        <w:r w:rsidR="00EE33BC">
          <w:rPr>
            <w:webHidden/>
          </w:rPr>
          <w:tab/>
        </w:r>
        <w:r w:rsidR="00EE33BC">
          <w:rPr>
            <w:webHidden/>
          </w:rPr>
          <w:fldChar w:fldCharType="begin"/>
        </w:r>
        <w:r w:rsidR="00EE33BC">
          <w:rPr>
            <w:webHidden/>
          </w:rPr>
          <w:instrText xml:space="preserve"> PAGEREF _Toc148427723 \h </w:instrText>
        </w:r>
        <w:r w:rsidR="00EE33BC">
          <w:rPr>
            <w:webHidden/>
          </w:rPr>
        </w:r>
        <w:r w:rsidR="00EE33BC">
          <w:rPr>
            <w:webHidden/>
          </w:rPr>
          <w:fldChar w:fldCharType="separate"/>
        </w:r>
        <w:r w:rsidR="00EE33BC">
          <w:rPr>
            <w:webHidden/>
          </w:rPr>
          <w:t>14</w:t>
        </w:r>
        <w:r w:rsidR="00EE33BC">
          <w:rPr>
            <w:webHidden/>
          </w:rPr>
          <w:fldChar w:fldCharType="end"/>
        </w:r>
      </w:hyperlink>
    </w:p>
    <w:p w14:paraId="6EE4BC89" w14:textId="70F27C62" w:rsidR="00EE33BC"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8427724" w:history="1">
        <w:r w:rsidR="00EE33BC" w:rsidRPr="000B49EA">
          <w:rPr>
            <w:rStyle w:val="Hipercze"/>
            <w:lang w:val="en-GB"/>
          </w:rPr>
          <w:t>6.6.4.1</w:t>
        </w:r>
        <w:r w:rsidR="00EE33BC">
          <w:rPr>
            <w:rFonts w:asciiTheme="minorHAnsi" w:eastAsiaTheme="minorEastAsia" w:hAnsiTheme="minorHAnsi" w:cstheme="minorBidi"/>
            <w:kern w:val="2"/>
            <w:sz w:val="22"/>
            <w:szCs w:val="22"/>
            <w:lang w:val="pl-PL" w:eastAsia="pl-PL"/>
            <w14:ligatures w14:val="standardContextual"/>
          </w:rPr>
          <w:tab/>
        </w:r>
        <w:r w:rsidR="00EE33BC" w:rsidRPr="000B49EA">
          <w:rPr>
            <w:rStyle w:val="Hipercze"/>
            <w:lang w:val="en-GB"/>
          </w:rPr>
          <w:t>Estimation of resident and bystander exposure</w:t>
        </w:r>
        <w:r w:rsidR="00EE33BC">
          <w:rPr>
            <w:webHidden/>
          </w:rPr>
          <w:tab/>
        </w:r>
        <w:r w:rsidR="00EE33BC">
          <w:rPr>
            <w:webHidden/>
          </w:rPr>
          <w:fldChar w:fldCharType="begin"/>
        </w:r>
        <w:r w:rsidR="00EE33BC">
          <w:rPr>
            <w:webHidden/>
          </w:rPr>
          <w:instrText xml:space="preserve"> PAGEREF _Toc148427724 \h </w:instrText>
        </w:r>
        <w:r w:rsidR="00EE33BC">
          <w:rPr>
            <w:webHidden/>
          </w:rPr>
        </w:r>
        <w:r w:rsidR="00EE33BC">
          <w:rPr>
            <w:webHidden/>
          </w:rPr>
          <w:fldChar w:fldCharType="separate"/>
        </w:r>
        <w:r w:rsidR="00EE33BC">
          <w:rPr>
            <w:webHidden/>
          </w:rPr>
          <w:t>14</w:t>
        </w:r>
        <w:r w:rsidR="00EE33BC">
          <w:rPr>
            <w:webHidden/>
          </w:rPr>
          <w:fldChar w:fldCharType="end"/>
        </w:r>
      </w:hyperlink>
    </w:p>
    <w:p w14:paraId="5821B88C" w14:textId="1069BD62" w:rsidR="00EE33BC"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8427725" w:history="1">
        <w:r w:rsidR="00EE33BC" w:rsidRPr="000B49EA">
          <w:rPr>
            <w:rStyle w:val="Hipercze"/>
            <w:lang w:val="en-GB"/>
          </w:rPr>
          <w:t>6.6.4.2</w:t>
        </w:r>
        <w:r w:rsidR="00EE33BC">
          <w:rPr>
            <w:rFonts w:asciiTheme="minorHAnsi" w:eastAsiaTheme="minorEastAsia" w:hAnsiTheme="minorHAnsi" w:cstheme="minorBidi"/>
            <w:kern w:val="2"/>
            <w:sz w:val="22"/>
            <w:szCs w:val="22"/>
            <w:lang w:val="pl-PL" w:eastAsia="pl-PL"/>
            <w14:ligatures w14:val="standardContextual"/>
          </w:rPr>
          <w:tab/>
        </w:r>
        <w:r w:rsidR="00EE33BC" w:rsidRPr="000B49EA">
          <w:rPr>
            <w:rStyle w:val="Hipercze"/>
            <w:lang w:val="en-GB"/>
          </w:rPr>
          <w:t>Measurement of resident and/or bystander exposure</w:t>
        </w:r>
        <w:r w:rsidR="00EE33BC">
          <w:rPr>
            <w:webHidden/>
          </w:rPr>
          <w:tab/>
        </w:r>
        <w:r w:rsidR="00EE33BC">
          <w:rPr>
            <w:webHidden/>
          </w:rPr>
          <w:fldChar w:fldCharType="begin"/>
        </w:r>
        <w:r w:rsidR="00EE33BC">
          <w:rPr>
            <w:webHidden/>
          </w:rPr>
          <w:instrText xml:space="preserve"> PAGEREF _Toc148427725 \h </w:instrText>
        </w:r>
        <w:r w:rsidR="00EE33BC">
          <w:rPr>
            <w:webHidden/>
          </w:rPr>
        </w:r>
        <w:r w:rsidR="00EE33BC">
          <w:rPr>
            <w:webHidden/>
          </w:rPr>
          <w:fldChar w:fldCharType="separate"/>
        </w:r>
        <w:r w:rsidR="00EE33BC">
          <w:rPr>
            <w:webHidden/>
          </w:rPr>
          <w:t>16</w:t>
        </w:r>
        <w:r w:rsidR="00EE33BC">
          <w:rPr>
            <w:webHidden/>
          </w:rPr>
          <w:fldChar w:fldCharType="end"/>
        </w:r>
      </w:hyperlink>
    </w:p>
    <w:p w14:paraId="20B1B88A" w14:textId="6A56ED16" w:rsidR="00EE33BC"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8427726" w:history="1">
        <w:r w:rsidR="00EE33BC" w:rsidRPr="000B49EA">
          <w:rPr>
            <w:rStyle w:val="Hipercze"/>
          </w:rPr>
          <w:t>6.6.5</w:t>
        </w:r>
        <w:r w:rsidR="00EE33BC">
          <w:rPr>
            <w:rFonts w:asciiTheme="minorHAnsi" w:eastAsiaTheme="minorEastAsia" w:hAnsiTheme="minorHAnsi" w:cstheme="minorBidi"/>
            <w:kern w:val="2"/>
            <w:sz w:val="22"/>
            <w:szCs w:val="22"/>
            <w:lang w:val="pl-PL" w:eastAsia="pl-PL"/>
            <w14:ligatures w14:val="standardContextual"/>
          </w:rPr>
          <w:tab/>
        </w:r>
        <w:r w:rsidR="00EE33BC" w:rsidRPr="000B49EA">
          <w:rPr>
            <w:rStyle w:val="Hipercze"/>
          </w:rPr>
          <w:t>Combined exposure</w:t>
        </w:r>
        <w:r w:rsidR="00EE33BC">
          <w:rPr>
            <w:webHidden/>
          </w:rPr>
          <w:tab/>
        </w:r>
        <w:r w:rsidR="00EE33BC">
          <w:rPr>
            <w:webHidden/>
          </w:rPr>
          <w:fldChar w:fldCharType="begin"/>
        </w:r>
        <w:r w:rsidR="00EE33BC">
          <w:rPr>
            <w:webHidden/>
          </w:rPr>
          <w:instrText xml:space="preserve"> PAGEREF _Toc148427726 \h </w:instrText>
        </w:r>
        <w:r w:rsidR="00EE33BC">
          <w:rPr>
            <w:webHidden/>
          </w:rPr>
        </w:r>
        <w:r w:rsidR="00EE33BC">
          <w:rPr>
            <w:webHidden/>
          </w:rPr>
          <w:fldChar w:fldCharType="separate"/>
        </w:r>
        <w:r w:rsidR="00EE33BC">
          <w:rPr>
            <w:webHidden/>
          </w:rPr>
          <w:t>16</w:t>
        </w:r>
        <w:r w:rsidR="00EE33BC">
          <w:rPr>
            <w:webHidden/>
          </w:rPr>
          <w:fldChar w:fldCharType="end"/>
        </w:r>
      </w:hyperlink>
    </w:p>
    <w:p w14:paraId="5D014C44" w14:textId="14468278" w:rsidR="00EE33BC"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48427727" w:history="1">
        <w:r w:rsidR="00EE33BC" w:rsidRPr="000B49EA">
          <w:rPr>
            <w:rStyle w:val="Hipercze"/>
          </w:rPr>
          <w:t>Appendix 1</w:t>
        </w:r>
        <w:r w:rsidR="00EE33BC">
          <w:rPr>
            <w:rFonts w:asciiTheme="minorHAnsi" w:eastAsiaTheme="minorEastAsia" w:hAnsiTheme="minorHAnsi" w:cstheme="minorBidi"/>
            <w:b w:val="0"/>
            <w:kern w:val="2"/>
            <w:sz w:val="22"/>
            <w:szCs w:val="22"/>
            <w:lang w:val="pl-PL" w:eastAsia="pl-PL"/>
            <w14:ligatures w14:val="standardContextual"/>
          </w:rPr>
          <w:tab/>
        </w:r>
        <w:r w:rsidR="00EE33BC" w:rsidRPr="000B49EA">
          <w:rPr>
            <w:rStyle w:val="Hipercze"/>
          </w:rPr>
          <w:t>Lists of data considered in support of the evaluation</w:t>
        </w:r>
        <w:r w:rsidR="00EE33BC">
          <w:rPr>
            <w:webHidden/>
          </w:rPr>
          <w:tab/>
        </w:r>
        <w:r w:rsidR="00EE33BC">
          <w:rPr>
            <w:webHidden/>
          </w:rPr>
          <w:fldChar w:fldCharType="begin"/>
        </w:r>
        <w:r w:rsidR="00EE33BC">
          <w:rPr>
            <w:webHidden/>
          </w:rPr>
          <w:instrText xml:space="preserve"> PAGEREF _Toc148427727 \h </w:instrText>
        </w:r>
        <w:r w:rsidR="00EE33BC">
          <w:rPr>
            <w:webHidden/>
          </w:rPr>
        </w:r>
        <w:r w:rsidR="00EE33BC">
          <w:rPr>
            <w:webHidden/>
          </w:rPr>
          <w:fldChar w:fldCharType="separate"/>
        </w:r>
        <w:r w:rsidR="00EE33BC">
          <w:rPr>
            <w:webHidden/>
          </w:rPr>
          <w:t>17</w:t>
        </w:r>
        <w:r w:rsidR="00EE33BC">
          <w:rPr>
            <w:webHidden/>
          </w:rPr>
          <w:fldChar w:fldCharType="end"/>
        </w:r>
      </w:hyperlink>
    </w:p>
    <w:p w14:paraId="15D7A725" w14:textId="4F9305C2" w:rsidR="00EE33BC"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48427728" w:history="1">
        <w:r w:rsidR="00EE33BC" w:rsidRPr="000B49EA">
          <w:rPr>
            <w:rStyle w:val="Hipercze"/>
          </w:rPr>
          <w:t>Appendix 2</w:t>
        </w:r>
        <w:r w:rsidR="00EE33BC">
          <w:rPr>
            <w:rFonts w:asciiTheme="minorHAnsi" w:eastAsiaTheme="minorEastAsia" w:hAnsiTheme="minorHAnsi" w:cstheme="minorBidi"/>
            <w:b w:val="0"/>
            <w:kern w:val="2"/>
            <w:sz w:val="22"/>
            <w:szCs w:val="22"/>
            <w:lang w:val="pl-PL" w:eastAsia="pl-PL"/>
            <w14:ligatures w14:val="standardContextual"/>
          </w:rPr>
          <w:tab/>
        </w:r>
        <w:r w:rsidR="00EE33BC" w:rsidRPr="000B49EA">
          <w:rPr>
            <w:rStyle w:val="Hipercze"/>
          </w:rPr>
          <w:t>Detailed evaluation of the studies relied upon</w:t>
        </w:r>
        <w:r w:rsidR="00EE33BC">
          <w:rPr>
            <w:webHidden/>
          </w:rPr>
          <w:tab/>
        </w:r>
        <w:r w:rsidR="00EE33BC">
          <w:rPr>
            <w:webHidden/>
          </w:rPr>
          <w:fldChar w:fldCharType="begin"/>
        </w:r>
        <w:r w:rsidR="00EE33BC">
          <w:rPr>
            <w:webHidden/>
          </w:rPr>
          <w:instrText xml:space="preserve"> PAGEREF _Toc148427728 \h </w:instrText>
        </w:r>
        <w:r w:rsidR="00EE33BC">
          <w:rPr>
            <w:webHidden/>
          </w:rPr>
        </w:r>
        <w:r w:rsidR="00EE33BC">
          <w:rPr>
            <w:webHidden/>
          </w:rPr>
          <w:fldChar w:fldCharType="separate"/>
        </w:r>
        <w:r w:rsidR="00EE33BC">
          <w:rPr>
            <w:webHidden/>
          </w:rPr>
          <w:t>19</w:t>
        </w:r>
        <w:r w:rsidR="00EE33BC">
          <w:rPr>
            <w:webHidden/>
          </w:rPr>
          <w:fldChar w:fldCharType="end"/>
        </w:r>
      </w:hyperlink>
    </w:p>
    <w:p w14:paraId="0D33F323" w14:textId="5DFAE981" w:rsidR="00EE33BC" w:rsidRDefault="00000000">
      <w:pPr>
        <w:pStyle w:val="Spistreci2"/>
        <w:rPr>
          <w:rFonts w:asciiTheme="minorHAnsi" w:eastAsiaTheme="minorEastAsia" w:hAnsiTheme="minorHAnsi" w:cstheme="minorBidi"/>
          <w:kern w:val="2"/>
          <w:sz w:val="22"/>
          <w:lang w:val="pl-PL" w:eastAsia="pl-PL"/>
          <w14:ligatures w14:val="standardContextual"/>
        </w:rPr>
      </w:pPr>
      <w:hyperlink w:anchor="_Toc148427729" w:history="1">
        <w:r w:rsidR="00EE33BC" w:rsidRPr="000B49EA">
          <w:rPr>
            <w:rStyle w:val="Hipercze"/>
          </w:rPr>
          <w:t>A 2.1</w:t>
        </w:r>
        <w:r w:rsidR="00EE33BC">
          <w:rPr>
            <w:rFonts w:asciiTheme="minorHAnsi" w:eastAsiaTheme="minorEastAsia" w:hAnsiTheme="minorHAnsi" w:cstheme="minorBidi"/>
            <w:kern w:val="2"/>
            <w:sz w:val="22"/>
            <w:lang w:val="pl-PL" w:eastAsia="pl-PL"/>
            <w14:ligatures w14:val="standardContextual"/>
          </w:rPr>
          <w:tab/>
        </w:r>
        <w:r w:rsidR="00EE33BC" w:rsidRPr="000B49EA">
          <w:rPr>
            <w:rStyle w:val="Hipercze"/>
          </w:rPr>
          <w:t>Statement on bridging possibilities</w:t>
        </w:r>
        <w:r w:rsidR="00EE33BC">
          <w:rPr>
            <w:webHidden/>
          </w:rPr>
          <w:tab/>
        </w:r>
        <w:r w:rsidR="00EE33BC">
          <w:rPr>
            <w:webHidden/>
          </w:rPr>
          <w:fldChar w:fldCharType="begin"/>
        </w:r>
        <w:r w:rsidR="00EE33BC">
          <w:rPr>
            <w:webHidden/>
          </w:rPr>
          <w:instrText xml:space="preserve"> PAGEREF _Toc148427729 \h </w:instrText>
        </w:r>
        <w:r w:rsidR="00EE33BC">
          <w:rPr>
            <w:webHidden/>
          </w:rPr>
        </w:r>
        <w:r w:rsidR="00EE33BC">
          <w:rPr>
            <w:webHidden/>
          </w:rPr>
          <w:fldChar w:fldCharType="separate"/>
        </w:r>
        <w:r w:rsidR="00EE33BC">
          <w:rPr>
            <w:webHidden/>
          </w:rPr>
          <w:t>19</w:t>
        </w:r>
        <w:r w:rsidR="00EE33BC">
          <w:rPr>
            <w:webHidden/>
          </w:rPr>
          <w:fldChar w:fldCharType="end"/>
        </w:r>
      </w:hyperlink>
    </w:p>
    <w:p w14:paraId="1D033E23" w14:textId="6E388D5C" w:rsidR="00EE33BC" w:rsidRDefault="00000000">
      <w:pPr>
        <w:pStyle w:val="Spistreci2"/>
        <w:rPr>
          <w:rFonts w:asciiTheme="minorHAnsi" w:eastAsiaTheme="minorEastAsia" w:hAnsiTheme="minorHAnsi" w:cstheme="minorBidi"/>
          <w:kern w:val="2"/>
          <w:sz w:val="22"/>
          <w:lang w:val="pl-PL" w:eastAsia="pl-PL"/>
          <w14:ligatures w14:val="standardContextual"/>
        </w:rPr>
      </w:pPr>
      <w:hyperlink w:anchor="_Toc148427730" w:history="1">
        <w:r w:rsidR="00EE33BC" w:rsidRPr="000B49EA">
          <w:rPr>
            <w:rStyle w:val="Hipercze"/>
          </w:rPr>
          <w:t>A 2.2</w:t>
        </w:r>
        <w:r w:rsidR="00EE33BC">
          <w:rPr>
            <w:rFonts w:asciiTheme="minorHAnsi" w:eastAsiaTheme="minorEastAsia" w:hAnsiTheme="minorHAnsi" w:cstheme="minorBidi"/>
            <w:kern w:val="2"/>
            <w:sz w:val="22"/>
            <w:lang w:val="pl-PL" w:eastAsia="pl-PL"/>
            <w14:ligatures w14:val="standardContextual"/>
          </w:rPr>
          <w:tab/>
        </w:r>
        <w:r w:rsidR="00EE33BC" w:rsidRPr="000B49EA">
          <w:rPr>
            <w:rStyle w:val="Hipercze"/>
          </w:rPr>
          <w:t>Acute oral toxicity (KCP 7.1.1)</w:t>
        </w:r>
        <w:r w:rsidR="00EE33BC">
          <w:rPr>
            <w:webHidden/>
          </w:rPr>
          <w:tab/>
        </w:r>
        <w:r w:rsidR="00EE33BC">
          <w:rPr>
            <w:webHidden/>
          </w:rPr>
          <w:fldChar w:fldCharType="begin"/>
        </w:r>
        <w:r w:rsidR="00EE33BC">
          <w:rPr>
            <w:webHidden/>
          </w:rPr>
          <w:instrText xml:space="preserve"> PAGEREF _Toc148427730 \h </w:instrText>
        </w:r>
        <w:r w:rsidR="00EE33BC">
          <w:rPr>
            <w:webHidden/>
          </w:rPr>
        </w:r>
        <w:r w:rsidR="00EE33BC">
          <w:rPr>
            <w:webHidden/>
          </w:rPr>
          <w:fldChar w:fldCharType="separate"/>
        </w:r>
        <w:r w:rsidR="00EE33BC">
          <w:rPr>
            <w:webHidden/>
          </w:rPr>
          <w:t>19</w:t>
        </w:r>
        <w:r w:rsidR="00EE33BC">
          <w:rPr>
            <w:webHidden/>
          </w:rPr>
          <w:fldChar w:fldCharType="end"/>
        </w:r>
      </w:hyperlink>
    </w:p>
    <w:p w14:paraId="207395F0" w14:textId="137D6AD8" w:rsidR="00EE33BC" w:rsidRDefault="00000000">
      <w:pPr>
        <w:pStyle w:val="Spistreci2"/>
        <w:rPr>
          <w:rFonts w:asciiTheme="minorHAnsi" w:eastAsiaTheme="minorEastAsia" w:hAnsiTheme="minorHAnsi" w:cstheme="minorBidi"/>
          <w:kern w:val="2"/>
          <w:sz w:val="22"/>
          <w:lang w:val="pl-PL" w:eastAsia="pl-PL"/>
          <w14:ligatures w14:val="standardContextual"/>
        </w:rPr>
      </w:pPr>
      <w:hyperlink w:anchor="_Toc148427731" w:history="1">
        <w:r w:rsidR="00EE33BC" w:rsidRPr="000B49EA">
          <w:rPr>
            <w:rStyle w:val="Hipercze"/>
          </w:rPr>
          <w:t>A 2.3</w:t>
        </w:r>
        <w:r w:rsidR="00EE33BC">
          <w:rPr>
            <w:rFonts w:asciiTheme="minorHAnsi" w:eastAsiaTheme="minorEastAsia" w:hAnsiTheme="minorHAnsi" w:cstheme="minorBidi"/>
            <w:kern w:val="2"/>
            <w:sz w:val="22"/>
            <w:lang w:val="pl-PL" w:eastAsia="pl-PL"/>
            <w14:ligatures w14:val="standardContextual"/>
          </w:rPr>
          <w:tab/>
        </w:r>
        <w:r w:rsidR="00EE33BC" w:rsidRPr="000B49EA">
          <w:rPr>
            <w:rStyle w:val="Hipercze"/>
          </w:rPr>
          <w:t>Acute percutaneous (dermal) toxicity (KCP 7.1.2)</w:t>
        </w:r>
        <w:r w:rsidR="00EE33BC">
          <w:rPr>
            <w:webHidden/>
          </w:rPr>
          <w:tab/>
        </w:r>
        <w:r w:rsidR="00EE33BC">
          <w:rPr>
            <w:webHidden/>
          </w:rPr>
          <w:fldChar w:fldCharType="begin"/>
        </w:r>
        <w:r w:rsidR="00EE33BC">
          <w:rPr>
            <w:webHidden/>
          </w:rPr>
          <w:instrText xml:space="preserve"> PAGEREF _Toc148427731 \h </w:instrText>
        </w:r>
        <w:r w:rsidR="00EE33BC">
          <w:rPr>
            <w:webHidden/>
          </w:rPr>
        </w:r>
        <w:r w:rsidR="00EE33BC">
          <w:rPr>
            <w:webHidden/>
          </w:rPr>
          <w:fldChar w:fldCharType="separate"/>
        </w:r>
        <w:r w:rsidR="00EE33BC">
          <w:rPr>
            <w:webHidden/>
          </w:rPr>
          <w:t>20</w:t>
        </w:r>
        <w:r w:rsidR="00EE33BC">
          <w:rPr>
            <w:webHidden/>
          </w:rPr>
          <w:fldChar w:fldCharType="end"/>
        </w:r>
      </w:hyperlink>
    </w:p>
    <w:p w14:paraId="0D4BEE22" w14:textId="2E70C3EB" w:rsidR="00EE33BC" w:rsidRDefault="00000000">
      <w:pPr>
        <w:pStyle w:val="Spistreci2"/>
        <w:rPr>
          <w:rFonts w:asciiTheme="minorHAnsi" w:eastAsiaTheme="minorEastAsia" w:hAnsiTheme="minorHAnsi" w:cstheme="minorBidi"/>
          <w:kern w:val="2"/>
          <w:sz w:val="22"/>
          <w:lang w:val="pl-PL" w:eastAsia="pl-PL"/>
          <w14:ligatures w14:val="standardContextual"/>
        </w:rPr>
      </w:pPr>
      <w:hyperlink w:anchor="_Toc148427732" w:history="1">
        <w:r w:rsidR="00EE33BC" w:rsidRPr="000B49EA">
          <w:rPr>
            <w:rStyle w:val="Hipercze"/>
          </w:rPr>
          <w:t>A 2.4</w:t>
        </w:r>
        <w:r w:rsidR="00EE33BC">
          <w:rPr>
            <w:rFonts w:asciiTheme="minorHAnsi" w:eastAsiaTheme="minorEastAsia" w:hAnsiTheme="minorHAnsi" w:cstheme="minorBidi"/>
            <w:kern w:val="2"/>
            <w:sz w:val="22"/>
            <w:lang w:val="pl-PL" w:eastAsia="pl-PL"/>
            <w14:ligatures w14:val="standardContextual"/>
          </w:rPr>
          <w:tab/>
        </w:r>
        <w:r w:rsidR="00EE33BC" w:rsidRPr="000B49EA">
          <w:rPr>
            <w:rStyle w:val="Hipercze"/>
          </w:rPr>
          <w:t>Acute inhalation toxicity (KCP 7.1.3)</w:t>
        </w:r>
        <w:r w:rsidR="00EE33BC">
          <w:rPr>
            <w:webHidden/>
          </w:rPr>
          <w:tab/>
        </w:r>
        <w:r w:rsidR="00EE33BC">
          <w:rPr>
            <w:webHidden/>
          </w:rPr>
          <w:fldChar w:fldCharType="begin"/>
        </w:r>
        <w:r w:rsidR="00EE33BC">
          <w:rPr>
            <w:webHidden/>
          </w:rPr>
          <w:instrText xml:space="preserve"> PAGEREF _Toc148427732 \h </w:instrText>
        </w:r>
        <w:r w:rsidR="00EE33BC">
          <w:rPr>
            <w:webHidden/>
          </w:rPr>
        </w:r>
        <w:r w:rsidR="00EE33BC">
          <w:rPr>
            <w:webHidden/>
          </w:rPr>
          <w:fldChar w:fldCharType="separate"/>
        </w:r>
        <w:r w:rsidR="00EE33BC">
          <w:rPr>
            <w:webHidden/>
          </w:rPr>
          <w:t>21</w:t>
        </w:r>
        <w:r w:rsidR="00EE33BC">
          <w:rPr>
            <w:webHidden/>
          </w:rPr>
          <w:fldChar w:fldCharType="end"/>
        </w:r>
      </w:hyperlink>
    </w:p>
    <w:p w14:paraId="34FB4EF1" w14:textId="6D70CC62" w:rsidR="00EE33BC" w:rsidRDefault="00000000">
      <w:pPr>
        <w:pStyle w:val="Spistreci2"/>
        <w:rPr>
          <w:rFonts w:asciiTheme="minorHAnsi" w:eastAsiaTheme="minorEastAsia" w:hAnsiTheme="minorHAnsi" w:cstheme="minorBidi"/>
          <w:kern w:val="2"/>
          <w:sz w:val="22"/>
          <w:lang w:val="pl-PL" w:eastAsia="pl-PL"/>
          <w14:ligatures w14:val="standardContextual"/>
        </w:rPr>
      </w:pPr>
      <w:hyperlink w:anchor="_Toc148427733" w:history="1">
        <w:r w:rsidR="00EE33BC" w:rsidRPr="000B49EA">
          <w:rPr>
            <w:rStyle w:val="Hipercze"/>
          </w:rPr>
          <w:t>A 2.5</w:t>
        </w:r>
        <w:r w:rsidR="00EE33BC">
          <w:rPr>
            <w:rFonts w:asciiTheme="minorHAnsi" w:eastAsiaTheme="minorEastAsia" w:hAnsiTheme="minorHAnsi" w:cstheme="minorBidi"/>
            <w:kern w:val="2"/>
            <w:sz w:val="22"/>
            <w:lang w:val="pl-PL" w:eastAsia="pl-PL"/>
            <w14:ligatures w14:val="standardContextual"/>
          </w:rPr>
          <w:tab/>
        </w:r>
        <w:r w:rsidR="00EE33BC" w:rsidRPr="000B49EA">
          <w:rPr>
            <w:rStyle w:val="Hipercze"/>
          </w:rPr>
          <w:t>Skin irritation (KCP 7.1.4)</w:t>
        </w:r>
        <w:r w:rsidR="00EE33BC">
          <w:rPr>
            <w:webHidden/>
          </w:rPr>
          <w:tab/>
        </w:r>
        <w:r w:rsidR="00EE33BC">
          <w:rPr>
            <w:webHidden/>
          </w:rPr>
          <w:fldChar w:fldCharType="begin"/>
        </w:r>
        <w:r w:rsidR="00EE33BC">
          <w:rPr>
            <w:webHidden/>
          </w:rPr>
          <w:instrText xml:space="preserve"> PAGEREF _Toc148427733 \h </w:instrText>
        </w:r>
        <w:r w:rsidR="00EE33BC">
          <w:rPr>
            <w:webHidden/>
          </w:rPr>
        </w:r>
        <w:r w:rsidR="00EE33BC">
          <w:rPr>
            <w:webHidden/>
          </w:rPr>
          <w:fldChar w:fldCharType="separate"/>
        </w:r>
        <w:r w:rsidR="00EE33BC">
          <w:rPr>
            <w:webHidden/>
          </w:rPr>
          <w:t>21</w:t>
        </w:r>
        <w:r w:rsidR="00EE33BC">
          <w:rPr>
            <w:webHidden/>
          </w:rPr>
          <w:fldChar w:fldCharType="end"/>
        </w:r>
      </w:hyperlink>
    </w:p>
    <w:p w14:paraId="28103D0F" w14:textId="05D3EDFA" w:rsidR="00EE33BC" w:rsidRDefault="00000000">
      <w:pPr>
        <w:pStyle w:val="Spistreci2"/>
        <w:rPr>
          <w:rFonts w:asciiTheme="minorHAnsi" w:eastAsiaTheme="minorEastAsia" w:hAnsiTheme="minorHAnsi" w:cstheme="minorBidi"/>
          <w:kern w:val="2"/>
          <w:sz w:val="22"/>
          <w:lang w:val="pl-PL" w:eastAsia="pl-PL"/>
          <w14:ligatures w14:val="standardContextual"/>
        </w:rPr>
      </w:pPr>
      <w:hyperlink w:anchor="_Toc148427734" w:history="1">
        <w:r w:rsidR="00EE33BC" w:rsidRPr="000B49EA">
          <w:rPr>
            <w:rStyle w:val="Hipercze"/>
          </w:rPr>
          <w:t>A 2.6</w:t>
        </w:r>
        <w:r w:rsidR="00EE33BC">
          <w:rPr>
            <w:rFonts w:asciiTheme="minorHAnsi" w:eastAsiaTheme="minorEastAsia" w:hAnsiTheme="minorHAnsi" w:cstheme="minorBidi"/>
            <w:kern w:val="2"/>
            <w:sz w:val="22"/>
            <w:lang w:val="pl-PL" w:eastAsia="pl-PL"/>
            <w14:ligatures w14:val="standardContextual"/>
          </w:rPr>
          <w:tab/>
        </w:r>
        <w:r w:rsidR="00EE33BC" w:rsidRPr="000B49EA">
          <w:rPr>
            <w:rStyle w:val="Hipercze"/>
          </w:rPr>
          <w:t>Eye irritation (KCP 7.1.5)</w:t>
        </w:r>
        <w:r w:rsidR="00EE33BC">
          <w:rPr>
            <w:webHidden/>
          </w:rPr>
          <w:tab/>
        </w:r>
        <w:r w:rsidR="00EE33BC">
          <w:rPr>
            <w:webHidden/>
          </w:rPr>
          <w:fldChar w:fldCharType="begin"/>
        </w:r>
        <w:r w:rsidR="00EE33BC">
          <w:rPr>
            <w:webHidden/>
          </w:rPr>
          <w:instrText xml:space="preserve"> PAGEREF _Toc148427734 \h </w:instrText>
        </w:r>
        <w:r w:rsidR="00EE33BC">
          <w:rPr>
            <w:webHidden/>
          </w:rPr>
        </w:r>
        <w:r w:rsidR="00EE33BC">
          <w:rPr>
            <w:webHidden/>
          </w:rPr>
          <w:fldChar w:fldCharType="separate"/>
        </w:r>
        <w:r w:rsidR="00EE33BC">
          <w:rPr>
            <w:webHidden/>
          </w:rPr>
          <w:t>21</w:t>
        </w:r>
        <w:r w:rsidR="00EE33BC">
          <w:rPr>
            <w:webHidden/>
          </w:rPr>
          <w:fldChar w:fldCharType="end"/>
        </w:r>
      </w:hyperlink>
    </w:p>
    <w:p w14:paraId="12032332" w14:textId="3F7296CD" w:rsidR="00EE33BC" w:rsidRDefault="00000000">
      <w:pPr>
        <w:pStyle w:val="Spistreci2"/>
        <w:rPr>
          <w:rFonts w:asciiTheme="minorHAnsi" w:eastAsiaTheme="minorEastAsia" w:hAnsiTheme="minorHAnsi" w:cstheme="minorBidi"/>
          <w:kern w:val="2"/>
          <w:sz w:val="22"/>
          <w:lang w:val="pl-PL" w:eastAsia="pl-PL"/>
          <w14:ligatures w14:val="standardContextual"/>
        </w:rPr>
      </w:pPr>
      <w:hyperlink w:anchor="_Toc148427735" w:history="1">
        <w:r w:rsidR="00EE33BC" w:rsidRPr="000B49EA">
          <w:rPr>
            <w:rStyle w:val="Hipercze"/>
          </w:rPr>
          <w:t>A 2.7</w:t>
        </w:r>
        <w:r w:rsidR="00EE33BC">
          <w:rPr>
            <w:rFonts w:asciiTheme="minorHAnsi" w:eastAsiaTheme="minorEastAsia" w:hAnsiTheme="minorHAnsi" w:cstheme="minorBidi"/>
            <w:kern w:val="2"/>
            <w:sz w:val="22"/>
            <w:lang w:val="pl-PL" w:eastAsia="pl-PL"/>
            <w14:ligatures w14:val="standardContextual"/>
          </w:rPr>
          <w:tab/>
        </w:r>
        <w:r w:rsidR="00EE33BC" w:rsidRPr="000B49EA">
          <w:rPr>
            <w:rStyle w:val="Hipercze"/>
          </w:rPr>
          <w:t>Skin sensitisation (KCP 7.1.6)</w:t>
        </w:r>
        <w:r w:rsidR="00EE33BC">
          <w:rPr>
            <w:webHidden/>
          </w:rPr>
          <w:tab/>
        </w:r>
        <w:r w:rsidR="00EE33BC">
          <w:rPr>
            <w:webHidden/>
          </w:rPr>
          <w:fldChar w:fldCharType="begin"/>
        </w:r>
        <w:r w:rsidR="00EE33BC">
          <w:rPr>
            <w:webHidden/>
          </w:rPr>
          <w:instrText xml:space="preserve"> PAGEREF _Toc148427735 \h </w:instrText>
        </w:r>
        <w:r w:rsidR="00EE33BC">
          <w:rPr>
            <w:webHidden/>
          </w:rPr>
        </w:r>
        <w:r w:rsidR="00EE33BC">
          <w:rPr>
            <w:webHidden/>
          </w:rPr>
          <w:fldChar w:fldCharType="separate"/>
        </w:r>
        <w:r w:rsidR="00EE33BC">
          <w:rPr>
            <w:webHidden/>
          </w:rPr>
          <w:t>22</w:t>
        </w:r>
        <w:r w:rsidR="00EE33BC">
          <w:rPr>
            <w:webHidden/>
          </w:rPr>
          <w:fldChar w:fldCharType="end"/>
        </w:r>
      </w:hyperlink>
    </w:p>
    <w:p w14:paraId="1D69F83A" w14:textId="70BBFAE0" w:rsidR="00EE33BC" w:rsidRDefault="00000000">
      <w:pPr>
        <w:pStyle w:val="Spistreci2"/>
        <w:rPr>
          <w:rFonts w:asciiTheme="minorHAnsi" w:eastAsiaTheme="minorEastAsia" w:hAnsiTheme="minorHAnsi" w:cstheme="minorBidi"/>
          <w:kern w:val="2"/>
          <w:sz w:val="22"/>
          <w:lang w:val="pl-PL" w:eastAsia="pl-PL"/>
          <w14:ligatures w14:val="standardContextual"/>
        </w:rPr>
      </w:pPr>
      <w:hyperlink w:anchor="_Toc148427736" w:history="1">
        <w:r w:rsidR="00EE33BC" w:rsidRPr="000B49EA">
          <w:rPr>
            <w:rStyle w:val="Hipercze"/>
          </w:rPr>
          <w:t>A 2.8</w:t>
        </w:r>
        <w:r w:rsidR="00EE33BC">
          <w:rPr>
            <w:rFonts w:asciiTheme="minorHAnsi" w:eastAsiaTheme="minorEastAsia" w:hAnsiTheme="minorHAnsi" w:cstheme="minorBidi"/>
            <w:kern w:val="2"/>
            <w:sz w:val="22"/>
            <w:lang w:val="pl-PL" w:eastAsia="pl-PL"/>
            <w14:ligatures w14:val="standardContextual"/>
          </w:rPr>
          <w:tab/>
        </w:r>
        <w:r w:rsidR="00EE33BC" w:rsidRPr="000B49EA">
          <w:rPr>
            <w:rStyle w:val="Hipercze"/>
          </w:rPr>
          <w:t>Supplementary studies for combinations of plant protection products (KCP 7.1.7)</w:t>
        </w:r>
        <w:r w:rsidR="00EE33BC">
          <w:rPr>
            <w:webHidden/>
          </w:rPr>
          <w:tab/>
        </w:r>
        <w:r w:rsidR="00EE33BC">
          <w:rPr>
            <w:webHidden/>
          </w:rPr>
          <w:fldChar w:fldCharType="begin"/>
        </w:r>
        <w:r w:rsidR="00EE33BC">
          <w:rPr>
            <w:webHidden/>
          </w:rPr>
          <w:instrText xml:space="preserve"> PAGEREF _Toc148427736 \h </w:instrText>
        </w:r>
        <w:r w:rsidR="00EE33BC">
          <w:rPr>
            <w:webHidden/>
          </w:rPr>
        </w:r>
        <w:r w:rsidR="00EE33BC">
          <w:rPr>
            <w:webHidden/>
          </w:rPr>
          <w:fldChar w:fldCharType="separate"/>
        </w:r>
        <w:r w:rsidR="00EE33BC">
          <w:rPr>
            <w:webHidden/>
          </w:rPr>
          <w:t>22</w:t>
        </w:r>
        <w:r w:rsidR="00EE33BC">
          <w:rPr>
            <w:webHidden/>
          </w:rPr>
          <w:fldChar w:fldCharType="end"/>
        </w:r>
      </w:hyperlink>
    </w:p>
    <w:p w14:paraId="0564925B" w14:textId="7DF0E6FD" w:rsidR="00EE33BC" w:rsidRDefault="00000000">
      <w:pPr>
        <w:pStyle w:val="Spistreci2"/>
        <w:rPr>
          <w:rFonts w:asciiTheme="minorHAnsi" w:eastAsiaTheme="minorEastAsia" w:hAnsiTheme="minorHAnsi" w:cstheme="minorBidi"/>
          <w:kern w:val="2"/>
          <w:sz w:val="22"/>
          <w:lang w:val="pl-PL" w:eastAsia="pl-PL"/>
          <w14:ligatures w14:val="standardContextual"/>
        </w:rPr>
      </w:pPr>
      <w:hyperlink w:anchor="_Toc148427737" w:history="1">
        <w:r w:rsidR="00EE33BC" w:rsidRPr="000B49EA">
          <w:rPr>
            <w:rStyle w:val="Hipercze"/>
          </w:rPr>
          <w:t>A 2.9</w:t>
        </w:r>
        <w:r w:rsidR="00EE33BC">
          <w:rPr>
            <w:rFonts w:asciiTheme="minorHAnsi" w:eastAsiaTheme="minorEastAsia" w:hAnsiTheme="minorHAnsi" w:cstheme="minorBidi"/>
            <w:kern w:val="2"/>
            <w:sz w:val="22"/>
            <w:lang w:val="pl-PL" w:eastAsia="pl-PL"/>
            <w14:ligatures w14:val="standardContextual"/>
          </w:rPr>
          <w:tab/>
        </w:r>
        <w:r w:rsidR="00EE33BC" w:rsidRPr="000B49EA">
          <w:rPr>
            <w:rStyle w:val="Hipercze"/>
          </w:rPr>
          <w:t>Data on co-formulants (KCP 7.4)</w:t>
        </w:r>
        <w:r w:rsidR="00EE33BC">
          <w:rPr>
            <w:webHidden/>
          </w:rPr>
          <w:tab/>
        </w:r>
        <w:r w:rsidR="00EE33BC">
          <w:rPr>
            <w:webHidden/>
          </w:rPr>
          <w:fldChar w:fldCharType="begin"/>
        </w:r>
        <w:r w:rsidR="00EE33BC">
          <w:rPr>
            <w:webHidden/>
          </w:rPr>
          <w:instrText xml:space="preserve"> PAGEREF _Toc148427737 \h </w:instrText>
        </w:r>
        <w:r w:rsidR="00EE33BC">
          <w:rPr>
            <w:webHidden/>
          </w:rPr>
        </w:r>
        <w:r w:rsidR="00EE33BC">
          <w:rPr>
            <w:webHidden/>
          </w:rPr>
          <w:fldChar w:fldCharType="separate"/>
        </w:r>
        <w:r w:rsidR="00EE33BC">
          <w:rPr>
            <w:webHidden/>
          </w:rPr>
          <w:t>22</w:t>
        </w:r>
        <w:r w:rsidR="00EE33BC">
          <w:rPr>
            <w:webHidden/>
          </w:rPr>
          <w:fldChar w:fldCharType="end"/>
        </w:r>
      </w:hyperlink>
    </w:p>
    <w:p w14:paraId="7E4F52E5" w14:textId="6CC20249" w:rsidR="00EE33BC"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8427738" w:history="1">
        <w:r w:rsidR="00EE33BC" w:rsidRPr="000B49EA">
          <w:rPr>
            <w:rStyle w:val="Hipercze"/>
          </w:rPr>
          <w:t>A 2.9.1</w:t>
        </w:r>
        <w:r w:rsidR="00EE33BC">
          <w:rPr>
            <w:rFonts w:asciiTheme="minorHAnsi" w:eastAsiaTheme="minorEastAsia" w:hAnsiTheme="minorHAnsi" w:cstheme="minorBidi"/>
            <w:kern w:val="2"/>
            <w:sz w:val="22"/>
            <w:szCs w:val="22"/>
            <w:lang w:val="pl-PL" w:eastAsia="pl-PL"/>
            <w14:ligatures w14:val="standardContextual"/>
          </w:rPr>
          <w:tab/>
        </w:r>
        <w:r w:rsidR="00EE33BC" w:rsidRPr="000B49EA">
          <w:rPr>
            <w:rStyle w:val="Hipercze"/>
          </w:rPr>
          <w:t>Material safety data sheet for each co-formulant</w:t>
        </w:r>
        <w:r w:rsidR="00EE33BC">
          <w:rPr>
            <w:webHidden/>
          </w:rPr>
          <w:tab/>
        </w:r>
        <w:r w:rsidR="00EE33BC">
          <w:rPr>
            <w:webHidden/>
          </w:rPr>
          <w:fldChar w:fldCharType="begin"/>
        </w:r>
        <w:r w:rsidR="00EE33BC">
          <w:rPr>
            <w:webHidden/>
          </w:rPr>
          <w:instrText xml:space="preserve"> PAGEREF _Toc148427738 \h </w:instrText>
        </w:r>
        <w:r w:rsidR="00EE33BC">
          <w:rPr>
            <w:webHidden/>
          </w:rPr>
        </w:r>
        <w:r w:rsidR="00EE33BC">
          <w:rPr>
            <w:webHidden/>
          </w:rPr>
          <w:fldChar w:fldCharType="separate"/>
        </w:r>
        <w:r w:rsidR="00EE33BC">
          <w:rPr>
            <w:webHidden/>
          </w:rPr>
          <w:t>22</w:t>
        </w:r>
        <w:r w:rsidR="00EE33BC">
          <w:rPr>
            <w:webHidden/>
          </w:rPr>
          <w:fldChar w:fldCharType="end"/>
        </w:r>
      </w:hyperlink>
    </w:p>
    <w:p w14:paraId="442C10FB" w14:textId="66AEDC26" w:rsidR="00EE33BC"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8427739" w:history="1">
        <w:r w:rsidR="00EE33BC" w:rsidRPr="000B49EA">
          <w:rPr>
            <w:rStyle w:val="Hipercze"/>
          </w:rPr>
          <w:t>A 2.9.2</w:t>
        </w:r>
        <w:r w:rsidR="00EE33BC">
          <w:rPr>
            <w:rFonts w:asciiTheme="minorHAnsi" w:eastAsiaTheme="minorEastAsia" w:hAnsiTheme="minorHAnsi" w:cstheme="minorBidi"/>
            <w:kern w:val="2"/>
            <w:sz w:val="22"/>
            <w:szCs w:val="22"/>
            <w:lang w:val="pl-PL" w:eastAsia="pl-PL"/>
            <w14:ligatures w14:val="standardContextual"/>
          </w:rPr>
          <w:tab/>
        </w:r>
        <w:r w:rsidR="00EE33BC" w:rsidRPr="000B49EA">
          <w:rPr>
            <w:rStyle w:val="Hipercze"/>
          </w:rPr>
          <w:t>Available toxicological data for each co-formulant</w:t>
        </w:r>
        <w:r w:rsidR="00EE33BC">
          <w:rPr>
            <w:webHidden/>
          </w:rPr>
          <w:tab/>
        </w:r>
        <w:r w:rsidR="00EE33BC">
          <w:rPr>
            <w:webHidden/>
          </w:rPr>
          <w:fldChar w:fldCharType="begin"/>
        </w:r>
        <w:r w:rsidR="00EE33BC">
          <w:rPr>
            <w:webHidden/>
          </w:rPr>
          <w:instrText xml:space="preserve"> PAGEREF _Toc148427739 \h </w:instrText>
        </w:r>
        <w:r w:rsidR="00EE33BC">
          <w:rPr>
            <w:webHidden/>
          </w:rPr>
        </w:r>
        <w:r w:rsidR="00EE33BC">
          <w:rPr>
            <w:webHidden/>
          </w:rPr>
          <w:fldChar w:fldCharType="separate"/>
        </w:r>
        <w:r w:rsidR="00EE33BC">
          <w:rPr>
            <w:webHidden/>
          </w:rPr>
          <w:t>22</w:t>
        </w:r>
        <w:r w:rsidR="00EE33BC">
          <w:rPr>
            <w:webHidden/>
          </w:rPr>
          <w:fldChar w:fldCharType="end"/>
        </w:r>
      </w:hyperlink>
    </w:p>
    <w:p w14:paraId="69943556" w14:textId="16800D30" w:rsidR="00EE33BC" w:rsidRDefault="00000000">
      <w:pPr>
        <w:pStyle w:val="Spistreci2"/>
        <w:rPr>
          <w:rFonts w:asciiTheme="minorHAnsi" w:eastAsiaTheme="minorEastAsia" w:hAnsiTheme="minorHAnsi" w:cstheme="minorBidi"/>
          <w:kern w:val="2"/>
          <w:sz w:val="22"/>
          <w:lang w:val="pl-PL" w:eastAsia="pl-PL"/>
          <w14:ligatures w14:val="standardContextual"/>
        </w:rPr>
      </w:pPr>
      <w:hyperlink w:anchor="_Toc148427740" w:history="1">
        <w:r w:rsidR="00EE33BC" w:rsidRPr="000B49EA">
          <w:rPr>
            <w:rStyle w:val="Hipercze"/>
          </w:rPr>
          <w:t>A 2.10</w:t>
        </w:r>
        <w:r w:rsidR="00EE33BC">
          <w:rPr>
            <w:rFonts w:asciiTheme="minorHAnsi" w:eastAsiaTheme="minorEastAsia" w:hAnsiTheme="minorHAnsi" w:cstheme="minorBidi"/>
            <w:kern w:val="2"/>
            <w:sz w:val="22"/>
            <w:lang w:val="pl-PL" w:eastAsia="pl-PL"/>
            <w14:ligatures w14:val="standardContextual"/>
          </w:rPr>
          <w:tab/>
        </w:r>
        <w:r w:rsidR="00EE33BC" w:rsidRPr="000B49EA">
          <w:rPr>
            <w:rStyle w:val="Hipercze"/>
          </w:rPr>
          <w:t>Studies on dermal absorption (KCP 7.3)</w:t>
        </w:r>
        <w:r w:rsidR="00EE33BC">
          <w:rPr>
            <w:webHidden/>
          </w:rPr>
          <w:tab/>
        </w:r>
        <w:r w:rsidR="00EE33BC">
          <w:rPr>
            <w:webHidden/>
          </w:rPr>
          <w:fldChar w:fldCharType="begin"/>
        </w:r>
        <w:r w:rsidR="00EE33BC">
          <w:rPr>
            <w:webHidden/>
          </w:rPr>
          <w:instrText xml:space="preserve"> PAGEREF _Toc148427740 \h </w:instrText>
        </w:r>
        <w:r w:rsidR="00EE33BC">
          <w:rPr>
            <w:webHidden/>
          </w:rPr>
        </w:r>
        <w:r w:rsidR="00EE33BC">
          <w:rPr>
            <w:webHidden/>
          </w:rPr>
          <w:fldChar w:fldCharType="separate"/>
        </w:r>
        <w:r w:rsidR="00EE33BC">
          <w:rPr>
            <w:webHidden/>
          </w:rPr>
          <w:t>22</w:t>
        </w:r>
        <w:r w:rsidR="00EE33BC">
          <w:rPr>
            <w:webHidden/>
          </w:rPr>
          <w:fldChar w:fldCharType="end"/>
        </w:r>
      </w:hyperlink>
    </w:p>
    <w:p w14:paraId="75CF215F" w14:textId="3A7D5851" w:rsidR="00EE33BC" w:rsidRDefault="00000000">
      <w:pPr>
        <w:pStyle w:val="Spistreci2"/>
        <w:rPr>
          <w:rFonts w:asciiTheme="minorHAnsi" w:eastAsiaTheme="minorEastAsia" w:hAnsiTheme="minorHAnsi" w:cstheme="minorBidi"/>
          <w:kern w:val="2"/>
          <w:sz w:val="22"/>
          <w:lang w:val="pl-PL" w:eastAsia="pl-PL"/>
          <w14:ligatures w14:val="standardContextual"/>
        </w:rPr>
      </w:pPr>
      <w:hyperlink w:anchor="_Toc148427741" w:history="1">
        <w:r w:rsidR="00EE33BC" w:rsidRPr="000B49EA">
          <w:rPr>
            <w:rStyle w:val="Hipercze"/>
          </w:rPr>
          <w:t>A 2.11</w:t>
        </w:r>
        <w:r w:rsidR="00EE33BC">
          <w:rPr>
            <w:rFonts w:asciiTheme="minorHAnsi" w:eastAsiaTheme="minorEastAsia" w:hAnsiTheme="minorHAnsi" w:cstheme="minorBidi"/>
            <w:kern w:val="2"/>
            <w:sz w:val="22"/>
            <w:lang w:val="pl-PL" w:eastAsia="pl-PL"/>
            <w14:ligatures w14:val="standardContextual"/>
          </w:rPr>
          <w:tab/>
        </w:r>
        <w:r w:rsidR="00EE33BC" w:rsidRPr="000B49EA">
          <w:rPr>
            <w:rStyle w:val="Hipercze"/>
          </w:rPr>
          <w:t>Other/Special Studies</w:t>
        </w:r>
        <w:r w:rsidR="00EE33BC">
          <w:rPr>
            <w:webHidden/>
          </w:rPr>
          <w:tab/>
        </w:r>
        <w:r w:rsidR="00EE33BC">
          <w:rPr>
            <w:webHidden/>
          </w:rPr>
          <w:fldChar w:fldCharType="begin"/>
        </w:r>
        <w:r w:rsidR="00EE33BC">
          <w:rPr>
            <w:webHidden/>
          </w:rPr>
          <w:instrText xml:space="preserve"> PAGEREF _Toc148427741 \h </w:instrText>
        </w:r>
        <w:r w:rsidR="00EE33BC">
          <w:rPr>
            <w:webHidden/>
          </w:rPr>
        </w:r>
        <w:r w:rsidR="00EE33BC">
          <w:rPr>
            <w:webHidden/>
          </w:rPr>
          <w:fldChar w:fldCharType="separate"/>
        </w:r>
        <w:r w:rsidR="00EE33BC">
          <w:rPr>
            <w:webHidden/>
          </w:rPr>
          <w:t>23</w:t>
        </w:r>
        <w:r w:rsidR="00EE33BC">
          <w:rPr>
            <w:webHidden/>
          </w:rPr>
          <w:fldChar w:fldCharType="end"/>
        </w:r>
      </w:hyperlink>
    </w:p>
    <w:p w14:paraId="26402064" w14:textId="7A371DBB" w:rsidR="00EE33BC"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48427742" w:history="1">
        <w:r w:rsidR="00EE33BC" w:rsidRPr="000B49EA">
          <w:rPr>
            <w:rStyle w:val="Hipercze"/>
          </w:rPr>
          <w:t>Appendix 3</w:t>
        </w:r>
        <w:r w:rsidR="00EE33BC">
          <w:rPr>
            <w:rFonts w:asciiTheme="minorHAnsi" w:eastAsiaTheme="minorEastAsia" w:hAnsiTheme="minorHAnsi" w:cstheme="minorBidi"/>
            <w:b w:val="0"/>
            <w:kern w:val="2"/>
            <w:sz w:val="22"/>
            <w:szCs w:val="22"/>
            <w:lang w:val="pl-PL" w:eastAsia="pl-PL"/>
            <w14:ligatures w14:val="standardContextual"/>
          </w:rPr>
          <w:tab/>
        </w:r>
        <w:r w:rsidR="00EE33BC" w:rsidRPr="000B49EA">
          <w:rPr>
            <w:rStyle w:val="Hipercze"/>
          </w:rPr>
          <w:t>Exposure calculations</w:t>
        </w:r>
        <w:r w:rsidR="00EE33BC">
          <w:rPr>
            <w:webHidden/>
          </w:rPr>
          <w:tab/>
        </w:r>
        <w:r w:rsidR="00EE33BC">
          <w:rPr>
            <w:webHidden/>
          </w:rPr>
          <w:fldChar w:fldCharType="begin"/>
        </w:r>
        <w:r w:rsidR="00EE33BC">
          <w:rPr>
            <w:webHidden/>
          </w:rPr>
          <w:instrText xml:space="preserve"> PAGEREF _Toc148427742 \h </w:instrText>
        </w:r>
        <w:r w:rsidR="00EE33BC">
          <w:rPr>
            <w:webHidden/>
          </w:rPr>
        </w:r>
        <w:r w:rsidR="00EE33BC">
          <w:rPr>
            <w:webHidden/>
          </w:rPr>
          <w:fldChar w:fldCharType="separate"/>
        </w:r>
        <w:r w:rsidR="00EE33BC">
          <w:rPr>
            <w:webHidden/>
          </w:rPr>
          <w:t>24</w:t>
        </w:r>
        <w:r w:rsidR="00EE33BC">
          <w:rPr>
            <w:webHidden/>
          </w:rPr>
          <w:fldChar w:fldCharType="end"/>
        </w:r>
      </w:hyperlink>
    </w:p>
    <w:p w14:paraId="05275EF1" w14:textId="710F5D63" w:rsidR="00EE33BC" w:rsidRDefault="00000000">
      <w:pPr>
        <w:pStyle w:val="Spistreci2"/>
        <w:rPr>
          <w:rFonts w:asciiTheme="minorHAnsi" w:eastAsiaTheme="minorEastAsia" w:hAnsiTheme="minorHAnsi" w:cstheme="minorBidi"/>
          <w:kern w:val="2"/>
          <w:sz w:val="22"/>
          <w:lang w:val="pl-PL" w:eastAsia="pl-PL"/>
          <w14:ligatures w14:val="standardContextual"/>
        </w:rPr>
      </w:pPr>
      <w:hyperlink w:anchor="_Toc148427743" w:history="1">
        <w:r w:rsidR="00EE33BC" w:rsidRPr="000B49EA">
          <w:rPr>
            <w:rStyle w:val="Hipercze"/>
          </w:rPr>
          <w:t>A 3.1</w:t>
        </w:r>
        <w:r w:rsidR="00EE33BC">
          <w:rPr>
            <w:rFonts w:asciiTheme="minorHAnsi" w:eastAsiaTheme="minorEastAsia" w:hAnsiTheme="minorHAnsi" w:cstheme="minorBidi"/>
            <w:kern w:val="2"/>
            <w:sz w:val="22"/>
            <w:lang w:val="pl-PL" w:eastAsia="pl-PL"/>
            <w14:ligatures w14:val="standardContextual"/>
          </w:rPr>
          <w:tab/>
        </w:r>
        <w:r w:rsidR="00EE33BC" w:rsidRPr="000B49EA">
          <w:rPr>
            <w:rStyle w:val="Hipercze"/>
          </w:rPr>
          <w:t>Operator exposure calculations (KCP 7.2.1.1)</w:t>
        </w:r>
        <w:r w:rsidR="00EE33BC">
          <w:rPr>
            <w:webHidden/>
          </w:rPr>
          <w:tab/>
        </w:r>
        <w:r w:rsidR="00EE33BC">
          <w:rPr>
            <w:webHidden/>
          </w:rPr>
          <w:fldChar w:fldCharType="begin"/>
        </w:r>
        <w:r w:rsidR="00EE33BC">
          <w:rPr>
            <w:webHidden/>
          </w:rPr>
          <w:instrText xml:space="preserve"> PAGEREF _Toc148427743 \h </w:instrText>
        </w:r>
        <w:r w:rsidR="00EE33BC">
          <w:rPr>
            <w:webHidden/>
          </w:rPr>
        </w:r>
        <w:r w:rsidR="00EE33BC">
          <w:rPr>
            <w:webHidden/>
          </w:rPr>
          <w:fldChar w:fldCharType="separate"/>
        </w:r>
        <w:r w:rsidR="00EE33BC">
          <w:rPr>
            <w:webHidden/>
          </w:rPr>
          <w:t>24</w:t>
        </w:r>
        <w:r w:rsidR="00EE33BC">
          <w:rPr>
            <w:webHidden/>
          </w:rPr>
          <w:fldChar w:fldCharType="end"/>
        </w:r>
      </w:hyperlink>
    </w:p>
    <w:p w14:paraId="52720962" w14:textId="7CE4840A" w:rsidR="00EE33BC"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8427744" w:history="1">
        <w:r w:rsidR="00EE33BC" w:rsidRPr="000B49EA">
          <w:rPr>
            <w:rStyle w:val="Hipercze"/>
          </w:rPr>
          <w:t>A 3.1.1</w:t>
        </w:r>
        <w:r w:rsidR="00EE33BC">
          <w:rPr>
            <w:rFonts w:asciiTheme="minorHAnsi" w:eastAsiaTheme="minorEastAsia" w:hAnsiTheme="minorHAnsi" w:cstheme="minorBidi"/>
            <w:kern w:val="2"/>
            <w:sz w:val="22"/>
            <w:szCs w:val="22"/>
            <w:lang w:val="pl-PL" w:eastAsia="pl-PL"/>
            <w14:ligatures w14:val="standardContextual"/>
          </w:rPr>
          <w:tab/>
        </w:r>
        <w:r w:rsidR="00EE33BC" w:rsidRPr="000B49EA">
          <w:rPr>
            <w:rStyle w:val="Hipercze"/>
          </w:rPr>
          <w:t>Calculations for Metazachlor</w:t>
        </w:r>
        <w:r w:rsidR="00EE33BC">
          <w:rPr>
            <w:webHidden/>
          </w:rPr>
          <w:tab/>
        </w:r>
        <w:r w:rsidR="00EE33BC">
          <w:rPr>
            <w:webHidden/>
          </w:rPr>
          <w:fldChar w:fldCharType="begin"/>
        </w:r>
        <w:r w:rsidR="00EE33BC">
          <w:rPr>
            <w:webHidden/>
          </w:rPr>
          <w:instrText xml:space="preserve"> PAGEREF _Toc148427744 \h </w:instrText>
        </w:r>
        <w:r w:rsidR="00EE33BC">
          <w:rPr>
            <w:webHidden/>
          </w:rPr>
        </w:r>
        <w:r w:rsidR="00EE33BC">
          <w:rPr>
            <w:webHidden/>
          </w:rPr>
          <w:fldChar w:fldCharType="separate"/>
        </w:r>
        <w:r w:rsidR="00EE33BC">
          <w:rPr>
            <w:webHidden/>
          </w:rPr>
          <w:t>24</w:t>
        </w:r>
        <w:r w:rsidR="00EE33BC">
          <w:rPr>
            <w:webHidden/>
          </w:rPr>
          <w:fldChar w:fldCharType="end"/>
        </w:r>
      </w:hyperlink>
    </w:p>
    <w:p w14:paraId="7BDED987" w14:textId="6D858609" w:rsidR="00EE33BC" w:rsidRDefault="00000000">
      <w:pPr>
        <w:pStyle w:val="Spistreci2"/>
        <w:rPr>
          <w:rFonts w:asciiTheme="minorHAnsi" w:eastAsiaTheme="minorEastAsia" w:hAnsiTheme="minorHAnsi" w:cstheme="minorBidi"/>
          <w:kern w:val="2"/>
          <w:sz w:val="22"/>
          <w:lang w:val="pl-PL" w:eastAsia="pl-PL"/>
          <w14:ligatures w14:val="standardContextual"/>
        </w:rPr>
      </w:pPr>
      <w:hyperlink w:anchor="_Toc148427745" w:history="1">
        <w:r w:rsidR="00EE33BC" w:rsidRPr="000B49EA">
          <w:rPr>
            <w:rStyle w:val="Hipercze"/>
          </w:rPr>
          <w:t>A 3.2</w:t>
        </w:r>
        <w:r w:rsidR="00EE33BC">
          <w:rPr>
            <w:rFonts w:asciiTheme="minorHAnsi" w:eastAsiaTheme="minorEastAsia" w:hAnsiTheme="minorHAnsi" w:cstheme="minorBidi"/>
            <w:kern w:val="2"/>
            <w:sz w:val="22"/>
            <w:lang w:val="pl-PL" w:eastAsia="pl-PL"/>
            <w14:ligatures w14:val="standardContextual"/>
          </w:rPr>
          <w:tab/>
        </w:r>
        <w:r w:rsidR="00EE33BC" w:rsidRPr="000B49EA">
          <w:rPr>
            <w:rStyle w:val="Hipercze"/>
          </w:rPr>
          <w:t>Worker exposure calculations (KCP 7.2.3.1)</w:t>
        </w:r>
        <w:r w:rsidR="00EE33BC">
          <w:rPr>
            <w:webHidden/>
          </w:rPr>
          <w:tab/>
        </w:r>
        <w:r w:rsidR="00EE33BC">
          <w:rPr>
            <w:webHidden/>
          </w:rPr>
          <w:fldChar w:fldCharType="begin"/>
        </w:r>
        <w:r w:rsidR="00EE33BC">
          <w:rPr>
            <w:webHidden/>
          </w:rPr>
          <w:instrText xml:space="preserve"> PAGEREF _Toc148427745 \h </w:instrText>
        </w:r>
        <w:r w:rsidR="00EE33BC">
          <w:rPr>
            <w:webHidden/>
          </w:rPr>
        </w:r>
        <w:r w:rsidR="00EE33BC">
          <w:rPr>
            <w:webHidden/>
          </w:rPr>
          <w:fldChar w:fldCharType="separate"/>
        </w:r>
        <w:r w:rsidR="00EE33BC">
          <w:rPr>
            <w:webHidden/>
          </w:rPr>
          <w:t>27</w:t>
        </w:r>
        <w:r w:rsidR="00EE33BC">
          <w:rPr>
            <w:webHidden/>
          </w:rPr>
          <w:fldChar w:fldCharType="end"/>
        </w:r>
      </w:hyperlink>
    </w:p>
    <w:p w14:paraId="2F4C0395" w14:textId="097BAB68" w:rsidR="00EE33BC"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8427746" w:history="1">
        <w:r w:rsidR="00EE33BC" w:rsidRPr="000B49EA">
          <w:rPr>
            <w:rStyle w:val="Hipercze"/>
          </w:rPr>
          <w:t>A 3.2.1</w:t>
        </w:r>
        <w:r w:rsidR="00EE33BC">
          <w:rPr>
            <w:rFonts w:asciiTheme="minorHAnsi" w:eastAsiaTheme="minorEastAsia" w:hAnsiTheme="minorHAnsi" w:cstheme="minorBidi"/>
            <w:kern w:val="2"/>
            <w:sz w:val="22"/>
            <w:szCs w:val="22"/>
            <w:lang w:val="pl-PL" w:eastAsia="pl-PL"/>
            <w14:ligatures w14:val="standardContextual"/>
          </w:rPr>
          <w:tab/>
        </w:r>
        <w:r w:rsidR="00EE33BC" w:rsidRPr="000B49EA">
          <w:rPr>
            <w:rStyle w:val="Hipercze"/>
          </w:rPr>
          <w:t>Calculations for Metazachlor</w:t>
        </w:r>
        <w:r w:rsidR="00EE33BC">
          <w:rPr>
            <w:webHidden/>
          </w:rPr>
          <w:tab/>
        </w:r>
        <w:r w:rsidR="00EE33BC">
          <w:rPr>
            <w:webHidden/>
          </w:rPr>
          <w:fldChar w:fldCharType="begin"/>
        </w:r>
        <w:r w:rsidR="00EE33BC">
          <w:rPr>
            <w:webHidden/>
          </w:rPr>
          <w:instrText xml:space="preserve"> PAGEREF _Toc148427746 \h </w:instrText>
        </w:r>
        <w:r w:rsidR="00EE33BC">
          <w:rPr>
            <w:webHidden/>
          </w:rPr>
        </w:r>
        <w:r w:rsidR="00EE33BC">
          <w:rPr>
            <w:webHidden/>
          </w:rPr>
          <w:fldChar w:fldCharType="separate"/>
        </w:r>
        <w:r w:rsidR="00EE33BC">
          <w:rPr>
            <w:webHidden/>
          </w:rPr>
          <w:t>28</w:t>
        </w:r>
        <w:r w:rsidR="00EE33BC">
          <w:rPr>
            <w:webHidden/>
          </w:rPr>
          <w:fldChar w:fldCharType="end"/>
        </w:r>
      </w:hyperlink>
    </w:p>
    <w:p w14:paraId="12324891" w14:textId="042C47F2" w:rsidR="00EE33BC" w:rsidRDefault="00000000">
      <w:pPr>
        <w:pStyle w:val="Spistreci2"/>
        <w:rPr>
          <w:rFonts w:asciiTheme="minorHAnsi" w:eastAsiaTheme="minorEastAsia" w:hAnsiTheme="minorHAnsi" w:cstheme="minorBidi"/>
          <w:kern w:val="2"/>
          <w:sz w:val="22"/>
          <w:lang w:val="pl-PL" w:eastAsia="pl-PL"/>
          <w14:ligatures w14:val="standardContextual"/>
        </w:rPr>
      </w:pPr>
      <w:hyperlink w:anchor="_Toc148427747" w:history="1">
        <w:r w:rsidR="00EE33BC" w:rsidRPr="000B49EA">
          <w:rPr>
            <w:rStyle w:val="Hipercze"/>
          </w:rPr>
          <w:t>A 3.3</w:t>
        </w:r>
        <w:r w:rsidR="00EE33BC">
          <w:rPr>
            <w:rFonts w:asciiTheme="minorHAnsi" w:eastAsiaTheme="minorEastAsia" w:hAnsiTheme="minorHAnsi" w:cstheme="minorBidi"/>
            <w:kern w:val="2"/>
            <w:sz w:val="22"/>
            <w:lang w:val="pl-PL" w:eastAsia="pl-PL"/>
            <w14:ligatures w14:val="standardContextual"/>
          </w:rPr>
          <w:tab/>
        </w:r>
        <w:r w:rsidR="00EE33BC" w:rsidRPr="000B49EA">
          <w:rPr>
            <w:rStyle w:val="Hipercze"/>
          </w:rPr>
          <w:t>Resident and bystander exposure calculations (KCP 7.2.2.1)</w:t>
        </w:r>
        <w:r w:rsidR="00EE33BC">
          <w:rPr>
            <w:webHidden/>
          </w:rPr>
          <w:tab/>
        </w:r>
        <w:r w:rsidR="00EE33BC">
          <w:rPr>
            <w:webHidden/>
          </w:rPr>
          <w:fldChar w:fldCharType="begin"/>
        </w:r>
        <w:r w:rsidR="00EE33BC">
          <w:rPr>
            <w:webHidden/>
          </w:rPr>
          <w:instrText xml:space="preserve"> PAGEREF _Toc148427747 \h </w:instrText>
        </w:r>
        <w:r w:rsidR="00EE33BC">
          <w:rPr>
            <w:webHidden/>
          </w:rPr>
        </w:r>
        <w:r w:rsidR="00EE33BC">
          <w:rPr>
            <w:webHidden/>
          </w:rPr>
          <w:fldChar w:fldCharType="separate"/>
        </w:r>
        <w:r w:rsidR="00EE33BC">
          <w:rPr>
            <w:webHidden/>
          </w:rPr>
          <w:t>29</w:t>
        </w:r>
        <w:r w:rsidR="00EE33BC">
          <w:rPr>
            <w:webHidden/>
          </w:rPr>
          <w:fldChar w:fldCharType="end"/>
        </w:r>
      </w:hyperlink>
    </w:p>
    <w:p w14:paraId="2E16A98F" w14:textId="6351D07C" w:rsidR="00EE33BC"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8427748" w:history="1">
        <w:r w:rsidR="00EE33BC" w:rsidRPr="000B49EA">
          <w:rPr>
            <w:rStyle w:val="Hipercze"/>
          </w:rPr>
          <w:t>A 3.3.1</w:t>
        </w:r>
        <w:r w:rsidR="00EE33BC">
          <w:rPr>
            <w:rFonts w:asciiTheme="minorHAnsi" w:eastAsiaTheme="minorEastAsia" w:hAnsiTheme="minorHAnsi" w:cstheme="minorBidi"/>
            <w:kern w:val="2"/>
            <w:sz w:val="22"/>
            <w:szCs w:val="22"/>
            <w:lang w:val="pl-PL" w:eastAsia="pl-PL"/>
            <w14:ligatures w14:val="standardContextual"/>
          </w:rPr>
          <w:tab/>
        </w:r>
        <w:r w:rsidR="00EE33BC" w:rsidRPr="000B49EA">
          <w:rPr>
            <w:rStyle w:val="Hipercze"/>
          </w:rPr>
          <w:t>Calculations for Metazachlor</w:t>
        </w:r>
        <w:r w:rsidR="00EE33BC">
          <w:rPr>
            <w:webHidden/>
          </w:rPr>
          <w:tab/>
        </w:r>
        <w:r w:rsidR="00EE33BC">
          <w:rPr>
            <w:webHidden/>
          </w:rPr>
          <w:fldChar w:fldCharType="begin"/>
        </w:r>
        <w:r w:rsidR="00EE33BC">
          <w:rPr>
            <w:webHidden/>
          </w:rPr>
          <w:instrText xml:space="preserve"> PAGEREF _Toc148427748 \h </w:instrText>
        </w:r>
        <w:r w:rsidR="00EE33BC">
          <w:rPr>
            <w:webHidden/>
          </w:rPr>
        </w:r>
        <w:r w:rsidR="00EE33BC">
          <w:rPr>
            <w:webHidden/>
          </w:rPr>
          <w:fldChar w:fldCharType="separate"/>
        </w:r>
        <w:r w:rsidR="00EE33BC">
          <w:rPr>
            <w:webHidden/>
          </w:rPr>
          <w:t>29</w:t>
        </w:r>
        <w:r w:rsidR="00EE33BC">
          <w:rPr>
            <w:webHidden/>
          </w:rPr>
          <w:fldChar w:fldCharType="end"/>
        </w:r>
      </w:hyperlink>
    </w:p>
    <w:p w14:paraId="3673A658" w14:textId="2D7C328B" w:rsidR="00EE33BC"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48427749" w:history="1">
        <w:r w:rsidR="00EE33BC" w:rsidRPr="000B49EA">
          <w:rPr>
            <w:rStyle w:val="Hipercze"/>
          </w:rPr>
          <w:t>Appendix 4</w:t>
        </w:r>
        <w:r w:rsidR="00EE33BC">
          <w:rPr>
            <w:rFonts w:asciiTheme="minorHAnsi" w:eastAsiaTheme="minorEastAsia" w:hAnsiTheme="minorHAnsi" w:cstheme="minorBidi"/>
            <w:b w:val="0"/>
            <w:kern w:val="2"/>
            <w:sz w:val="22"/>
            <w:szCs w:val="22"/>
            <w:lang w:val="pl-PL" w:eastAsia="pl-PL"/>
            <w14:ligatures w14:val="standardContextual"/>
          </w:rPr>
          <w:tab/>
        </w:r>
        <w:r w:rsidR="00EE33BC" w:rsidRPr="000B49EA">
          <w:rPr>
            <w:rStyle w:val="Hipercze"/>
          </w:rPr>
          <w:t>Detailed evaluation of exposure and/or DFR studies relied upon (KCP 7.2, KCP 7.2.1.1, KCP 7.2.2.1, KCP 7.2.3.1)</w:t>
        </w:r>
        <w:r w:rsidR="00EE33BC">
          <w:rPr>
            <w:webHidden/>
          </w:rPr>
          <w:tab/>
        </w:r>
        <w:r w:rsidR="00EE33BC">
          <w:rPr>
            <w:webHidden/>
          </w:rPr>
          <w:fldChar w:fldCharType="begin"/>
        </w:r>
        <w:r w:rsidR="00EE33BC">
          <w:rPr>
            <w:webHidden/>
          </w:rPr>
          <w:instrText xml:space="preserve"> PAGEREF _Toc148427749 \h </w:instrText>
        </w:r>
        <w:r w:rsidR="00EE33BC">
          <w:rPr>
            <w:webHidden/>
          </w:rPr>
        </w:r>
        <w:r w:rsidR="00EE33BC">
          <w:rPr>
            <w:webHidden/>
          </w:rPr>
          <w:fldChar w:fldCharType="separate"/>
        </w:r>
        <w:r w:rsidR="00EE33BC">
          <w:rPr>
            <w:webHidden/>
          </w:rPr>
          <w:t>33</w:t>
        </w:r>
        <w:r w:rsidR="00EE33BC">
          <w:rPr>
            <w:webHidden/>
          </w:rPr>
          <w:fldChar w:fldCharType="end"/>
        </w:r>
      </w:hyperlink>
    </w:p>
    <w:p w14:paraId="6DFAB852" w14:textId="0DC15E2E" w:rsidR="00C87689" w:rsidRPr="00B32849" w:rsidRDefault="00495F42" w:rsidP="002442E5">
      <w:pPr>
        <w:pStyle w:val="RepStandard"/>
      </w:pPr>
      <w:r>
        <w:fldChar w:fldCharType="end"/>
      </w:r>
    </w:p>
    <w:p w14:paraId="467E0285" w14:textId="77777777" w:rsidR="007000DA" w:rsidRPr="00B32849" w:rsidRDefault="007000DA" w:rsidP="002442E5">
      <w:pPr>
        <w:pStyle w:val="RepStandard"/>
        <w:sectPr w:rsidR="007000DA" w:rsidRPr="00B32849" w:rsidSect="001B7AAD">
          <w:pgSz w:w="11906" w:h="16838" w:code="9"/>
          <w:pgMar w:top="1417" w:right="1134" w:bottom="1134" w:left="1417" w:header="709" w:footer="142" w:gutter="0"/>
          <w:pgNumType w:chapSep="period"/>
          <w:cols w:space="708"/>
          <w:docGrid w:linePitch="360"/>
        </w:sectPr>
      </w:pPr>
    </w:p>
    <w:p w14:paraId="7523DB98" w14:textId="77777777" w:rsidR="00C81348" w:rsidRPr="00B32849" w:rsidRDefault="00C81348" w:rsidP="008725E2">
      <w:pPr>
        <w:pStyle w:val="Nagwek1"/>
      </w:pPr>
      <w:bookmarkStart w:id="0" w:name="_Toc328552143"/>
      <w:bookmarkStart w:id="1" w:name="_Toc332020587"/>
      <w:bookmarkStart w:id="2" w:name="_Toc332203430"/>
      <w:bookmarkStart w:id="3" w:name="_Toc332206982"/>
      <w:bookmarkStart w:id="4" w:name="_Toc332296154"/>
      <w:bookmarkStart w:id="5" w:name="_Toc336434721"/>
      <w:bookmarkStart w:id="6" w:name="_Toc397516872"/>
      <w:bookmarkStart w:id="7" w:name="_Toc398627852"/>
      <w:bookmarkStart w:id="8" w:name="_Toc399335707"/>
      <w:bookmarkStart w:id="9" w:name="_Toc399764847"/>
      <w:bookmarkStart w:id="10" w:name="_Toc412562639"/>
      <w:bookmarkStart w:id="11" w:name="_Toc412562716"/>
      <w:bookmarkStart w:id="12" w:name="_Toc413662708"/>
      <w:bookmarkStart w:id="13" w:name="_Toc413673565"/>
      <w:bookmarkStart w:id="14" w:name="_Toc413673663"/>
      <w:bookmarkStart w:id="15" w:name="_Toc413673734"/>
      <w:bookmarkStart w:id="16" w:name="_Toc413928633"/>
      <w:bookmarkStart w:id="17" w:name="_Toc413936247"/>
      <w:bookmarkStart w:id="18" w:name="_Toc413937958"/>
      <w:bookmarkStart w:id="19" w:name="_Toc414026685"/>
      <w:bookmarkStart w:id="20" w:name="_Toc414974064"/>
      <w:bookmarkStart w:id="21" w:name="_Toc450900938"/>
      <w:bookmarkStart w:id="22" w:name="_Toc450920604"/>
      <w:bookmarkStart w:id="23" w:name="_Toc450923725"/>
      <w:bookmarkStart w:id="24" w:name="_Toc454460958"/>
      <w:bookmarkStart w:id="25" w:name="_Toc454462794"/>
      <w:bookmarkStart w:id="26" w:name="_Toc148427707"/>
      <w:r w:rsidRPr="00B32849">
        <w:lastRenderedPageBreak/>
        <w:t>Mammalian Toxicology (KCP 7)</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7BAC5C7D" w14:textId="77777777" w:rsidR="00C81348" w:rsidRPr="00B32849" w:rsidRDefault="00C81348" w:rsidP="00636FE1">
      <w:pPr>
        <w:pStyle w:val="Nagwek2"/>
      </w:pPr>
      <w:bookmarkStart w:id="27" w:name="_Toc328552144"/>
      <w:bookmarkStart w:id="28" w:name="_Toc332020588"/>
      <w:bookmarkStart w:id="29" w:name="_Toc332203431"/>
      <w:bookmarkStart w:id="30" w:name="_Toc332206983"/>
      <w:bookmarkStart w:id="31" w:name="_Toc332296155"/>
      <w:bookmarkStart w:id="32" w:name="_Toc336434722"/>
      <w:bookmarkStart w:id="33" w:name="_Toc397516873"/>
      <w:bookmarkStart w:id="34" w:name="_Toc398627853"/>
      <w:bookmarkStart w:id="35" w:name="_Toc399335708"/>
      <w:bookmarkStart w:id="36" w:name="_Toc399764848"/>
      <w:bookmarkStart w:id="37" w:name="_Toc412562640"/>
      <w:bookmarkStart w:id="38" w:name="_Toc412562717"/>
      <w:bookmarkStart w:id="39" w:name="_Toc413662709"/>
      <w:bookmarkStart w:id="40" w:name="_Toc413673566"/>
      <w:bookmarkStart w:id="41" w:name="_Toc413673664"/>
      <w:bookmarkStart w:id="42" w:name="_Toc413673735"/>
      <w:bookmarkStart w:id="43" w:name="_Toc413928634"/>
      <w:bookmarkStart w:id="44" w:name="_Toc413936248"/>
      <w:bookmarkStart w:id="45" w:name="_Toc413937959"/>
      <w:bookmarkStart w:id="46" w:name="_Toc414026686"/>
      <w:bookmarkStart w:id="47" w:name="_Toc414974065"/>
      <w:bookmarkStart w:id="48" w:name="_Toc450900939"/>
      <w:bookmarkStart w:id="49" w:name="_Toc450920605"/>
      <w:bookmarkStart w:id="50" w:name="_Toc450923726"/>
      <w:bookmarkStart w:id="51" w:name="_Toc454460959"/>
      <w:bookmarkStart w:id="52" w:name="_Toc454462795"/>
      <w:bookmarkStart w:id="53" w:name="_Toc148427708"/>
      <w:r w:rsidRPr="00B32849">
        <w:t>Summary</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1E65146F" w14:textId="4AC5468B" w:rsidR="00C81348" w:rsidRPr="00B32849" w:rsidRDefault="00C81348" w:rsidP="00C81348">
      <w:pPr>
        <w:pStyle w:val="RepLabel"/>
        <w:spacing w:before="240"/>
      </w:pPr>
      <w:bookmarkStart w:id="54" w:name="_Ref325720970"/>
      <w:r w:rsidRPr="00B32849">
        <w:t>Table </w:t>
      </w:r>
      <w:r w:rsidR="001F20EF">
        <w:fldChar w:fldCharType="begin"/>
      </w:r>
      <w:r w:rsidR="001F20EF">
        <w:instrText xml:space="preserve"> STYLEREF 2 \s </w:instrText>
      </w:r>
      <w:r w:rsidR="001F20EF">
        <w:fldChar w:fldCharType="separate"/>
      </w:r>
      <w:r w:rsidR="00CB20C2">
        <w:rPr>
          <w:noProof/>
        </w:rPr>
        <w:t>6.1</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CB20C2">
        <w:rPr>
          <w:noProof/>
        </w:rPr>
        <w:t>1</w:t>
      </w:r>
      <w:r w:rsidR="001F20EF">
        <w:fldChar w:fldCharType="end"/>
      </w:r>
      <w:bookmarkEnd w:id="54"/>
      <w:r w:rsidRPr="00B32849">
        <w:t>:</w:t>
      </w:r>
      <w:r w:rsidRPr="00B32849">
        <w:tab/>
        <w:t xml:space="preserve">Information on </w:t>
      </w:r>
      <w:r w:rsidR="00EA6A3D" w:rsidRPr="00EA6A3D">
        <w:t>SHA 148000 A / METROPOLITAN</w:t>
      </w:r>
      <w:r w:rsidRPr="00B32849">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554"/>
        <w:gridCol w:w="4794"/>
      </w:tblGrid>
      <w:tr w:rsidR="00C81348" w:rsidRPr="00B32849" w14:paraId="1976DFA7" w14:textId="77777777" w:rsidTr="00B27CEC">
        <w:tc>
          <w:tcPr>
            <w:tcW w:w="2436" w:type="pct"/>
          </w:tcPr>
          <w:p w14:paraId="26CDA4E4" w14:textId="77777777" w:rsidR="00C81348" w:rsidRPr="00B32849" w:rsidRDefault="00C81348" w:rsidP="00B766E8">
            <w:pPr>
              <w:pStyle w:val="RepTable"/>
            </w:pPr>
            <w:r w:rsidRPr="00B32849">
              <w:t>Product name and code</w:t>
            </w:r>
          </w:p>
        </w:tc>
        <w:tc>
          <w:tcPr>
            <w:tcW w:w="2564" w:type="pct"/>
          </w:tcPr>
          <w:p w14:paraId="3A3B8C01" w14:textId="4CBFE539" w:rsidR="00C81348" w:rsidRPr="00B32849" w:rsidRDefault="00EA6A3D" w:rsidP="00B766E8">
            <w:pPr>
              <w:pStyle w:val="RepTable"/>
              <w:rPr>
                <w:highlight w:val="yellow"/>
              </w:rPr>
            </w:pPr>
            <w:r w:rsidRPr="00EA6A3D">
              <w:t>SHA 148000 A / METROPOLITAN</w:t>
            </w:r>
          </w:p>
        </w:tc>
      </w:tr>
      <w:tr w:rsidR="00C81348" w:rsidRPr="00B32849" w14:paraId="381A91F2" w14:textId="77777777" w:rsidTr="00B27CEC">
        <w:tc>
          <w:tcPr>
            <w:tcW w:w="2436" w:type="pct"/>
          </w:tcPr>
          <w:p w14:paraId="006EC29E" w14:textId="77777777" w:rsidR="00C81348" w:rsidRPr="00B32849" w:rsidRDefault="00C81348" w:rsidP="00B766E8">
            <w:pPr>
              <w:pStyle w:val="RepTable"/>
            </w:pPr>
            <w:r w:rsidRPr="00B32849">
              <w:t>Formulation type</w:t>
            </w:r>
          </w:p>
        </w:tc>
        <w:tc>
          <w:tcPr>
            <w:tcW w:w="2564" w:type="pct"/>
          </w:tcPr>
          <w:p w14:paraId="342CDCAC" w14:textId="21A51711" w:rsidR="00C81348" w:rsidRPr="00B32849" w:rsidRDefault="00EA6A3D" w:rsidP="00B766E8">
            <w:pPr>
              <w:pStyle w:val="RepTable"/>
              <w:rPr>
                <w:highlight w:val="yellow"/>
              </w:rPr>
            </w:pPr>
            <w:r w:rsidRPr="00EA6A3D">
              <w:t>Suspension concentrate</w:t>
            </w:r>
            <w:r w:rsidR="00F075A9" w:rsidRPr="00EA6A3D">
              <w:t xml:space="preserve"> [Code:</w:t>
            </w:r>
            <w:r w:rsidRPr="00EA6A3D">
              <w:t xml:space="preserve"> </w:t>
            </w:r>
            <w:r w:rsidR="00F075A9" w:rsidRPr="00EA6A3D">
              <w:t>SC]</w:t>
            </w:r>
          </w:p>
        </w:tc>
      </w:tr>
      <w:tr w:rsidR="00C81348" w:rsidRPr="00B32849" w14:paraId="4F513E95" w14:textId="77777777" w:rsidTr="00B27CEC">
        <w:tc>
          <w:tcPr>
            <w:tcW w:w="2436" w:type="pct"/>
          </w:tcPr>
          <w:p w14:paraId="6E5DBFA0" w14:textId="77777777" w:rsidR="00C81348" w:rsidRPr="00B32849" w:rsidRDefault="00C81348" w:rsidP="00B766E8">
            <w:pPr>
              <w:pStyle w:val="RepTable"/>
            </w:pPr>
            <w:r w:rsidRPr="00B32849">
              <w:t>Active substance(s) (incl. content)</w:t>
            </w:r>
          </w:p>
        </w:tc>
        <w:tc>
          <w:tcPr>
            <w:tcW w:w="2564" w:type="pct"/>
          </w:tcPr>
          <w:p w14:paraId="1D8D4308" w14:textId="4E2C47A1" w:rsidR="00C81348" w:rsidRPr="00B32849" w:rsidRDefault="00EA6A3D" w:rsidP="00A241B7">
            <w:pPr>
              <w:pStyle w:val="RepTable"/>
              <w:jc w:val="both"/>
              <w:rPr>
                <w:highlight w:val="yellow"/>
              </w:rPr>
            </w:pPr>
            <w:r w:rsidRPr="00EA6A3D">
              <w:t>Metazachlor</w:t>
            </w:r>
            <w:r w:rsidR="00C81348" w:rsidRPr="00B32849">
              <w:t xml:space="preserve">; </w:t>
            </w:r>
            <w:r w:rsidRPr="00EA6A3D">
              <w:t>500</w:t>
            </w:r>
            <w:r w:rsidR="00C81348" w:rsidRPr="00EA6A3D">
              <w:t xml:space="preserve"> g/L</w:t>
            </w:r>
          </w:p>
        </w:tc>
      </w:tr>
      <w:tr w:rsidR="00C81348" w:rsidRPr="00B32849" w14:paraId="3F4301D5" w14:textId="77777777" w:rsidTr="00B27CEC">
        <w:tc>
          <w:tcPr>
            <w:tcW w:w="2436" w:type="pct"/>
          </w:tcPr>
          <w:p w14:paraId="7ADAA833" w14:textId="77777777" w:rsidR="00C81348" w:rsidRPr="00B32849" w:rsidRDefault="00C81348" w:rsidP="00B766E8">
            <w:pPr>
              <w:pStyle w:val="RepTable"/>
            </w:pPr>
            <w:r w:rsidRPr="00B32849">
              <w:t>Function</w:t>
            </w:r>
          </w:p>
        </w:tc>
        <w:tc>
          <w:tcPr>
            <w:tcW w:w="2564" w:type="pct"/>
          </w:tcPr>
          <w:p w14:paraId="3173B712" w14:textId="50DAF827" w:rsidR="00C81348" w:rsidRPr="00EA6A3D" w:rsidRDefault="00EA6A3D" w:rsidP="00F075A9">
            <w:pPr>
              <w:pStyle w:val="RepTable"/>
            </w:pPr>
            <w:r w:rsidRPr="00EA6A3D">
              <w:t>H</w:t>
            </w:r>
            <w:r w:rsidR="00F075A9" w:rsidRPr="00EA6A3D">
              <w:t>erbicide</w:t>
            </w:r>
          </w:p>
        </w:tc>
      </w:tr>
      <w:tr w:rsidR="00C81348" w:rsidRPr="00B32849" w14:paraId="1D23F97E" w14:textId="77777777" w:rsidTr="00B27CEC">
        <w:tc>
          <w:tcPr>
            <w:tcW w:w="2436" w:type="pct"/>
          </w:tcPr>
          <w:p w14:paraId="08AA2F7C" w14:textId="77777777" w:rsidR="00C81348" w:rsidRPr="00B32849" w:rsidRDefault="00C81348" w:rsidP="00B766E8">
            <w:pPr>
              <w:pStyle w:val="RepTable"/>
            </w:pPr>
            <w:r w:rsidRPr="00B32849">
              <w:t>Product already evaluated as the ‘representative formulation’ during the approval of the active substance(s)</w:t>
            </w:r>
          </w:p>
        </w:tc>
        <w:tc>
          <w:tcPr>
            <w:tcW w:w="2564" w:type="pct"/>
          </w:tcPr>
          <w:p w14:paraId="03EC5921" w14:textId="185D17A5" w:rsidR="00C81348" w:rsidRPr="00EA6A3D" w:rsidRDefault="00C81348" w:rsidP="00B766E8">
            <w:pPr>
              <w:pStyle w:val="RepTable"/>
            </w:pPr>
            <w:r w:rsidRPr="00EA6A3D">
              <w:t>N</w:t>
            </w:r>
            <w:r w:rsidR="000F6BB7">
              <w:t>o</w:t>
            </w:r>
          </w:p>
        </w:tc>
      </w:tr>
      <w:tr w:rsidR="00C81348" w:rsidRPr="00B32849" w14:paraId="5CC30549" w14:textId="77777777" w:rsidTr="00B27CEC">
        <w:tc>
          <w:tcPr>
            <w:tcW w:w="2436" w:type="pct"/>
          </w:tcPr>
          <w:p w14:paraId="08271A96" w14:textId="77777777" w:rsidR="00C81348" w:rsidRPr="00152F03" w:rsidRDefault="00C81348" w:rsidP="00B766E8">
            <w:pPr>
              <w:pStyle w:val="RepTable"/>
            </w:pPr>
            <w:r w:rsidRPr="00152F03">
              <w:t>Product previously evaluated in another MS according to Uniform Principles</w:t>
            </w:r>
          </w:p>
        </w:tc>
        <w:tc>
          <w:tcPr>
            <w:tcW w:w="2564" w:type="pct"/>
          </w:tcPr>
          <w:p w14:paraId="5F33AEBA" w14:textId="27407A3A" w:rsidR="00C81348" w:rsidRPr="00152F03" w:rsidRDefault="00A23B62" w:rsidP="00775A1E">
            <w:pPr>
              <w:pStyle w:val="RepTable"/>
            </w:pPr>
            <w:r w:rsidRPr="00152F03">
              <w:t>Yes</w:t>
            </w:r>
          </w:p>
        </w:tc>
      </w:tr>
    </w:tbl>
    <w:p w14:paraId="40AEBB0E" w14:textId="4DE1D781" w:rsidR="00C81348" w:rsidRPr="00B32849" w:rsidRDefault="00B766E8" w:rsidP="00B766E8">
      <w:pPr>
        <w:pStyle w:val="RepTableFootnote"/>
        <w:rPr>
          <w:lang w:val="en-GB"/>
        </w:rPr>
      </w:pPr>
      <w:r w:rsidRPr="00B32849">
        <w:rPr>
          <w:lang w:val="en-GB"/>
        </w:rPr>
        <w:t>*</w:t>
      </w:r>
      <w:r w:rsidRPr="00B32849">
        <w:rPr>
          <w:lang w:val="en-GB"/>
        </w:rPr>
        <w:tab/>
      </w:r>
      <w:r w:rsidR="00C81348" w:rsidRPr="00B32849">
        <w:rPr>
          <w:lang w:val="en-GB"/>
        </w:rPr>
        <w:t xml:space="preserve">Information on the detailed composition of </w:t>
      </w:r>
      <w:r w:rsidR="00EA6A3D" w:rsidRPr="00EA6A3D">
        <w:rPr>
          <w:lang w:val="en-GB"/>
        </w:rPr>
        <w:t>SHA 148000 A / METROPOLITAN</w:t>
      </w:r>
      <w:r w:rsidR="00C81348" w:rsidRPr="00B32849">
        <w:rPr>
          <w:lang w:val="en-GB"/>
        </w:rPr>
        <w:t xml:space="preserve"> can be found in the confidential dRR Part C.</w:t>
      </w:r>
    </w:p>
    <w:p w14:paraId="0A4AD364" w14:textId="77777777" w:rsidR="00C81348" w:rsidRPr="00B32849" w:rsidRDefault="00C81348" w:rsidP="00C81348">
      <w:pPr>
        <w:rPr>
          <w:lang w:val="en-GB"/>
        </w:rPr>
      </w:pPr>
    </w:p>
    <w:p w14:paraId="739C6BDB" w14:textId="77777777" w:rsidR="00C81348" w:rsidRPr="00B32849" w:rsidRDefault="00C81348" w:rsidP="00C81348">
      <w:pPr>
        <w:pStyle w:val="RepNewPart"/>
        <w:keepNext w:val="0"/>
        <w:keepLines w:val="0"/>
        <w:widowControl/>
        <w:spacing w:before="0" w:after="0"/>
        <w:outlineLvl w:val="9"/>
      </w:pPr>
      <w:r w:rsidRPr="00B32849">
        <w:t>Justified proposals for classification and labelling</w:t>
      </w:r>
    </w:p>
    <w:p w14:paraId="52E2AA2B" w14:textId="77777777" w:rsidR="00C81348" w:rsidRPr="00B32849" w:rsidRDefault="00C81348" w:rsidP="00C81348">
      <w:pPr>
        <w:pStyle w:val="RepStandard"/>
      </w:pPr>
    </w:p>
    <w:p w14:paraId="5CA705F7" w14:textId="77777777" w:rsidR="00C81348" w:rsidRPr="00B32849" w:rsidRDefault="00C81348" w:rsidP="00C81348">
      <w:pPr>
        <w:pStyle w:val="RepStandard"/>
      </w:pPr>
      <w:r w:rsidRPr="00B32849">
        <w:t>According to the criteria given in Regulation (EC) No 1272/2008 of the European Parliament and of the Council of 16 December 2008</w:t>
      </w:r>
      <w:r w:rsidR="00B27CEC" w:rsidRPr="00B32849">
        <w:t>,</w:t>
      </w:r>
      <w:r w:rsidRPr="00B32849">
        <w:t xml:space="preserve"> the following classification and labelling with regard to toxicological data is proposed for the preparation:</w:t>
      </w:r>
    </w:p>
    <w:p w14:paraId="0E9CC67A" w14:textId="5D42D35F" w:rsidR="00C81348" w:rsidRPr="00B32849" w:rsidRDefault="00C81348" w:rsidP="00C81348">
      <w:pPr>
        <w:pStyle w:val="RepLabel"/>
        <w:spacing w:before="240"/>
      </w:pPr>
      <w:r w:rsidRPr="00B32849">
        <w:t>Table </w:t>
      </w:r>
      <w:r w:rsidR="001F20EF">
        <w:fldChar w:fldCharType="begin"/>
      </w:r>
      <w:r w:rsidR="001F20EF">
        <w:instrText xml:space="preserve"> STYLEREF 2 \s </w:instrText>
      </w:r>
      <w:r w:rsidR="001F20EF">
        <w:fldChar w:fldCharType="separate"/>
      </w:r>
      <w:r w:rsidR="00CB20C2">
        <w:rPr>
          <w:noProof/>
        </w:rPr>
        <w:t>6.1</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CB20C2">
        <w:rPr>
          <w:noProof/>
        </w:rPr>
        <w:t>2</w:t>
      </w:r>
      <w:r w:rsidR="001F20EF">
        <w:fldChar w:fldCharType="end"/>
      </w:r>
      <w:r w:rsidRPr="00B32849">
        <w:t>:</w:t>
      </w:r>
      <w:r w:rsidRPr="00B32849">
        <w:tab/>
        <w:t xml:space="preserve">Justified proposals for classification and labelling for </w:t>
      </w:r>
      <w:r w:rsidR="00BA7C3B" w:rsidRPr="00BA7C3B">
        <w:t>SHA 148000 A / METROPOLITAN</w:t>
      </w:r>
      <w:r w:rsidR="00B766E8" w:rsidRPr="00B32849">
        <w:t xml:space="preserve"> according to Regulation (EC) No 1272/2008</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2813"/>
        <w:gridCol w:w="6535"/>
      </w:tblGrid>
      <w:tr w:rsidR="00C81348" w:rsidRPr="00B32849" w14:paraId="5E0CA522" w14:textId="77777777" w:rsidTr="000A6076">
        <w:tc>
          <w:tcPr>
            <w:tcW w:w="2850" w:type="dxa"/>
          </w:tcPr>
          <w:p w14:paraId="2F76DF75" w14:textId="77777777" w:rsidR="00C81348" w:rsidRPr="00B32849" w:rsidRDefault="009F554F" w:rsidP="00A241B7">
            <w:pPr>
              <w:pStyle w:val="RepTable"/>
              <w:keepNext/>
            </w:pPr>
            <w:r>
              <w:t>Hazard class(es), categories</w:t>
            </w:r>
          </w:p>
        </w:tc>
        <w:tc>
          <w:tcPr>
            <w:tcW w:w="6622" w:type="dxa"/>
          </w:tcPr>
          <w:p w14:paraId="7E675AA0" w14:textId="140C525D" w:rsidR="00C81348" w:rsidRPr="00B32849" w:rsidRDefault="006477CF" w:rsidP="00A241B7">
            <w:pPr>
              <w:pStyle w:val="RepTable"/>
              <w:keepNext/>
              <w:tabs>
                <w:tab w:val="left" w:pos="720"/>
              </w:tabs>
              <w:rPr>
                <w:highlight w:val="yellow"/>
              </w:rPr>
            </w:pPr>
            <w:r w:rsidRPr="0081525E">
              <w:rPr>
                <w:highlight w:val="cyan"/>
              </w:rPr>
              <w:t>Skin Sens. 1B</w:t>
            </w:r>
            <w:r w:rsidRPr="006477CF">
              <w:rPr>
                <w:strike/>
              </w:rPr>
              <w:t xml:space="preserve"> </w:t>
            </w:r>
            <w:r>
              <w:rPr>
                <w:strike/>
              </w:rPr>
              <w:t xml:space="preserve"> </w:t>
            </w:r>
            <w:r w:rsidR="00C81348" w:rsidRPr="006477CF">
              <w:rPr>
                <w:strike/>
              </w:rPr>
              <w:t>Skin Sens. 1</w:t>
            </w:r>
            <w:r w:rsidR="00BA7C3B" w:rsidRPr="00BA7C3B">
              <w:t>, Carc.2</w:t>
            </w:r>
          </w:p>
        </w:tc>
      </w:tr>
      <w:tr w:rsidR="00C81348" w:rsidRPr="00B32849" w14:paraId="3DF28FAB" w14:textId="77777777" w:rsidTr="000A6076">
        <w:tc>
          <w:tcPr>
            <w:tcW w:w="2850" w:type="dxa"/>
          </w:tcPr>
          <w:p w14:paraId="2627F0AE" w14:textId="77777777" w:rsidR="00C81348" w:rsidRPr="00B32849" w:rsidRDefault="00C81348" w:rsidP="00A241B7">
            <w:pPr>
              <w:pStyle w:val="RepTable"/>
              <w:keepNext/>
            </w:pPr>
            <w:r w:rsidRPr="00B32849">
              <w:t xml:space="preserve">Hazard pictograms or </w:t>
            </w:r>
            <w:r w:rsidR="009F554F">
              <w:t>Code(s) for hazard pictogram(s)</w:t>
            </w:r>
          </w:p>
        </w:tc>
        <w:tc>
          <w:tcPr>
            <w:tcW w:w="6622" w:type="dxa"/>
          </w:tcPr>
          <w:p w14:paraId="65490931" w14:textId="096E66E9" w:rsidR="00C81348" w:rsidRPr="00BA7C3B" w:rsidRDefault="007971F6" w:rsidP="00A241B7">
            <w:pPr>
              <w:pStyle w:val="RepTable"/>
              <w:keepNext/>
              <w:tabs>
                <w:tab w:val="left" w:pos="720"/>
              </w:tabs>
            </w:pPr>
            <w:r w:rsidRPr="00BA7C3B">
              <w:t>GHS07</w:t>
            </w:r>
            <w:r w:rsidR="00BA7C3B" w:rsidRPr="00BA7C3B">
              <w:t>, GHS08</w:t>
            </w:r>
          </w:p>
        </w:tc>
      </w:tr>
      <w:tr w:rsidR="00C81348" w:rsidRPr="00B32849" w14:paraId="3F565087" w14:textId="77777777" w:rsidTr="000A6076">
        <w:tc>
          <w:tcPr>
            <w:tcW w:w="2850" w:type="dxa"/>
          </w:tcPr>
          <w:p w14:paraId="1D7E580F" w14:textId="77777777" w:rsidR="00C81348" w:rsidRPr="00B32849" w:rsidRDefault="009F554F" w:rsidP="00A241B7">
            <w:pPr>
              <w:pStyle w:val="RepTable"/>
              <w:keepNext/>
            </w:pPr>
            <w:r>
              <w:t>Signal word</w:t>
            </w:r>
          </w:p>
        </w:tc>
        <w:tc>
          <w:tcPr>
            <w:tcW w:w="6622" w:type="dxa"/>
          </w:tcPr>
          <w:p w14:paraId="1304EF20" w14:textId="5D50EBC9" w:rsidR="00C81348" w:rsidRPr="00BA7C3B" w:rsidRDefault="007971F6" w:rsidP="007971F6">
            <w:pPr>
              <w:pStyle w:val="RepTable"/>
              <w:keepNext/>
              <w:tabs>
                <w:tab w:val="left" w:pos="720"/>
              </w:tabs>
            </w:pPr>
            <w:r w:rsidRPr="00BA7C3B">
              <w:t>Warning</w:t>
            </w:r>
          </w:p>
        </w:tc>
      </w:tr>
      <w:tr w:rsidR="00C81348" w:rsidRPr="00B32849" w14:paraId="212C91DA" w14:textId="77777777" w:rsidTr="000A6076">
        <w:tc>
          <w:tcPr>
            <w:tcW w:w="2850" w:type="dxa"/>
          </w:tcPr>
          <w:p w14:paraId="6D5C23D5" w14:textId="77777777" w:rsidR="00C81348" w:rsidRPr="00B32849" w:rsidRDefault="009F554F" w:rsidP="00A241B7">
            <w:pPr>
              <w:pStyle w:val="RepTable"/>
              <w:keepNext/>
            </w:pPr>
            <w:r>
              <w:t>Hazard statement(s)</w:t>
            </w:r>
          </w:p>
        </w:tc>
        <w:tc>
          <w:tcPr>
            <w:tcW w:w="6622" w:type="dxa"/>
          </w:tcPr>
          <w:p w14:paraId="02D78597" w14:textId="0EEAC124" w:rsidR="00C81348" w:rsidRPr="00BA7C3B" w:rsidRDefault="00C81348" w:rsidP="00A241B7">
            <w:pPr>
              <w:pStyle w:val="RepTable"/>
              <w:keepNext/>
              <w:tabs>
                <w:tab w:val="left" w:pos="720"/>
              </w:tabs>
            </w:pPr>
            <w:r w:rsidRPr="00BA7C3B">
              <w:t>H317</w:t>
            </w:r>
            <w:r w:rsidR="00BA7C3B" w:rsidRPr="00BA7C3B">
              <w:t>, H351</w:t>
            </w:r>
          </w:p>
        </w:tc>
      </w:tr>
      <w:tr w:rsidR="00C81348" w:rsidRPr="00B32849" w14:paraId="4836E1D6" w14:textId="77777777" w:rsidTr="000A6076">
        <w:tc>
          <w:tcPr>
            <w:tcW w:w="2850" w:type="dxa"/>
          </w:tcPr>
          <w:p w14:paraId="45E4212E" w14:textId="77777777" w:rsidR="00C81348" w:rsidRPr="00B32849" w:rsidRDefault="009F554F" w:rsidP="00A241B7">
            <w:pPr>
              <w:pStyle w:val="RepTable"/>
              <w:keepNext/>
            </w:pPr>
            <w:r>
              <w:t>Precautionary statement(s)</w:t>
            </w:r>
          </w:p>
        </w:tc>
        <w:tc>
          <w:tcPr>
            <w:tcW w:w="6622" w:type="dxa"/>
          </w:tcPr>
          <w:p w14:paraId="3585D931" w14:textId="6BECC5D8" w:rsidR="000C45F0" w:rsidRPr="00AC3060" w:rsidRDefault="000C45F0" w:rsidP="007971F6">
            <w:pPr>
              <w:pStyle w:val="RepTable"/>
              <w:keepNext/>
              <w:tabs>
                <w:tab w:val="left" w:pos="720"/>
              </w:tabs>
              <w:rPr>
                <w:szCs w:val="20"/>
              </w:rPr>
            </w:pPr>
            <w:r w:rsidRPr="00AC3060">
              <w:rPr>
                <w:szCs w:val="20"/>
              </w:rPr>
              <w:t xml:space="preserve">P201, P202, </w:t>
            </w:r>
            <w:r w:rsidR="00AC3060" w:rsidRPr="00AC3060">
              <w:rPr>
                <w:color w:val="000000"/>
                <w:szCs w:val="20"/>
                <w:shd w:val="clear" w:color="auto" w:fill="D9D9D9" w:themeFill="background1" w:themeFillShade="D9"/>
              </w:rPr>
              <w:t xml:space="preserve">P261, P272, </w:t>
            </w:r>
            <w:r w:rsidRPr="00AC3060">
              <w:rPr>
                <w:szCs w:val="20"/>
              </w:rPr>
              <w:t xml:space="preserve">P280, P363, P302+P352, P308+P313, </w:t>
            </w:r>
            <w:r w:rsidR="00AC3060" w:rsidRPr="00AC3060">
              <w:rPr>
                <w:color w:val="000000"/>
                <w:szCs w:val="20"/>
                <w:shd w:val="clear" w:color="auto" w:fill="D9D9D9" w:themeFill="background1" w:themeFillShade="D9"/>
              </w:rPr>
              <w:t xml:space="preserve">P333 + P313,  </w:t>
            </w:r>
            <w:r w:rsidR="00AC3060" w:rsidRPr="00AC3060">
              <w:rPr>
                <w:szCs w:val="20"/>
                <w:shd w:val="clear" w:color="auto" w:fill="D9D9D9" w:themeFill="background1" w:themeFillShade="D9"/>
              </w:rPr>
              <w:t xml:space="preserve">P405, </w:t>
            </w:r>
            <w:r w:rsidRPr="00AC3060">
              <w:rPr>
                <w:szCs w:val="20"/>
              </w:rPr>
              <w:t>P501</w:t>
            </w:r>
            <w:r w:rsidR="00AC3060">
              <w:rPr>
                <w:szCs w:val="20"/>
              </w:rPr>
              <w:t xml:space="preserve"> </w:t>
            </w:r>
          </w:p>
          <w:p w14:paraId="5BD9A90B" w14:textId="4342C31D" w:rsidR="007C24E3" w:rsidRPr="00B32849" w:rsidRDefault="007C24E3" w:rsidP="007C24E3">
            <w:pPr>
              <w:pStyle w:val="RepTable"/>
              <w:keepNext/>
              <w:tabs>
                <w:tab w:val="left" w:pos="720"/>
              </w:tabs>
              <w:rPr>
                <w:highlight w:val="yellow"/>
              </w:rPr>
            </w:pPr>
            <w:r w:rsidRPr="004C6EBF">
              <w:rPr>
                <w:shd w:val="clear" w:color="auto" w:fill="D9D9D9" w:themeFill="background1" w:themeFillShade="D9"/>
              </w:rPr>
              <w:t xml:space="preserve"> </w:t>
            </w:r>
          </w:p>
        </w:tc>
      </w:tr>
      <w:tr w:rsidR="00510D5F" w:rsidRPr="00B32849" w14:paraId="427C5BBF" w14:textId="77777777" w:rsidTr="000A6076">
        <w:tc>
          <w:tcPr>
            <w:tcW w:w="2850" w:type="dxa"/>
          </w:tcPr>
          <w:p w14:paraId="7C82BC95" w14:textId="77777777" w:rsidR="00510D5F" w:rsidRPr="00B32849" w:rsidRDefault="00510D5F" w:rsidP="00A241B7">
            <w:pPr>
              <w:pStyle w:val="RepTable"/>
              <w:keepNext/>
            </w:pPr>
            <w:r>
              <w:t>Additional labelling phrases</w:t>
            </w:r>
          </w:p>
        </w:tc>
        <w:tc>
          <w:tcPr>
            <w:tcW w:w="6622" w:type="dxa"/>
          </w:tcPr>
          <w:p w14:paraId="3E89AB45" w14:textId="77777777" w:rsidR="00510D5F" w:rsidRPr="00B32849" w:rsidRDefault="00510D5F" w:rsidP="00A241B7">
            <w:pPr>
              <w:pStyle w:val="RepTable"/>
              <w:keepNext/>
            </w:pPr>
            <w:r w:rsidRPr="00B32849">
              <w:t>To avoid risks to man and the environment, comply with the instructions for use. [EUH401]</w:t>
            </w:r>
          </w:p>
        </w:tc>
      </w:tr>
    </w:tbl>
    <w:p w14:paraId="343CCF68" w14:textId="6B89EE12" w:rsidR="00B766E8" w:rsidRPr="00B32849" w:rsidRDefault="00B766E8" w:rsidP="00B766E8">
      <w:pPr>
        <w:pStyle w:val="RepLabel"/>
      </w:pPr>
      <w:bookmarkStart w:id="55" w:name="_Ref413433911"/>
      <w:r w:rsidRPr="00B32849">
        <w:t>Table </w:t>
      </w:r>
      <w:r w:rsidR="001F20EF">
        <w:fldChar w:fldCharType="begin"/>
      </w:r>
      <w:r w:rsidR="001F20EF">
        <w:instrText xml:space="preserve"> STYLEREF 2 \s </w:instrText>
      </w:r>
      <w:r w:rsidR="001F20EF">
        <w:fldChar w:fldCharType="separate"/>
      </w:r>
      <w:r w:rsidR="00CB20C2">
        <w:rPr>
          <w:noProof/>
        </w:rPr>
        <w:t>6.1</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CB20C2">
        <w:rPr>
          <w:noProof/>
        </w:rPr>
        <w:t>3</w:t>
      </w:r>
      <w:r w:rsidR="001F20EF">
        <w:fldChar w:fldCharType="end"/>
      </w:r>
      <w:bookmarkEnd w:id="55"/>
      <w:r w:rsidRPr="00B32849">
        <w:t>:</w:t>
      </w:r>
      <w:r w:rsidRPr="00B32849">
        <w:tab/>
        <w:t xml:space="preserve">Summary of risk assessment for operators, workers, </w:t>
      </w:r>
      <w:r w:rsidR="008F5D41" w:rsidRPr="00B32849">
        <w:t xml:space="preserve">residents </w:t>
      </w:r>
      <w:r w:rsidRPr="00B32849">
        <w:t xml:space="preserve">and </w:t>
      </w:r>
      <w:r w:rsidR="008F5D41" w:rsidRPr="00B32849">
        <w:t xml:space="preserve">bystanders </w:t>
      </w:r>
      <w:r w:rsidRPr="00B32849">
        <w:t xml:space="preserve">for </w:t>
      </w:r>
      <w:r w:rsidR="00DC5170" w:rsidRPr="00DC5170">
        <w:t>SHA 148000 A / METROPOLITAN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1"/>
        <w:gridCol w:w="1795"/>
        <w:gridCol w:w="5872"/>
      </w:tblGrid>
      <w:tr w:rsidR="00C81348" w:rsidRPr="00B32849" w14:paraId="0AA29964" w14:textId="77777777" w:rsidTr="00A241B7">
        <w:trPr>
          <w:tblHeader/>
        </w:trPr>
        <w:tc>
          <w:tcPr>
            <w:tcW w:w="899" w:type="pct"/>
          </w:tcPr>
          <w:p w14:paraId="1BED9A02" w14:textId="77777777" w:rsidR="00C81348" w:rsidRPr="00B32849" w:rsidRDefault="00C81348" w:rsidP="00A241B7">
            <w:pPr>
              <w:pStyle w:val="RepTableHeader"/>
              <w:spacing w:before="0" w:after="0"/>
              <w:jc w:val="center"/>
              <w:rPr>
                <w:lang w:val="en-GB"/>
              </w:rPr>
            </w:pPr>
          </w:p>
        </w:tc>
        <w:tc>
          <w:tcPr>
            <w:tcW w:w="960" w:type="pct"/>
          </w:tcPr>
          <w:p w14:paraId="0539EE4F" w14:textId="77777777" w:rsidR="00C81348" w:rsidRPr="00B32849" w:rsidRDefault="00C81348" w:rsidP="00A241B7">
            <w:pPr>
              <w:pStyle w:val="RepTableHeader"/>
              <w:spacing w:before="0" w:after="0"/>
              <w:jc w:val="center"/>
              <w:rPr>
                <w:lang w:val="en-GB"/>
              </w:rPr>
            </w:pPr>
            <w:r w:rsidRPr="00B32849">
              <w:rPr>
                <w:lang w:val="en-GB"/>
              </w:rPr>
              <w:t>Result</w:t>
            </w:r>
          </w:p>
        </w:tc>
        <w:tc>
          <w:tcPr>
            <w:tcW w:w="3141" w:type="pct"/>
          </w:tcPr>
          <w:p w14:paraId="1A780D4A" w14:textId="77777777" w:rsidR="00C81348" w:rsidRPr="00B32849" w:rsidRDefault="00C81348" w:rsidP="00A241B7">
            <w:pPr>
              <w:pStyle w:val="RepTableHeader"/>
              <w:spacing w:before="0" w:after="0"/>
              <w:jc w:val="center"/>
              <w:rPr>
                <w:lang w:val="en-GB"/>
              </w:rPr>
            </w:pPr>
            <w:r w:rsidRPr="00B32849">
              <w:rPr>
                <w:lang w:val="en-GB"/>
              </w:rPr>
              <w:t>PPE / Risk mitigation measures</w:t>
            </w:r>
          </w:p>
        </w:tc>
      </w:tr>
      <w:tr w:rsidR="00C81348" w:rsidRPr="00B32849" w14:paraId="0812E74C" w14:textId="77777777" w:rsidTr="00A241B7">
        <w:tc>
          <w:tcPr>
            <w:tcW w:w="899" w:type="pct"/>
          </w:tcPr>
          <w:p w14:paraId="1AE34C13" w14:textId="77777777" w:rsidR="00C81348" w:rsidRPr="00B32849" w:rsidRDefault="00C81348" w:rsidP="00B766E8">
            <w:pPr>
              <w:pStyle w:val="RepTable"/>
            </w:pPr>
            <w:r w:rsidRPr="00B32849">
              <w:t>Operators</w:t>
            </w:r>
          </w:p>
        </w:tc>
        <w:tc>
          <w:tcPr>
            <w:tcW w:w="960" w:type="pct"/>
          </w:tcPr>
          <w:p w14:paraId="1CEA37F7" w14:textId="77777777" w:rsidR="00C81348" w:rsidRPr="00DC5170" w:rsidRDefault="00C81348" w:rsidP="00A241B7">
            <w:pPr>
              <w:pStyle w:val="RepTable"/>
              <w:tabs>
                <w:tab w:val="left" w:pos="720"/>
              </w:tabs>
              <w:jc w:val="center"/>
            </w:pPr>
            <w:r w:rsidRPr="00DC5170">
              <w:t>Acceptable</w:t>
            </w:r>
          </w:p>
        </w:tc>
        <w:tc>
          <w:tcPr>
            <w:tcW w:w="3141" w:type="pct"/>
          </w:tcPr>
          <w:p w14:paraId="220590F7" w14:textId="5CBB57C7" w:rsidR="000E4407" w:rsidRPr="00496726" w:rsidRDefault="000E4407" w:rsidP="00A241B7">
            <w:pPr>
              <w:pStyle w:val="RepTable"/>
              <w:tabs>
                <w:tab w:val="left" w:pos="720"/>
              </w:tabs>
            </w:pPr>
            <w:r w:rsidRPr="00496726">
              <w:t>Work wear (arms, body and legs covered) M/L and A - winter and spring oilseed rape</w:t>
            </w:r>
          </w:p>
          <w:p w14:paraId="6071C802" w14:textId="180ECAE9" w:rsidR="00C81348" w:rsidRPr="00DC5170" w:rsidRDefault="00DC5170" w:rsidP="00A241B7">
            <w:pPr>
              <w:pStyle w:val="RepTable"/>
              <w:tabs>
                <w:tab w:val="left" w:pos="720"/>
              </w:tabs>
            </w:pPr>
            <w:r w:rsidRPr="00496726">
              <w:t>Work wear (arms, body and legs covered) M/L and A + gloves M/L</w:t>
            </w:r>
            <w:r w:rsidR="000E4407" w:rsidRPr="00496726">
              <w:t xml:space="preserve"> - cabbage, cauliflower</w:t>
            </w:r>
          </w:p>
        </w:tc>
      </w:tr>
      <w:tr w:rsidR="00C81348" w:rsidRPr="00B32849" w14:paraId="06C0E9D9" w14:textId="77777777" w:rsidTr="00A241B7">
        <w:tc>
          <w:tcPr>
            <w:tcW w:w="899" w:type="pct"/>
          </w:tcPr>
          <w:p w14:paraId="583FF7AB" w14:textId="77777777" w:rsidR="00C81348" w:rsidRPr="00B32849" w:rsidRDefault="00C81348" w:rsidP="00B766E8">
            <w:pPr>
              <w:pStyle w:val="RepTable"/>
            </w:pPr>
            <w:r w:rsidRPr="00B32849">
              <w:t>Workers</w:t>
            </w:r>
          </w:p>
        </w:tc>
        <w:tc>
          <w:tcPr>
            <w:tcW w:w="960" w:type="pct"/>
          </w:tcPr>
          <w:p w14:paraId="290D49A4" w14:textId="77777777" w:rsidR="00C81348" w:rsidRPr="00DC5170" w:rsidRDefault="00C81348" w:rsidP="00A241B7">
            <w:pPr>
              <w:pStyle w:val="RepTable"/>
              <w:tabs>
                <w:tab w:val="left" w:pos="720"/>
              </w:tabs>
              <w:jc w:val="center"/>
            </w:pPr>
            <w:r w:rsidRPr="00DC5170">
              <w:t>Acceptable</w:t>
            </w:r>
          </w:p>
        </w:tc>
        <w:tc>
          <w:tcPr>
            <w:tcW w:w="3141" w:type="pct"/>
          </w:tcPr>
          <w:p w14:paraId="25001EF9" w14:textId="10B10356" w:rsidR="0055771E" w:rsidRPr="00496726" w:rsidRDefault="0055771E" w:rsidP="00A241B7">
            <w:pPr>
              <w:pStyle w:val="RepTable"/>
              <w:tabs>
                <w:tab w:val="left" w:pos="720"/>
              </w:tabs>
            </w:pPr>
            <w:r w:rsidRPr="00496726">
              <w:rPr>
                <w:u w:val="single"/>
              </w:rPr>
              <w:t>Inspection/irrigation activities</w:t>
            </w:r>
          </w:p>
          <w:p w14:paraId="43B59576" w14:textId="75254997" w:rsidR="009A6F7F" w:rsidRPr="00496726" w:rsidRDefault="00DC5170" w:rsidP="009A6F7F">
            <w:pPr>
              <w:pStyle w:val="RepTable"/>
              <w:tabs>
                <w:tab w:val="left" w:pos="720"/>
              </w:tabs>
            </w:pPr>
            <w:r w:rsidRPr="00496726">
              <w:t>Work wear (arms, body and legs covered)</w:t>
            </w:r>
            <w:r w:rsidR="009A6F7F">
              <w:t xml:space="preserve"> – </w:t>
            </w:r>
            <w:r w:rsidR="009A6F7F" w:rsidRPr="00496726">
              <w:t>winter</w:t>
            </w:r>
            <w:r w:rsidR="009A6F7F">
              <w:t xml:space="preserve">, </w:t>
            </w:r>
            <w:r w:rsidR="009A6F7F" w:rsidRPr="00496726">
              <w:t>spring oilseed rape</w:t>
            </w:r>
            <w:r w:rsidR="009A6F7F">
              <w:t xml:space="preserve">, </w:t>
            </w:r>
          </w:p>
          <w:p w14:paraId="5E3B75CB" w14:textId="11CDBF89" w:rsidR="00C81348" w:rsidRPr="00496726" w:rsidRDefault="009A6F7F" w:rsidP="00A241B7">
            <w:pPr>
              <w:pStyle w:val="RepTable"/>
              <w:tabs>
                <w:tab w:val="left" w:pos="720"/>
              </w:tabs>
            </w:pPr>
            <w:r w:rsidRPr="00496726">
              <w:t>cabbage, cauliflowe</w:t>
            </w:r>
            <w:r>
              <w:t>r</w:t>
            </w:r>
          </w:p>
          <w:p w14:paraId="2346F569" w14:textId="77777777" w:rsidR="0055771E" w:rsidRPr="00496726" w:rsidRDefault="0055771E" w:rsidP="002E7CA7">
            <w:pPr>
              <w:pStyle w:val="RepTable"/>
              <w:keepNext/>
              <w:widowControl/>
              <w:tabs>
                <w:tab w:val="left" w:pos="720"/>
              </w:tabs>
              <w:rPr>
                <w:u w:val="single"/>
              </w:rPr>
            </w:pPr>
            <w:r w:rsidRPr="00496726">
              <w:rPr>
                <w:u w:val="single"/>
              </w:rPr>
              <w:lastRenderedPageBreak/>
              <w:t>Harvesting activities</w:t>
            </w:r>
          </w:p>
          <w:p w14:paraId="7DCEEF57" w14:textId="5F722934" w:rsidR="0055771E" w:rsidRPr="0055771E" w:rsidRDefault="0055771E" w:rsidP="00A241B7">
            <w:pPr>
              <w:pStyle w:val="RepTable"/>
              <w:tabs>
                <w:tab w:val="left" w:pos="720"/>
              </w:tabs>
            </w:pPr>
            <w:r w:rsidRPr="00496726">
              <w:t>Work wear (arms, body and legs covered) + gloves - cabbage, cauliflowe</w:t>
            </w:r>
            <w:r w:rsidR="007E31B1">
              <w:t>r</w:t>
            </w:r>
          </w:p>
        </w:tc>
      </w:tr>
      <w:tr w:rsidR="00C81348" w:rsidRPr="00B32849" w14:paraId="2A9E8F1B" w14:textId="77777777" w:rsidTr="00A241B7">
        <w:tc>
          <w:tcPr>
            <w:tcW w:w="899" w:type="pct"/>
          </w:tcPr>
          <w:p w14:paraId="31D7EC72" w14:textId="77777777" w:rsidR="00C81348" w:rsidRPr="00B32849" w:rsidRDefault="008F5D41" w:rsidP="008F5D41">
            <w:pPr>
              <w:pStyle w:val="RepTable"/>
            </w:pPr>
            <w:r w:rsidRPr="00B32849">
              <w:lastRenderedPageBreak/>
              <w:t xml:space="preserve">Residents </w:t>
            </w:r>
            <w:r>
              <w:t xml:space="preserve"> </w:t>
            </w:r>
          </w:p>
        </w:tc>
        <w:tc>
          <w:tcPr>
            <w:tcW w:w="960" w:type="pct"/>
          </w:tcPr>
          <w:p w14:paraId="4396973F" w14:textId="77777777" w:rsidR="00C81348" w:rsidRPr="00DC5170" w:rsidRDefault="00C81348" w:rsidP="00A241B7">
            <w:pPr>
              <w:pStyle w:val="RepTable"/>
              <w:tabs>
                <w:tab w:val="left" w:pos="720"/>
              </w:tabs>
              <w:jc w:val="center"/>
            </w:pPr>
            <w:r w:rsidRPr="00DC5170">
              <w:t>Acceptable</w:t>
            </w:r>
          </w:p>
        </w:tc>
        <w:tc>
          <w:tcPr>
            <w:tcW w:w="3141" w:type="pct"/>
          </w:tcPr>
          <w:p w14:paraId="033530D2" w14:textId="66B95E11" w:rsidR="00C81348" w:rsidRPr="00DC5170" w:rsidRDefault="00C81348" w:rsidP="00A241B7">
            <w:pPr>
              <w:pStyle w:val="RepTable"/>
              <w:tabs>
                <w:tab w:val="left" w:pos="720"/>
              </w:tabs>
            </w:pPr>
            <w:r w:rsidRPr="00DC5170">
              <w:t>Non</w:t>
            </w:r>
            <w:r w:rsidR="0055771E">
              <w:t>e</w:t>
            </w:r>
          </w:p>
        </w:tc>
      </w:tr>
      <w:tr w:rsidR="00C81348" w:rsidRPr="00B32849" w14:paraId="554024C9" w14:textId="77777777" w:rsidTr="00A241B7">
        <w:tc>
          <w:tcPr>
            <w:tcW w:w="899" w:type="pct"/>
          </w:tcPr>
          <w:p w14:paraId="1FE4B5BC" w14:textId="77777777" w:rsidR="00C81348" w:rsidRPr="00B32849" w:rsidRDefault="008F5D41" w:rsidP="00B766E8">
            <w:pPr>
              <w:pStyle w:val="RepTable"/>
            </w:pPr>
            <w:r w:rsidRPr="00B32849">
              <w:t>Bystanders</w:t>
            </w:r>
          </w:p>
        </w:tc>
        <w:tc>
          <w:tcPr>
            <w:tcW w:w="960" w:type="pct"/>
          </w:tcPr>
          <w:p w14:paraId="241CBD3F" w14:textId="77777777" w:rsidR="00C81348" w:rsidRPr="00DC5170" w:rsidRDefault="00C81348" w:rsidP="00A241B7">
            <w:pPr>
              <w:pStyle w:val="RepTable"/>
              <w:tabs>
                <w:tab w:val="left" w:pos="720"/>
              </w:tabs>
              <w:jc w:val="center"/>
            </w:pPr>
            <w:r w:rsidRPr="00DC5170">
              <w:t>Acceptable</w:t>
            </w:r>
          </w:p>
        </w:tc>
        <w:tc>
          <w:tcPr>
            <w:tcW w:w="3141" w:type="pct"/>
          </w:tcPr>
          <w:p w14:paraId="7D94EC74" w14:textId="77777777" w:rsidR="00C81348" w:rsidRPr="00DC5170" w:rsidRDefault="00C81348" w:rsidP="00A241B7">
            <w:pPr>
              <w:pStyle w:val="RepTable"/>
              <w:tabs>
                <w:tab w:val="left" w:pos="720"/>
              </w:tabs>
            </w:pPr>
            <w:r w:rsidRPr="00DC5170">
              <w:t>None</w:t>
            </w:r>
          </w:p>
        </w:tc>
      </w:tr>
    </w:tbl>
    <w:p w14:paraId="18D01C99" w14:textId="77777777" w:rsidR="00C81348" w:rsidRPr="00B32849" w:rsidRDefault="00C81348" w:rsidP="00C81348">
      <w:pPr>
        <w:rPr>
          <w:lang w:val="en-GB"/>
        </w:rPr>
      </w:pPr>
    </w:p>
    <w:p w14:paraId="7A37267A" w14:textId="74FC04C5" w:rsidR="00C81348" w:rsidRDefault="00C81348" w:rsidP="00C81348">
      <w:pPr>
        <w:pStyle w:val="RepStandard"/>
      </w:pPr>
      <w:r w:rsidRPr="00B32849">
        <w:t xml:space="preserve">No unacceptable risk </w:t>
      </w:r>
      <w:r w:rsidRPr="00436C42">
        <w:t>for</w:t>
      </w:r>
      <w:r w:rsidR="0069056C">
        <w:t xml:space="preserve"> </w:t>
      </w:r>
      <w:r w:rsidR="00565359" w:rsidRPr="00436C42">
        <w:t xml:space="preserve">residents </w:t>
      </w:r>
      <w:r w:rsidRPr="00436C42">
        <w:t xml:space="preserve">and </w:t>
      </w:r>
      <w:r w:rsidR="00565359" w:rsidRPr="00436C42">
        <w:t xml:space="preserve">bystanders </w:t>
      </w:r>
      <w:r w:rsidRPr="00436C42">
        <w:t>was identified when the product is used as intended. No specific PPE is necessary</w:t>
      </w:r>
      <w:r w:rsidR="009570FB" w:rsidRPr="00436C42">
        <w:t>.</w:t>
      </w:r>
    </w:p>
    <w:p w14:paraId="6F24D55A" w14:textId="77777777" w:rsidR="0069056C" w:rsidRDefault="0069056C" w:rsidP="001F5B5D">
      <w:pPr>
        <w:pStyle w:val="RepStandard"/>
      </w:pPr>
    </w:p>
    <w:p w14:paraId="17412859" w14:textId="5C55DD2B" w:rsidR="001F5B5D" w:rsidRPr="00B32849" w:rsidRDefault="001F5B5D" w:rsidP="001F5B5D">
      <w:pPr>
        <w:pStyle w:val="RepStandard"/>
      </w:pPr>
      <w:r w:rsidRPr="00B32849">
        <w:t xml:space="preserve">No unacceptable risk </w:t>
      </w:r>
      <w:r w:rsidRPr="001F5B5D">
        <w:t xml:space="preserve">for operators </w:t>
      </w:r>
      <w:r w:rsidR="0069056C">
        <w:t xml:space="preserve">and workers </w:t>
      </w:r>
      <w:r w:rsidRPr="001F5B5D">
        <w:t>was identified</w:t>
      </w:r>
      <w:r w:rsidRPr="00B32849">
        <w:t xml:space="preserve"> when the product is used as intended and provided that the PPE/ risk mitigation measures stated in </w:t>
      </w:r>
      <w:r w:rsidRPr="00B32849">
        <w:fldChar w:fldCharType="begin"/>
      </w:r>
      <w:r w:rsidRPr="00B32849">
        <w:instrText xml:space="preserve"> REF _Ref413433911 \h </w:instrText>
      </w:r>
      <w:r w:rsidRPr="00B32849">
        <w:fldChar w:fldCharType="separate"/>
      </w:r>
      <w:r w:rsidR="00CB20C2" w:rsidRPr="00B32849">
        <w:t>Table </w:t>
      </w:r>
      <w:r w:rsidR="00CB20C2">
        <w:rPr>
          <w:noProof/>
        </w:rPr>
        <w:t>6.1</w:t>
      </w:r>
      <w:r w:rsidR="00CB20C2">
        <w:noBreakHyphen/>
      </w:r>
      <w:r w:rsidR="00CB20C2">
        <w:rPr>
          <w:noProof/>
        </w:rPr>
        <w:t>3</w:t>
      </w:r>
      <w:r w:rsidRPr="00B32849">
        <w:fldChar w:fldCharType="end"/>
      </w:r>
      <w:r w:rsidRPr="00B32849">
        <w:t xml:space="preserve"> are applied.</w:t>
      </w:r>
    </w:p>
    <w:p w14:paraId="3764208A" w14:textId="77777777" w:rsidR="001F5B5D" w:rsidRPr="00B32849" w:rsidRDefault="001F5B5D" w:rsidP="00C81348">
      <w:pPr>
        <w:pStyle w:val="RepStandard"/>
      </w:pPr>
    </w:p>
    <w:p w14:paraId="5038D72A" w14:textId="77777777" w:rsidR="00394E57" w:rsidRPr="00B32849" w:rsidRDefault="00C81348" w:rsidP="00394E57">
      <w:pPr>
        <w:pStyle w:val="RepStandard"/>
      </w:pPr>
      <w:r w:rsidRPr="00B32849">
        <w:t xml:space="preserve">A summary of the critical uses and the overall conclusion regarding exposure for operators, workers and </w:t>
      </w:r>
      <w:r w:rsidR="00034349">
        <w:t>residents/</w:t>
      </w:r>
      <w:r w:rsidR="00565359" w:rsidRPr="00B32849">
        <w:t xml:space="preserve">bystanders </w:t>
      </w:r>
      <w:r w:rsidRPr="00B32849">
        <w:t>is pr</w:t>
      </w:r>
      <w:r w:rsidR="00394E57" w:rsidRPr="00B32849">
        <w:t>esented in the following table.</w:t>
      </w:r>
    </w:p>
    <w:p w14:paraId="2FA35959" w14:textId="06FA3EAB" w:rsidR="00C81348" w:rsidRPr="00B32849" w:rsidRDefault="00C81348" w:rsidP="00B766E8">
      <w:pPr>
        <w:pStyle w:val="RepLabel"/>
      </w:pPr>
      <w:bookmarkStart w:id="56" w:name="_Ref413937535"/>
      <w:r w:rsidRPr="00B32849">
        <w:t>Table </w:t>
      </w:r>
      <w:r w:rsidR="001F20EF">
        <w:fldChar w:fldCharType="begin"/>
      </w:r>
      <w:r w:rsidR="001F20EF">
        <w:instrText xml:space="preserve"> STYLEREF 2 \s </w:instrText>
      </w:r>
      <w:r w:rsidR="001F20EF">
        <w:fldChar w:fldCharType="separate"/>
      </w:r>
      <w:r w:rsidR="00CB20C2">
        <w:rPr>
          <w:noProof/>
        </w:rPr>
        <w:t>6.1</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CB20C2">
        <w:rPr>
          <w:noProof/>
        </w:rPr>
        <w:t>4</w:t>
      </w:r>
      <w:r w:rsidR="001F20EF">
        <w:fldChar w:fldCharType="end"/>
      </w:r>
      <w:bookmarkEnd w:id="56"/>
      <w:r w:rsidRPr="00B32849">
        <w:t xml:space="preserve"> Critical uses and overall conclusion of exposure assessment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55"/>
        <w:gridCol w:w="1193"/>
        <w:gridCol w:w="417"/>
        <w:gridCol w:w="1074"/>
        <w:gridCol w:w="1034"/>
        <w:gridCol w:w="1171"/>
        <w:gridCol w:w="772"/>
        <w:gridCol w:w="456"/>
        <w:gridCol w:w="1320"/>
        <w:gridCol w:w="364"/>
        <w:gridCol w:w="364"/>
        <w:gridCol w:w="364"/>
        <w:gridCol w:w="364"/>
      </w:tblGrid>
      <w:tr w:rsidR="00C81348" w:rsidRPr="00B32849" w14:paraId="15090B30" w14:textId="77777777" w:rsidTr="00495EC8">
        <w:trPr>
          <w:tblHeader/>
        </w:trPr>
        <w:tc>
          <w:tcPr>
            <w:tcW w:w="255" w:type="pct"/>
            <w:vAlign w:val="center"/>
          </w:tcPr>
          <w:p w14:paraId="28A7852C" w14:textId="77777777" w:rsidR="00C81348" w:rsidRPr="00B32849" w:rsidRDefault="00C81348" w:rsidP="00A241B7">
            <w:pPr>
              <w:pStyle w:val="RepTableHeaderSmall"/>
              <w:jc w:val="center"/>
              <w:rPr>
                <w:lang w:val="en-GB"/>
              </w:rPr>
            </w:pPr>
            <w:r w:rsidRPr="00B32849">
              <w:rPr>
                <w:lang w:val="en-GB"/>
              </w:rPr>
              <w:t>1</w:t>
            </w:r>
          </w:p>
        </w:tc>
        <w:tc>
          <w:tcPr>
            <w:tcW w:w="650" w:type="pct"/>
            <w:vAlign w:val="center"/>
          </w:tcPr>
          <w:p w14:paraId="3DACBAA8" w14:textId="77777777" w:rsidR="00C81348" w:rsidRPr="00B32849" w:rsidRDefault="00C81348" w:rsidP="00A241B7">
            <w:pPr>
              <w:pStyle w:val="RepTableHeaderSmall"/>
              <w:jc w:val="center"/>
              <w:rPr>
                <w:lang w:val="en-GB"/>
              </w:rPr>
            </w:pPr>
            <w:r w:rsidRPr="00B32849">
              <w:rPr>
                <w:lang w:val="en-GB"/>
              </w:rPr>
              <w:t>2</w:t>
            </w:r>
          </w:p>
        </w:tc>
        <w:tc>
          <w:tcPr>
            <w:tcW w:w="231" w:type="pct"/>
            <w:vAlign w:val="center"/>
          </w:tcPr>
          <w:p w14:paraId="2681986C" w14:textId="77777777" w:rsidR="00C81348" w:rsidRPr="00B32849" w:rsidRDefault="00C81348" w:rsidP="00A241B7">
            <w:pPr>
              <w:pStyle w:val="RepTableHeaderSmall"/>
              <w:jc w:val="center"/>
              <w:rPr>
                <w:lang w:val="en-GB"/>
              </w:rPr>
            </w:pPr>
            <w:r w:rsidRPr="00B32849">
              <w:rPr>
                <w:lang w:val="en-GB"/>
              </w:rPr>
              <w:t>3</w:t>
            </w:r>
          </w:p>
        </w:tc>
        <w:tc>
          <w:tcPr>
            <w:tcW w:w="590" w:type="pct"/>
            <w:vAlign w:val="center"/>
          </w:tcPr>
          <w:p w14:paraId="54C13575" w14:textId="77777777" w:rsidR="00C81348" w:rsidRPr="00B32849" w:rsidRDefault="00C81348" w:rsidP="00A241B7">
            <w:pPr>
              <w:pStyle w:val="RepTableHeaderSmall"/>
              <w:jc w:val="center"/>
              <w:rPr>
                <w:lang w:val="en-GB"/>
              </w:rPr>
            </w:pPr>
            <w:r w:rsidRPr="00B32849">
              <w:rPr>
                <w:lang w:val="en-GB"/>
              </w:rPr>
              <w:t>4</w:t>
            </w:r>
          </w:p>
        </w:tc>
        <w:tc>
          <w:tcPr>
            <w:tcW w:w="565" w:type="pct"/>
            <w:vAlign w:val="center"/>
          </w:tcPr>
          <w:p w14:paraId="132CBB9F" w14:textId="77777777" w:rsidR="00C81348" w:rsidRPr="00B32849" w:rsidRDefault="00C81348" w:rsidP="00A241B7">
            <w:pPr>
              <w:pStyle w:val="RepTableHeaderSmall"/>
              <w:jc w:val="center"/>
              <w:rPr>
                <w:lang w:val="en-GB"/>
              </w:rPr>
            </w:pPr>
            <w:r w:rsidRPr="00B32849">
              <w:rPr>
                <w:lang w:val="en-GB"/>
              </w:rPr>
              <w:t>5</w:t>
            </w:r>
          </w:p>
        </w:tc>
        <w:tc>
          <w:tcPr>
            <w:tcW w:w="638" w:type="pct"/>
            <w:vAlign w:val="center"/>
          </w:tcPr>
          <w:p w14:paraId="36268EBD" w14:textId="77777777" w:rsidR="00C81348" w:rsidRPr="00B32849" w:rsidRDefault="00C81348" w:rsidP="00A241B7">
            <w:pPr>
              <w:pStyle w:val="RepTableHeaderSmall"/>
              <w:jc w:val="center"/>
              <w:rPr>
                <w:lang w:val="en-GB"/>
              </w:rPr>
            </w:pPr>
            <w:r w:rsidRPr="00B32849">
              <w:rPr>
                <w:lang w:val="en-GB"/>
              </w:rPr>
              <w:t>6</w:t>
            </w:r>
          </w:p>
        </w:tc>
        <w:tc>
          <w:tcPr>
            <w:tcW w:w="424" w:type="pct"/>
            <w:vAlign w:val="center"/>
          </w:tcPr>
          <w:p w14:paraId="003EC98C" w14:textId="77777777" w:rsidR="00C81348" w:rsidRPr="00B32849" w:rsidRDefault="00C81348" w:rsidP="00A241B7">
            <w:pPr>
              <w:pStyle w:val="RepTableHeaderSmall"/>
              <w:jc w:val="center"/>
              <w:rPr>
                <w:lang w:val="en-GB"/>
              </w:rPr>
            </w:pPr>
            <w:r w:rsidRPr="00B32849">
              <w:rPr>
                <w:lang w:val="en-GB"/>
              </w:rPr>
              <w:t>7</w:t>
            </w:r>
          </w:p>
        </w:tc>
        <w:tc>
          <w:tcPr>
            <w:tcW w:w="255" w:type="pct"/>
            <w:vAlign w:val="center"/>
          </w:tcPr>
          <w:p w14:paraId="03C6AE05" w14:textId="77777777" w:rsidR="00C81348" w:rsidRPr="00B32849" w:rsidRDefault="00C81348" w:rsidP="00A241B7">
            <w:pPr>
              <w:pStyle w:val="RepTableHeaderSmall"/>
              <w:jc w:val="center"/>
              <w:rPr>
                <w:lang w:val="en-GB"/>
              </w:rPr>
            </w:pPr>
            <w:r w:rsidRPr="00B32849">
              <w:rPr>
                <w:lang w:val="en-GB"/>
              </w:rPr>
              <w:t>8</w:t>
            </w:r>
          </w:p>
        </w:tc>
        <w:tc>
          <w:tcPr>
            <w:tcW w:w="717" w:type="pct"/>
            <w:vAlign w:val="center"/>
          </w:tcPr>
          <w:p w14:paraId="780EA518" w14:textId="77777777" w:rsidR="00C81348" w:rsidRPr="00B32849" w:rsidRDefault="00C81348" w:rsidP="00A241B7">
            <w:pPr>
              <w:pStyle w:val="RepTableHeaderSmall"/>
              <w:jc w:val="center"/>
              <w:rPr>
                <w:lang w:val="en-GB"/>
              </w:rPr>
            </w:pPr>
            <w:r w:rsidRPr="00B32849">
              <w:rPr>
                <w:lang w:val="en-GB"/>
              </w:rPr>
              <w:t>9</w:t>
            </w:r>
          </w:p>
        </w:tc>
        <w:tc>
          <w:tcPr>
            <w:tcW w:w="675" w:type="pct"/>
            <w:gridSpan w:val="4"/>
            <w:vAlign w:val="center"/>
          </w:tcPr>
          <w:p w14:paraId="64E08988" w14:textId="77777777" w:rsidR="00C81348" w:rsidRPr="00B32849" w:rsidRDefault="00C81348" w:rsidP="00A241B7">
            <w:pPr>
              <w:pStyle w:val="RepTableHeaderSmall"/>
              <w:jc w:val="center"/>
              <w:rPr>
                <w:lang w:val="en-GB"/>
              </w:rPr>
            </w:pPr>
            <w:r w:rsidRPr="00B32849">
              <w:rPr>
                <w:lang w:val="en-GB"/>
              </w:rPr>
              <w:t>10</w:t>
            </w:r>
          </w:p>
        </w:tc>
      </w:tr>
      <w:tr w:rsidR="00C81348" w:rsidRPr="00B32849" w14:paraId="77F878D8" w14:textId="77777777" w:rsidTr="00495EC8">
        <w:trPr>
          <w:trHeight w:val="568"/>
        </w:trPr>
        <w:tc>
          <w:tcPr>
            <w:tcW w:w="255" w:type="pct"/>
            <w:vMerge w:val="restart"/>
          </w:tcPr>
          <w:p w14:paraId="16FEEFAE" w14:textId="77777777" w:rsidR="00C81348" w:rsidRPr="00B32849" w:rsidRDefault="00C81348" w:rsidP="00495EC8">
            <w:pPr>
              <w:pStyle w:val="RepTableSmallBold"/>
              <w:keepNext/>
              <w:rPr>
                <w:lang w:val="en-GB"/>
              </w:rPr>
            </w:pPr>
            <w:r w:rsidRPr="00B32849">
              <w:rPr>
                <w:lang w:val="en-GB"/>
              </w:rPr>
              <w:t>Use</w:t>
            </w:r>
            <w:r w:rsidR="00495EC8" w:rsidRPr="00B32849">
              <w:rPr>
                <w:lang w:val="en-GB"/>
              </w:rPr>
              <w:t>-</w:t>
            </w:r>
            <w:r w:rsidRPr="00B32849">
              <w:rPr>
                <w:lang w:val="en-GB"/>
              </w:rPr>
              <w:t>No.*</w:t>
            </w:r>
          </w:p>
        </w:tc>
        <w:tc>
          <w:tcPr>
            <w:tcW w:w="650" w:type="pct"/>
            <w:vMerge w:val="restart"/>
          </w:tcPr>
          <w:p w14:paraId="4D3DA560" w14:textId="77777777" w:rsidR="00C81348" w:rsidRPr="00B32849" w:rsidRDefault="00C81348" w:rsidP="00A241B7">
            <w:pPr>
              <w:pStyle w:val="RepTableSmallBold"/>
              <w:keepNext/>
              <w:rPr>
                <w:lang w:val="en-GB"/>
              </w:rPr>
            </w:pPr>
            <w:r w:rsidRPr="00B32849">
              <w:rPr>
                <w:lang w:val="en-GB"/>
              </w:rPr>
              <w:t>Crops and situation</w:t>
            </w:r>
            <w:r w:rsidRPr="00B32849">
              <w:rPr>
                <w:lang w:val="en-GB"/>
              </w:rPr>
              <w:br/>
              <w:t>(e.g. growth stage of crop)</w:t>
            </w:r>
          </w:p>
        </w:tc>
        <w:tc>
          <w:tcPr>
            <w:tcW w:w="231" w:type="pct"/>
            <w:vMerge w:val="restart"/>
          </w:tcPr>
          <w:p w14:paraId="50FE326F" w14:textId="77777777" w:rsidR="00C81348" w:rsidRPr="00B32849" w:rsidRDefault="00C81348" w:rsidP="00A241B7">
            <w:pPr>
              <w:pStyle w:val="RepTableSmallBold"/>
              <w:keepNext/>
              <w:rPr>
                <w:lang w:val="en-GB"/>
              </w:rPr>
            </w:pPr>
            <w:r w:rsidRPr="00B32849">
              <w:rPr>
                <w:lang w:val="en-GB"/>
              </w:rPr>
              <w:t xml:space="preserve">F, </w:t>
            </w:r>
            <w:proofErr w:type="spellStart"/>
            <w:r w:rsidRPr="00B32849">
              <w:rPr>
                <w:lang w:val="en-GB"/>
              </w:rPr>
              <w:t>Fn</w:t>
            </w:r>
            <w:proofErr w:type="spellEnd"/>
            <w:r w:rsidRPr="00B32849">
              <w:rPr>
                <w:lang w:val="en-GB"/>
              </w:rPr>
              <w:t xml:space="preserve">, </w:t>
            </w:r>
            <w:proofErr w:type="spellStart"/>
            <w:r w:rsidRPr="00B32849">
              <w:rPr>
                <w:lang w:val="en-GB"/>
              </w:rPr>
              <w:t>Fpn</w:t>
            </w:r>
            <w:proofErr w:type="spellEnd"/>
            <w:r w:rsidRPr="00B32849">
              <w:rPr>
                <w:lang w:val="en-GB"/>
              </w:rPr>
              <w:br/>
              <w:t xml:space="preserve">G, </w:t>
            </w:r>
            <w:proofErr w:type="spellStart"/>
            <w:r w:rsidRPr="00B32849">
              <w:rPr>
                <w:lang w:val="en-GB"/>
              </w:rPr>
              <w:t>Gn</w:t>
            </w:r>
            <w:proofErr w:type="spellEnd"/>
            <w:r w:rsidRPr="00B32849">
              <w:rPr>
                <w:lang w:val="en-GB"/>
              </w:rPr>
              <w:t xml:space="preserve">, </w:t>
            </w:r>
            <w:proofErr w:type="spellStart"/>
            <w:r w:rsidRPr="00B32849">
              <w:rPr>
                <w:lang w:val="en-GB"/>
              </w:rPr>
              <w:t>Gpn</w:t>
            </w:r>
            <w:proofErr w:type="spellEnd"/>
            <w:r w:rsidRPr="00B32849">
              <w:rPr>
                <w:lang w:val="en-GB"/>
              </w:rPr>
              <w:br/>
              <w:t>or</w:t>
            </w:r>
            <w:r w:rsidRPr="00B32849">
              <w:rPr>
                <w:lang w:val="en-GB"/>
              </w:rPr>
              <w:br/>
              <w:t>I **</w:t>
            </w:r>
          </w:p>
        </w:tc>
        <w:tc>
          <w:tcPr>
            <w:tcW w:w="1155" w:type="pct"/>
            <w:gridSpan w:val="2"/>
          </w:tcPr>
          <w:p w14:paraId="42E1AF01" w14:textId="77777777" w:rsidR="00C81348" w:rsidRPr="00B32849" w:rsidRDefault="00C81348" w:rsidP="00A241B7">
            <w:pPr>
              <w:pStyle w:val="RepTableSmallBold"/>
              <w:keepNext/>
              <w:rPr>
                <w:lang w:val="en-GB"/>
              </w:rPr>
            </w:pPr>
            <w:r w:rsidRPr="00B32849">
              <w:rPr>
                <w:lang w:val="en-GB"/>
              </w:rPr>
              <w:t>Application</w:t>
            </w:r>
          </w:p>
        </w:tc>
        <w:tc>
          <w:tcPr>
            <w:tcW w:w="1062" w:type="pct"/>
            <w:gridSpan w:val="2"/>
          </w:tcPr>
          <w:p w14:paraId="67039BAB" w14:textId="77777777" w:rsidR="00C81348" w:rsidRPr="00B32849" w:rsidRDefault="00C81348" w:rsidP="00A241B7">
            <w:pPr>
              <w:pStyle w:val="RepTableSmallBold"/>
              <w:keepNext/>
              <w:rPr>
                <w:lang w:val="en-GB"/>
              </w:rPr>
            </w:pPr>
            <w:r w:rsidRPr="00B32849">
              <w:rPr>
                <w:lang w:val="en-GB"/>
              </w:rPr>
              <w:t>Application rate</w:t>
            </w:r>
          </w:p>
        </w:tc>
        <w:tc>
          <w:tcPr>
            <w:tcW w:w="255" w:type="pct"/>
            <w:vMerge w:val="restart"/>
          </w:tcPr>
          <w:p w14:paraId="1077D4F4" w14:textId="77777777" w:rsidR="00C81348" w:rsidRPr="00B32849" w:rsidRDefault="00C81348" w:rsidP="00495EC8">
            <w:pPr>
              <w:pStyle w:val="RepTableSmallBold"/>
              <w:keepNext/>
              <w:rPr>
                <w:lang w:val="en-GB"/>
              </w:rPr>
            </w:pPr>
            <w:r w:rsidRPr="00B32849">
              <w:rPr>
                <w:lang w:val="en-GB"/>
              </w:rPr>
              <w:t xml:space="preserve">PHI </w:t>
            </w:r>
            <w:r w:rsidR="00495EC8" w:rsidRPr="00B32849">
              <w:rPr>
                <w:lang w:val="en-GB"/>
              </w:rPr>
              <w:t>(d)</w:t>
            </w:r>
          </w:p>
        </w:tc>
        <w:tc>
          <w:tcPr>
            <w:tcW w:w="717" w:type="pct"/>
            <w:vMerge w:val="restart"/>
          </w:tcPr>
          <w:p w14:paraId="60314258" w14:textId="77777777" w:rsidR="00C81348" w:rsidRPr="00B32849" w:rsidRDefault="00C81348" w:rsidP="00565359">
            <w:pPr>
              <w:pStyle w:val="RepTableSmallBold"/>
              <w:keepNext/>
              <w:rPr>
                <w:lang w:val="en-GB"/>
              </w:rPr>
            </w:pPr>
            <w:r w:rsidRPr="00B32849">
              <w:rPr>
                <w:lang w:val="en-GB"/>
              </w:rPr>
              <w:t xml:space="preserve">Remarks: </w:t>
            </w:r>
            <w:r w:rsidRPr="00B32849">
              <w:rPr>
                <w:lang w:val="en-GB"/>
              </w:rPr>
              <w:br/>
            </w:r>
            <w:r w:rsidRPr="00B32849">
              <w:rPr>
                <w:lang w:val="en-GB"/>
              </w:rPr>
              <w:br/>
              <w:t>(e.g. safener/synergist (L/ha))</w:t>
            </w:r>
            <w:r w:rsidRPr="00B32849">
              <w:rPr>
                <w:lang w:val="en-GB"/>
              </w:rPr>
              <w:br/>
            </w:r>
            <w:r w:rsidRPr="00B32849">
              <w:rPr>
                <w:lang w:val="en-GB"/>
              </w:rPr>
              <w:br/>
              <w:t xml:space="preserve">critical gap for operator, worker, </w:t>
            </w:r>
            <w:r w:rsidR="00565359" w:rsidRPr="00B32849">
              <w:rPr>
                <w:lang w:val="en-GB"/>
              </w:rPr>
              <w:t xml:space="preserve">resident </w:t>
            </w:r>
            <w:r w:rsidRPr="00B32849">
              <w:rPr>
                <w:lang w:val="en-GB"/>
              </w:rPr>
              <w:t xml:space="preserve">or </w:t>
            </w:r>
            <w:r w:rsidR="00565359" w:rsidRPr="00B32849">
              <w:rPr>
                <w:lang w:val="en-GB"/>
              </w:rPr>
              <w:t xml:space="preserve">bystander </w:t>
            </w:r>
            <w:r w:rsidRPr="00B32849">
              <w:rPr>
                <w:lang w:val="en-GB"/>
              </w:rPr>
              <w:t>exposure based on [Exposure model]</w:t>
            </w:r>
          </w:p>
        </w:tc>
        <w:tc>
          <w:tcPr>
            <w:tcW w:w="675" w:type="pct"/>
            <w:gridSpan w:val="4"/>
            <w:shd w:val="clear" w:color="auto" w:fill="D9D9D9"/>
          </w:tcPr>
          <w:p w14:paraId="5CCB2287" w14:textId="77777777" w:rsidR="00C81348" w:rsidRPr="00B32849" w:rsidRDefault="00C81348" w:rsidP="00A241B7">
            <w:pPr>
              <w:pStyle w:val="RepTableSmallBold"/>
              <w:keepNext/>
              <w:rPr>
                <w:lang w:val="en-GB"/>
              </w:rPr>
            </w:pPr>
            <w:r w:rsidRPr="00B32849">
              <w:rPr>
                <w:lang w:val="en-GB"/>
              </w:rPr>
              <w:t xml:space="preserve">Acceptability of exposure assessment </w:t>
            </w:r>
          </w:p>
        </w:tc>
      </w:tr>
      <w:tr w:rsidR="00C81348" w:rsidRPr="00B32849" w14:paraId="3859ED1F" w14:textId="77777777" w:rsidTr="00AA19EB">
        <w:trPr>
          <w:trHeight w:val="1376"/>
        </w:trPr>
        <w:tc>
          <w:tcPr>
            <w:tcW w:w="255" w:type="pct"/>
            <w:vMerge/>
          </w:tcPr>
          <w:p w14:paraId="1240F494" w14:textId="77777777" w:rsidR="00C81348" w:rsidRPr="00B32849" w:rsidRDefault="00C81348" w:rsidP="00A241B7">
            <w:pPr>
              <w:pStyle w:val="RepTableSmallBold"/>
              <w:keepNext/>
              <w:rPr>
                <w:lang w:val="en-GB"/>
              </w:rPr>
            </w:pPr>
          </w:p>
        </w:tc>
        <w:tc>
          <w:tcPr>
            <w:tcW w:w="650" w:type="pct"/>
            <w:vMerge/>
          </w:tcPr>
          <w:p w14:paraId="60F379DA" w14:textId="77777777" w:rsidR="00C81348" w:rsidRPr="00B32849" w:rsidRDefault="00C81348" w:rsidP="00A241B7">
            <w:pPr>
              <w:pStyle w:val="RepTableSmallBold"/>
              <w:keepNext/>
              <w:rPr>
                <w:lang w:val="en-GB"/>
              </w:rPr>
            </w:pPr>
          </w:p>
        </w:tc>
        <w:tc>
          <w:tcPr>
            <w:tcW w:w="231" w:type="pct"/>
            <w:vMerge/>
          </w:tcPr>
          <w:p w14:paraId="779680DA" w14:textId="77777777" w:rsidR="00C81348" w:rsidRPr="00B32849" w:rsidRDefault="00C81348" w:rsidP="00A241B7">
            <w:pPr>
              <w:pStyle w:val="RepTableSmallBold"/>
              <w:keepNext/>
              <w:rPr>
                <w:lang w:val="en-GB"/>
              </w:rPr>
            </w:pPr>
          </w:p>
        </w:tc>
        <w:tc>
          <w:tcPr>
            <w:tcW w:w="590" w:type="pct"/>
          </w:tcPr>
          <w:p w14:paraId="63DA112C" w14:textId="77777777" w:rsidR="00C81348" w:rsidRPr="00B32849" w:rsidRDefault="00C81348" w:rsidP="00A241B7">
            <w:pPr>
              <w:pStyle w:val="RepTableSmallBold"/>
              <w:keepNext/>
              <w:spacing w:after="120"/>
              <w:rPr>
                <w:lang w:val="en-GB"/>
              </w:rPr>
            </w:pPr>
            <w:r w:rsidRPr="00B32849">
              <w:rPr>
                <w:lang w:val="en-GB"/>
              </w:rPr>
              <w:t>Method / Kind</w:t>
            </w:r>
          </w:p>
          <w:p w14:paraId="3FD1A711" w14:textId="77777777" w:rsidR="00C81348" w:rsidRPr="00B32849" w:rsidRDefault="00C81348" w:rsidP="00A241B7">
            <w:pPr>
              <w:pStyle w:val="RepTableSmallBold"/>
              <w:keepNext/>
              <w:ind w:right="-118"/>
              <w:rPr>
                <w:lang w:val="en-GB"/>
              </w:rPr>
            </w:pPr>
            <w:r w:rsidRPr="00B32849">
              <w:rPr>
                <w:lang w:val="en-GB"/>
              </w:rPr>
              <w:t>(incl. application technique ***</w:t>
            </w:r>
          </w:p>
        </w:tc>
        <w:tc>
          <w:tcPr>
            <w:tcW w:w="565" w:type="pct"/>
          </w:tcPr>
          <w:p w14:paraId="69030819" w14:textId="77777777" w:rsidR="00C81348" w:rsidRPr="00B32849" w:rsidRDefault="00C81348" w:rsidP="00A241B7">
            <w:pPr>
              <w:pStyle w:val="RepTableSmallBold"/>
              <w:keepNext/>
              <w:spacing w:after="120"/>
              <w:rPr>
                <w:lang w:val="en-GB"/>
              </w:rPr>
            </w:pPr>
            <w:r w:rsidRPr="00B32849">
              <w:rPr>
                <w:lang w:val="en-GB"/>
              </w:rPr>
              <w:t>Max. number (min. interval between applications)</w:t>
            </w:r>
          </w:p>
          <w:p w14:paraId="345A8784" w14:textId="77777777" w:rsidR="00C81348" w:rsidRPr="00B32849" w:rsidRDefault="00C81348" w:rsidP="00A241B7">
            <w:pPr>
              <w:pStyle w:val="RepTableSmallBold"/>
              <w:keepNext/>
              <w:rPr>
                <w:lang w:val="en-GB"/>
              </w:rPr>
            </w:pPr>
            <w:r w:rsidRPr="00B32849">
              <w:rPr>
                <w:lang w:val="en-GB"/>
              </w:rPr>
              <w:t xml:space="preserve">a) per use </w:t>
            </w:r>
          </w:p>
          <w:p w14:paraId="100DA407" w14:textId="77777777" w:rsidR="00C81348" w:rsidRPr="00B32849" w:rsidRDefault="00C81348" w:rsidP="00A241B7">
            <w:pPr>
              <w:pStyle w:val="RepTableSmallBold"/>
              <w:keepNext/>
              <w:rPr>
                <w:lang w:val="en-GB"/>
              </w:rPr>
            </w:pPr>
            <w:r w:rsidRPr="00B32849">
              <w:rPr>
                <w:lang w:val="en-GB"/>
              </w:rPr>
              <w:t>b) per crop/ season</w:t>
            </w:r>
          </w:p>
        </w:tc>
        <w:tc>
          <w:tcPr>
            <w:tcW w:w="638" w:type="pct"/>
          </w:tcPr>
          <w:p w14:paraId="765A688C" w14:textId="77777777" w:rsidR="00C81348" w:rsidRPr="00B32849" w:rsidRDefault="00C81348" w:rsidP="00A241B7">
            <w:pPr>
              <w:pStyle w:val="RepTableSmallBold"/>
              <w:keepNext/>
              <w:rPr>
                <w:lang w:val="en-GB"/>
              </w:rPr>
            </w:pPr>
            <w:r w:rsidRPr="00B32849">
              <w:rPr>
                <w:lang w:val="en-GB"/>
              </w:rPr>
              <w:t xml:space="preserve">Max. application rate </w:t>
            </w:r>
          </w:p>
          <w:p w14:paraId="0652E615" w14:textId="77777777" w:rsidR="00803C93" w:rsidRPr="00B32849" w:rsidRDefault="00C81348" w:rsidP="00803C93">
            <w:pPr>
              <w:pStyle w:val="RepTableSmallBold"/>
              <w:keepNext/>
              <w:rPr>
                <w:lang w:val="en-GB"/>
              </w:rPr>
            </w:pPr>
            <w:r w:rsidRPr="00B32849">
              <w:rPr>
                <w:lang w:val="en-GB"/>
              </w:rPr>
              <w:t>kg as/ha</w:t>
            </w:r>
            <w:r w:rsidRPr="00B32849">
              <w:rPr>
                <w:lang w:val="en-GB"/>
              </w:rPr>
              <w:br/>
              <w:t xml:space="preserve"> </w:t>
            </w:r>
            <w:r w:rsidRPr="00B32849">
              <w:rPr>
                <w:lang w:val="en-GB"/>
              </w:rPr>
              <w:br/>
            </w:r>
            <w:r w:rsidR="00803C93" w:rsidRPr="00B32849">
              <w:rPr>
                <w:lang w:val="en-GB"/>
              </w:rPr>
              <w:t xml:space="preserve">a) per use </w:t>
            </w:r>
          </w:p>
          <w:p w14:paraId="0569B20F" w14:textId="355174D1" w:rsidR="00C81348" w:rsidRPr="00B32849" w:rsidRDefault="00803C93" w:rsidP="00803C93">
            <w:pPr>
              <w:pStyle w:val="RepTableSmallBold"/>
              <w:keepNext/>
              <w:rPr>
                <w:lang w:val="en-GB"/>
              </w:rPr>
            </w:pPr>
            <w:r w:rsidRPr="00B32849">
              <w:rPr>
                <w:lang w:val="en-GB"/>
              </w:rPr>
              <w:t>b) per crop/ season</w:t>
            </w:r>
          </w:p>
        </w:tc>
        <w:tc>
          <w:tcPr>
            <w:tcW w:w="424" w:type="pct"/>
          </w:tcPr>
          <w:p w14:paraId="42E08BD7" w14:textId="77777777" w:rsidR="00C81348" w:rsidRPr="00B32849" w:rsidRDefault="00C81348" w:rsidP="00A241B7">
            <w:pPr>
              <w:pStyle w:val="RepTableSmallBold"/>
              <w:keepNext/>
              <w:rPr>
                <w:lang w:val="en-GB"/>
              </w:rPr>
            </w:pPr>
            <w:r w:rsidRPr="00B32849">
              <w:rPr>
                <w:lang w:val="en-GB"/>
              </w:rPr>
              <w:t>Water L/ha</w:t>
            </w:r>
            <w:r w:rsidRPr="00B32849">
              <w:rPr>
                <w:lang w:val="en-GB"/>
              </w:rPr>
              <w:br/>
            </w:r>
            <w:r w:rsidRPr="00B32849">
              <w:rPr>
                <w:lang w:val="en-GB"/>
              </w:rPr>
              <w:br/>
              <w:t>min / max</w:t>
            </w:r>
          </w:p>
        </w:tc>
        <w:tc>
          <w:tcPr>
            <w:tcW w:w="255" w:type="pct"/>
            <w:vMerge/>
          </w:tcPr>
          <w:p w14:paraId="3B619F42" w14:textId="77777777" w:rsidR="00C81348" w:rsidRPr="00B32849" w:rsidRDefault="00C81348" w:rsidP="00A241B7">
            <w:pPr>
              <w:pStyle w:val="RepTableSmallBold"/>
              <w:keepNext/>
              <w:rPr>
                <w:lang w:val="en-GB"/>
              </w:rPr>
            </w:pPr>
          </w:p>
        </w:tc>
        <w:tc>
          <w:tcPr>
            <w:tcW w:w="717" w:type="pct"/>
            <w:vMerge/>
          </w:tcPr>
          <w:p w14:paraId="2B276CE3" w14:textId="77777777" w:rsidR="00C81348" w:rsidRPr="00B32849" w:rsidRDefault="00C81348" w:rsidP="00A241B7">
            <w:pPr>
              <w:pStyle w:val="RepTableSmallBold"/>
              <w:keepNext/>
              <w:rPr>
                <w:lang w:val="en-GB"/>
              </w:rPr>
            </w:pPr>
          </w:p>
        </w:tc>
        <w:tc>
          <w:tcPr>
            <w:tcW w:w="169" w:type="pct"/>
            <w:shd w:val="clear" w:color="auto" w:fill="D9D9D9"/>
            <w:textDirection w:val="btLr"/>
          </w:tcPr>
          <w:p w14:paraId="22890600" w14:textId="77777777" w:rsidR="00C81348" w:rsidRPr="00B32849" w:rsidRDefault="00C81348" w:rsidP="00A241B7">
            <w:pPr>
              <w:pStyle w:val="RepTableSmallBold"/>
              <w:keepNext/>
              <w:ind w:left="113" w:right="113"/>
              <w:rPr>
                <w:lang w:val="en-GB"/>
              </w:rPr>
            </w:pPr>
            <w:r w:rsidRPr="00B32849">
              <w:rPr>
                <w:lang w:val="en-GB"/>
              </w:rPr>
              <w:t>Operator</w:t>
            </w:r>
          </w:p>
        </w:tc>
        <w:tc>
          <w:tcPr>
            <w:tcW w:w="168" w:type="pct"/>
            <w:shd w:val="clear" w:color="auto" w:fill="D9D9D9"/>
            <w:textDirection w:val="btLr"/>
          </w:tcPr>
          <w:p w14:paraId="7DB7F70D" w14:textId="77777777" w:rsidR="00C81348" w:rsidRPr="00B32849" w:rsidRDefault="00C81348" w:rsidP="00A241B7">
            <w:pPr>
              <w:pStyle w:val="RepTableSmallBold"/>
              <w:keepNext/>
              <w:ind w:left="113" w:right="113"/>
              <w:rPr>
                <w:lang w:val="en-GB"/>
              </w:rPr>
            </w:pPr>
            <w:r w:rsidRPr="00B32849">
              <w:rPr>
                <w:lang w:val="en-GB"/>
              </w:rPr>
              <w:t>Worker</w:t>
            </w:r>
          </w:p>
        </w:tc>
        <w:tc>
          <w:tcPr>
            <w:tcW w:w="169" w:type="pct"/>
            <w:shd w:val="clear" w:color="auto" w:fill="D9D9D9"/>
            <w:textDirection w:val="btLr"/>
          </w:tcPr>
          <w:p w14:paraId="158DB1C0" w14:textId="77777777" w:rsidR="00C81348" w:rsidRPr="00B32849" w:rsidRDefault="00565359" w:rsidP="00A241B7">
            <w:pPr>
              <w:pStyle w:val="RepTableSmallBold"/>
              <w:keepNext/>
              <w:ind w:left="113" w:right="113"/>
              <w:rPr>
                <w:lang w:val="en-GB"/>
              </w:rPr>
            </w:pPr>
            <w:r w:rsidRPr="00B32849">
              <w:rPr>
                <w:lang w:val="en-GB"/>
              </w:rPr>
              <w:t>Residents</w:t>
            </w:r>
          </w:p>
        </w:tc>
        <w:tc>
          <w:tcPr>
            <w:tcW w:w="169" w:type="pct"/>
            <w:shd w:val="clear" w:color="auto" w:fill="D9D9D9"/>
            <w:textDirection w:val="btLr"/>
          </w:tcPr>
          <w:p w14:paraId="77E8C852" w14:textId="77777777" w:rsidR="00C81348" w:rsidRPr="00B32849" w:rsidRDefault="00565359" w:rsidP="00565359">
            <w:pPr>
              <w:pStyle w:val="RepTableSmallBold"/>
              <w:keepNext/>
              <w:ind w:left="113" w:right="113"/>
              <w:rPr>
                <w:lang w:val="en-GB"/>
              </w:rPr>
            </w:pPr>
            <w:r w:rsidRPr="00B32849">
              <w:rPr>
                <w:lang w:val="en-GB"/>
              </w:rPr>
              <w:t xml:space="preserve">Bystander </w:t>
            </w:r>
          </w:p>
        </w:tc>
      </w:tr>
      <w:tr w:rsidR="00E409AC" w:rsidRPr="00B32849" w14:paraId="1F8A42DE" w14:textId="77777777" w:rsidTr="00FA00C5">
        <w:tc>
          <w:tcPr>
            <w:tcW w:w="255" w:type="pct"/>
          </w:tcPr>
          <w:p w14:paraId="4EB42933" w14:textId="3C85295B" w:rsidR="00E409AC" w:rsidRPr="00803C93" w:rsidRDefault="00E409AC" w:rsidP="00394E57">
            <w:pPr>
              <w:pStyle w:val="RepTableSmall"/>
              <w:rPr>
                <w:lang w:val="en-GB"/>
              </w:rPr>
            </w:pPr>
            <w:r w:rsidRPr="00803C93">
              <w:rPr>
                <w:lang w:val="en-GB"/>
              </w:rPr>
              <w:t>1</w:t>
            </w:r>
          </w:p>
        </w:tc>
        <w:tc>
          <w:tcPr>
            <w:tcW w:w="650" w:type="pct"/>
          </w:tcPr>
          <w:p w14:paraId="6AB4D4EE" w14:textId="77777777" w:rsidR="00E409AC" w:rsidRPr="00803C93" w:rsidRDefault="00E409AC" w:rsidP="00803C93">
            <w:pPr>
              <w:pStyle w:val="RepTableSmall"/>
              <w:rPr>
                <w:lang w:val="en-GB"/>
              </w:rPr>
            </w:pPr>
            <w:r w:rsidRPr="00803C93">
              <w:rPr>
                <w:lang w:val="en-GB"/>
              </w:rPr>
              <w:t>Winter and spring oilseed rape</w:t>
            </w:r>
          </w:p>
          <w:p w14:paraId="709D63AA" w14:textId="36599F9B" w:rsidR="00E409AC" w:rsidRPr="00803C93" w:rsidRDefault="00E409AC" w:rsidP="00803C93">
            <w:pPr>
              <w:pStyle w:val="RepTableSmall"/>
              <w:rPr>
                <w:lang w:val="en-GB"/>
              </w:rPr>
            </w:pPr>
            <w:r w:rsidRPr="00803C93">
              <w:rPr>
                <w:lang w:val="en-GB"/>
              </w:rPr>
              <w:t>(BBCH 00-09, BBCH 10-19)</w:t>
            </w:r>
          </w:p>
        </w:tc>
        <w:tc>
          <w:tcPr>
            <w:tcW w:w="231" w:type="pct"/>
          </w:tcPr>
          <w:p w14:paraId="61055E4D" w14:textId="4D957C2A" w:rsidR="00E409AC" w:rsidRPr="00803C93" w:rsidRDefault="00E409AC" w:rsidP="00A241B7">
            <w:pPr>
              <w:pStyle w:val="RepTableSmall"/>
              <w:jc w:val="center"/>
              <w:rPr>
                <w:lang w:val="en-GB"/>
              </w:rPr>
            </w:pPr>
            <w:r w:rsidRPr="00803C93">
              <w:rPr>
                <w:lang w:val="en-GB"/>
              </w:rPr>
              <w:t>F</w:t>
            </w:r>
          </w:p>
        </w:tc>
        <w:tc>
          <w:tcPr>
            <w:tcW w:w="590" w:type="pct"/>
          </w:tcPr>
          <w:p w14:paraId="25FF9F65" w14:textId="13E8F832" w:rsidR="00E409AC" w:rsidRPr="00803C93" w:rsidRDefault="00E409AC" w:rsidP="00A241B7">
            <w:pPr>
              <w:pStyle w:val="RepTableSmall"/>
              <w:jc w:val="center"/>
              <w:rPr>
                <w:lang w:val="en-GB"/>
              </w:rPr>
            </w:pPr>
            <w:r w:rsidRPr="00803C93">
              <w:rPr>
                <w:lang w:val="en-GB"/>
              </w:rPr>
              <w:t>Spraying, LCTM</w:t>
            </w:r>
          </w:p>
        </w:tc>
        <w:tc>
          <w:tcPr>
            <w:tcW w:w="565" w:type="pct"/>
          </w:tcPr>
          <w:p w14:paraId="2E245255" w14:textId="77777777" w:rsidR="00E409AC" w:rsidRPr="00803C93" w:rsidRDefault="00E409AC" w:rsidP="00803C93">
            <w:pPr>
              <w:spacing w:before="40"/>
              <w:rPr>
                <w:spacing w:val="-2"/>
                <w:sz w:val="16"/>
                <w:szCs w:val="16"/>
              </w:rPr>
            </w:pPr>
            <w:r w:rsidRPr="00803C93">
              <w:rPr>
                <w:spacing w:val="-2"/>
                <w:sz w:val="16"/>
                <w:szCs w:val="16"/>
              </w:rPr>
              <w:t>a) 1</w:t>
            </w:r>
          </w:p>
          <w:p w14:paraId="5A929CFD" w14:textId="427741B3" w:rsidR="00E409AC" w:rsidRPr="00803C93" w:rsidRDefault="00E409AC" w:rsidP="00803C93">
            <w:pPr>
              <w:pStyle w:val="RepTableSmall"/>
              <w:rPr>
                <w:lang w:val="en-GB"/>
              </w:rPr>
            </w:pPr>
            <w:r w:rsidRPr="00803C93">
              <w:rPr>
                <w:spacing w:val="-2"/>
                <w:szCs w:val="16"/>
              </w:rPr>
              <w:t>b) 1</w:t>
            </w:r>
          </w:p>
        </w:tc>
        <w:tc>
          <w:tcPr>
            <w:tcW w:w="638" w:type="pct"/>
          </w:tcPr>
          <w:p w14:paraId="44F4351C" w14:textId="1AE312B8" w:rsidR="00E409AC" w:rsidRPr="00283712" w:rsidRDefault="00E409AC" w:rsidP="00803C93">
            <w:pPr>
              <w:spacing w:before="40"/>
              <w:rPr>
                <w:spacing w:val="-2"/>
                <w:sz w:val="16"/>
                <w:szCs w:val="16"/>
              </w:rPr>
            </w:pPr>
            <w:r w:rsidRPr="00283712">
              <w:rPr>
                <w:spacing w:val="-2"/>
                <w:sz w:val="16"/>
                <w:szCs w:val="16"/>
              </w:rPr>
              <w:t>a) 0,75</w:t>
            </w:r>
          </w:p>
          <w:p w14:paraId="459D71B3" w14:textId="6627AEE6" w:rsidR="00E409AC" w:rsidRPr="00803C93" w:rsidRDefault="00E409AC" w:rsidP="00803C93">
            <w:pPr>
              <w:pStyle w:val="RepTableSmall"/>
              <w:rPr>
                <w:lang w:val="en-GB"/>
              </w:rPr>
            </w:pPr>
            <w:r w:rsidRPr="00283712">
              <w:rPr>
                <w:spacing w:val="-2"/>
                <w:szCs w:val="16"/>
              </w:rPr>
              <w:t>b) 0,75</w:t>
            </w:r>
          </w:p>
        </w:tc>
        <w:tc>
          <w:tcPr>
            <w:tcW w:w="424" w:type="pct"/>
          </w:tcPr>
          <w:p w14:paraId="441FA70F" w14:textId="47EFD187" w:rsidR="00E409AC" w:rsidRPr="00803C93" w:rsidRDefault="00E409AC" w:rsidP="00A241B7">
            <w:pPr>
              <w:pStyle w:val="RepTableSmall"/>
              <w:jc w:val="center"/>
              <w:rPr>
                <w:lang w:val="en-GB"/>
              </w:rPr>
            </w:pPr>
            <w:r w:rsidRPr="00803C93">
              <w:rPr>
                <w:lang w:val="en-GB"/>
              </w:rPr>
              <w:t>200-400</w:t>
            </w:r>
          </w:p>
        </w:tc>
        <w:tc>
          <w:tcPr>
            <w:tcW w:w="255" w:type="pct"/>
          </w:tcPr>
          <w:p w14:paraId="0D58CBC9" w14:textId="77777777" w:rsidR="00E409AC" w:rsidRPr="00803C93" w:rsidRDefault="00E409AC" w:rsidP="00394E57">
            <w:pPr>
              <w:pStyle w:val="RepTableSmall"/>
              <w:rPr>
                <w:lang w:val="en-GB"/>
              </w:rPr>
            </w:pPr>
          </w:p>
        </w:tc>
        <w:tc>
          <w:tcPr>
            <w:tcW w:w="717" w:type="pct"/>
            <w:vMerge w:val="restart"/>
          </w:tcPr>
          <w:p w14:paraId="228E8FA0" w14:textId="29D1B3FC" w:rsidR="00E409AC" w:rsidRPr="00803C93" w:rsidRDefault="00E409AC" w:rsidP="00394E57">
            <w:pPr>
              <w:pStyle w:val="RepTableSmall"/>
              <w:rPr>
                <w:lang w:val="en-GB"/>
              </w:rPr>
            </w:pPr>
            <w:r w:rsidRPr="00803C93">
              <w:rPr>
                <w:bCs/>
              </w:rPr>
              <w:t>Guidance on the assessment of exposure of operators, workers, residents and bystanders in risk assessment for plant protection products; EFSA Journal 2014;12(10):3874</w:t>
            </w:r>
          </w:p>
        </w:tc>
        <w:tc>
          <w:tcPr>
            <w:tcW w:w="169" w:type="pct"/>
            <w:shd w:val="clear" w:color="auto" w:fill="92D050"/>
          </w:tcPr>
          <w:p w14:paraId="5228AA0A" w14:textId="5FDB6C64" w:rsidR="00E409AC" w:rsidRPr="00B32849" w:rsidRDefault="00FA00C5" w:rsidP="00394E57">
            <w:pPr>
              <w:pStyle w:val="RepTableSmall"/>
              <w:rPr>
                <w:lang w:val="en-GB"/>
              </w:rPr>
            </w:pPr>
            <w:r>
              <w:rPr>
                <w:lang w:val="en-GB"/>
              </w:rPr>
              <w:t>A</w:t>
            </w:r>
          </w:p>
        </w:tc>
        <w:tc>
          <w:tcPr>
            <w:tcW w:w="168" w:type="pct"/>
            <w:shd w:val="clear" w:color="auto" w:fill="92D050"/>
          </w:tcPr>
          <w:p w14:paraId="7D103552" w14:textId="6AB59748" w:rsidR="00E409AC" w:rsidRPr="00B32849" w:rsidRDefault="00FA00C5" w:rsidP="00394E57">
            <w:pPr>
              <w:pStyle w:val="RepTableSmall"/>
              <w:rPr>
                <w:lang w:val="en-GB"/>
              </w:rPr>
            </w:pPr>
            <w:r>
              <w:rPr>
                <w:lang w:val="en-GB"/>
              </w:rPr>
              <w:t>A</w:t>
            </w:r>
          </w:p>
        </w:tc>
        <w:tc>
          <w:tcPr>
            <w:tcW w:w="169" w:type="pct"/>
            <w:shd w:val="clear" w:color="auto" w:fill="92D050"/>
          </w:tcPr>
          <w:p w14:paraId="71DA7602" w14:textId="0D8F95CA" w:rsidR="00E409AC" w:rsidRPr="00B32849" w:rsidRDefault="00FA00C5" w:rsidP="00394E57">
            <w:pPr>
              <w:pStyle w:val="RepTableSmall"/>
              <w:rPr>
                <w:lang w:val="en-GB"/>
              </w:rPr>
            </w:pPr>
            <w:r>
              <w:rPr>
                <w:lang w:val="en-GB"/>
              </w:rPr>
              <w:t>A</w:t>
            </w:r>
          </w:p>
        </w:tc>
        <w:tc>
          <w:tcPr>
            <w:tcW w:w="169" w:type="pct"/>
            <w:shd w:val="clear" w:color="auto" w:fill="92D050"/>
          </w:tcPr>
          <w:p w14:paraId="64EE283B" w14:textId="587231C2" w:rsidR="00E409AC" w:rsidRPr="00B32849" w:rsidRDefault="00FA00C5" w:rsidP="00394E57">
            <w:pPr>
              <w:pStyle w:val="RepTableSmall"/>
              <w:rPr>
                <w:lang w:val="en-GB"/>
              </w:rPr>
            </w:pPr>
            <w:r>
              <w:rPr>
                <w:lang w:val="en-GB"/>
              </w:rPr>
              <w:t>A</w:t>
            </w:r>
          </w:p>
        </w:tc>
      </w:tr>
      <w:tr w:rsidR="00E409AC" w:rsidRPr="00B32849" w14:paraId="6F3DDAEA" w14:textId="77777777" w:rsidTr="00FA00C5">
        <w:tc>
          <w:tcPr>
            <w:tcW w:w="255" w:type="pct"/>
          </w:tcPr>
          <w:p w14:paraId="7443A4C8" w14:textId="59EED52F" w:rsidR="00E409AC" w:rsidRPr="00283712" w:rsidRDefault="00E409AC" w:rsidP="00394E57">
            <w:pPr>
              <w:pStyle w:val="RepTableSmall"/>
              <w:rPr>
                <w:lang w:val="en-GB"/>
              </w:rPr>
            </w:pPr>
            <w:r w:rsidRPr="00283712">
              <w:rPr>
                <w:lang w:val="en-GB"/>
              </w:rPr>
              <w:t>2</w:t>
            </w:r>
          </w:p>
        </w:tc>
        <w:tc>
          <w:tcPr>
            <w:tcW w:w="650" w:type="pct"/>
          </w:tcPr>
          <w:p w14:paraId="5AC55B5D" w14:textId="77777777" w:rsidR="00E409AC" w:rsidRPr="00283712" w:rsidRDefault="00E409AC" w:rsidP="00717EE3">
            <w:pPr>
              <w:pStyle w:val="RepTableSmall"/>
              <w:rPr>
                <w:lang w:val="en-GB"/>
              </w:rPr>
            </w:pPr>
            <w:r w:rsidRPr="00283712">
              <w:rPr>
                <w:lang w:val="en-GB"/>
              </w:rPr>
              <w:t>Cabbage, cauliflower</w:t>
            </w:r>
          </w:p>
          <w:p w14:paraId="62157FAB" w14:textId="604ED83F" w:rsidR="00E409AC" w:rsidRPr="00283712" w:rsidRDefault="00E409AC" w:rsidP="00717EE3">
            <w:pPr>
              <w:pStyle w:val="RepTableSmall"/>
              <w:rPr>
                <w:lang w:val="en-GB"/>
              </w:rPr>
            </w:pPr>
            <w:r w:rsidRPr="00283712">
              <w:rPr>
                <w:lang w:val="en-GB"/>
              </w:rPr>
              <w:t>(BBCH 13-16, 7 days after planting)</w:t>
            </w:r>
          </w:p>
        </w:tc>
        <w:tc>
          <w:tcPr>
            <w:tcW w:w="231" w:type="pct"/>
          </w:tcPr>
          <w:p w14:paraId="6DCFBC6D" w14:textId="4C56E5B6" w:rsidR="00E409AC" w:rsidRPr="00283712" w:rsidRDefault="00E409AC" w:rsidP="00A241B7">
            <w:pPr>
              <w:pStyle w:val="RepTableSmall"/>
              <w:jc w:val="center"/>
              <w:rPr>
                <w:lang w:val="en-GB"/>
              </w:rPr>
            </w:pPr>
            <w:r w:rsidRPr="00283712">
              <w:rPr>
                <w:lang w:val="en-GB"/>
              </w:rPr>
              <w:t>F</w:t>
            </w:r>
          </w:p>
        </w:tc>
        <w:tc>
          <w:tcPr>
            <w:tcW w:w="590" w:type="pct"/>
          </w:tcPr>
          <w:p w14:paraId="557CA4B9" w14:textId="6030B299" w:rsidR="00E409AC" w:rsidRPr="00283712" w:rsidRDefault="00E409AC" w:rsidP="00A241B7">
            <w:pPr>
              <w:pStyle w:val="RepTableSmall"/>
              <w:jc w:val="center"/>
              <w:rPr>
                <w:lang w:val="en-GB"/>
              </w:rPr>
            </w:pPr>
            <w:r w:rsidRPr="00283712">
              <w:rPr>
                <w:lang w:val="en-GB"/>
              </w:rPr>
              <w:t>Spraying, LCTM</w:t>
            </w:r>
          </w:p>
        </w:tc>
        <w:tc>
          <w:tcPr>
            <w:tcW w:w="565" w:type="pct"/>
          </w:tcPr>
          <w:p w14:paraId="38D21C6D" w14:textId="77777777" w:rsidR="00E409AC" w:rsidRPr="00283712" w:rsidRDefault="00E409AC" w:rsidP="00717EE3">
            <w:pPr>
              <w:spacing w:before="40"/>
              <w:rPr>
                <w:spacing w:val="-2"/>
                <w:sz w:val="16"/>
                <w:szCs w:val="16"/>
              </w:rPr>
            </w:pPr>
            <w:r w:rsidRPr="00283712">
              <w:rPr>
                <w:spacing w:val="-2"/>
                <w:sz w:val="16"/>
                <w:szCs w:val="16"/>
              </w:rPr>
              <w:t>a) 1</w:t>
            </w:r>
          </w:p>
          <w:p w14:paraId="29C82241" w14:textId="6F99476E" w:rsidR="00E409AC" w:rsidRPr="00283712" w:rsidRDefault="00E409AC" w:rsidP="00717EE3">
            <w:pPr>
              <w:spacing w:before="40"/>
              <w:rPr>
                <w:spacing w:val="-2"/>
                <w:sz w:val="16"/>
                <w:szCs w:val="16"/>
              </w:rPr>
            </w:pPr>
            <w:r w:rsidRPr="00283712">
              <w:rPr>
                <w:spacing w:val="-2"/>
                <w:sz w:val="16"/>
                <w:szCs w:val="16"/>
              </w:rPr>
              <w:t>b) 1</w:t>
            </w:r>
          </w:p>
        </w:tc>
        <w:tc>
          <w:tcPr>
            <w:tcW w:w="638" w:type="pct"/>
          </w:tcPr>
          <w:p w14:paraId="25AB018E" w14:textId="1D6214BE" w:rsidR="00E409AC" w:rsidRPr="00283712" w:rsidRDefault="00E409AC" w:rsidP="00717EE3">
            <w:pPr>
              <w:spacing w:before="40"/>
              <w:rPr>
                <w:spacing w:val="-2"/>
                <w:sz w:val="16"/>
                <w:szCs w:val="16"/>
              </w:rPr>
            </w:pPr>
            <w:r w:rsidRPr="00283712">
              <w:rPr>
                <w:spacing w:val="-2"/>
                <w:sz w:val="16"/>
                <w:szCs w:val="16"/>
              </w:rPr>
              <w:t>a) 1,0</w:t>
            </w:r>
          </w:p>
          <w:p w14:paraId="7DD6D14E" w14:textId="29E85C5D" w:rsidR="00E409AC" w:rsidRPr="00283712" w:rsidRDefault="00E409AC" w:rsidP="00717EE3">
            <w:pPr>
              <w:spacing w:before="40"/>
              <w:rPr>
                <w:spacing w:val="-2"/>
                <w:sz w:val="16"/>
                <w:szCs w:val="16"/>
              </w:rPr>
            </w:pPr>
            <w:r w:rsidRPr="00283712">
              <w:rPr>
                <w:spacing w:val="-2"/>
                <w:sz w:val="16"/>
                <w:szCs w:val="16"/>
              </w:rPr>
              <w:t>b) 1,0</w:t>
            </w:r>
          </w:p>
        </w:tc>
        <w:tc>
          <w:tcPr>
            <w:tcW w:w="424" w:type="pct"/>
          </w:tcPr>
          <w:p w14:paraId="3528984B" w14:textId="0326105B" w:rsidR="00E409AC" w:rsidRPr="00283712" w:rsidRDefault="00E409AC" w:rsidP="00A241B7">
            <w:pPr>
              <w:pStyle w:val="RepTableSmall"/>
              <w:jc w:val="center"/>
              <w:rPr>
                <w:lang w:val="en-GB"/>
              </w:rPr>
            </w:pPr>
            <w:r w:rsidRPr="00283712">
              <w:rPr>
                <w:lang w:val="en-GB"/>
              </w:rPr>
              <w:t>200-300</w:t>
            </w:r>
          </w:p>
        </w:tc>
        <w:tc>
          <w:tcPr>
            <w:tcW w:w="255" w:type="pct"/>
          </w:tcPr>
          <w:p w14:paraId="716751EE" w14:textId="031F99C3" w:rsidR="00E409AC" w:rsidRPr="00803C93" w:rsidRDefault="00A17602" w:rsidP="00394E57">
            <w:pPr>
              <w:pStyle w:val="RepTableSmall"/>
              <w:rPr>
                <w:lang w:val="en-GB"/>
              </w:rPr>
            </w:pPr>
            <w:r>
              <w:rPr>
                <w:lang w:val="en-GB"/>
              </w:rPr>
              <w:t>-</w:t>
            </w:r>
          </w:p>
        </w:tc>
        <w:tc>
          <w:tcPr>
            <w:tcW w:w="717" w:type="pct"/>
            <w:vMerge/>
          </w:tcPr>
          <w:p w14:paraId="23BF0BC0" w14:textId="77777777" w:rsidR="00E409AC" w:rsidRPr="00803C93" w:rsidRDefault="00E409AC" w:rsidP="00394E57">
            <w:pPr>
              <w:pStyle w:val="RepTableSmall"/>
              <w:rPr>
                <w:bCs/>
              </w:rPr>
            </w:pPr>
          </w:p>
        </w:tc>
        <w:tc>
          <w:tcPr>
            <w:tcW w:w="169" w:type="pct"/>
            <w:shd w:val="clear" w:color="auto" w:fill="FFFF00"/>
          </w:tcPr>
          <w:p w14:paraId="73329AFD" w14:textId="7FDA2B44" w:rsidR="00E409AC" w:rsidRPr="00B32849" w:rsidRDefault="00FA00C5" w:rsidP="00394E57">
            <w:pPr>
              <w:pStyle w:val="RepTableSmall"/>
              <w:rPr>
                <w:lang w:val="en-GB"/>
              </w:rPr>
            </w:pPr>
            <w:r>
              <w:rPr>
                <w:lang w:val="en-GB"/>
              </w:rPr>
              <w:t>R</w:t>
            </w:r>
          </w:p>
        </w:tc>
        <w:tc>
          <w:tcPr>
            <w:tcW w:w="168" w:type="pct"/>
            <w:shd w:val="clear" w:color="auto" w:fill="FFFF00"/>
          </w:tcPr>
          <w:p w14:paraId="7770DEBB" w14:textId="6FBAC1F7" w:rsidR="00E409AC" w:rsidRPr="00B32849" w:rsidRDefault="00FA00C5" w:rsidP="00394E57">
            <w:pPr>
              <w:pStyle w:val="RepTableSmall"/>
              <w:rPr>
                <w:lang w:val="en-GB"/>
              </w:rPr>
            </w:pPr>
            <w:r>
              <w:rPr>
                <w:lang w:val="en-GB"/>
              </w:rPr>
              <w:t>R</w:t>
            </w:r>
          </w:p>
        </w:tc>
        <w:tc>
          <w:tcPr>
            <w:tcW w:w="169" w:type="pct"/>
            <w:shd w:val="clear" w:color="auto" w:fill="92D050"/>
          </w:tcPr>
          <w:p w14:paraId="401DB1D5" w14:textId="2FEBD557" w:rsidR="00E409AC" w:rsidRPr="00B32849" w:rsidRDefault="00FA00C5" w:rsidP="00394E57">
            <w:pPr>
              <w:pStyle w:val="RepTableSmall"/>
              <w:rPr>
                <w:lang w:val="en-GB"/>
              </w:rPr>
            </w:pPr>
            <w:r>
              <w:rPr>
                <w:lang w:val="en-GB"/>
              </w:rPr>
              <w:t>A</w:t>
            </w:r>
          </w:p>
        </w:tc>
        <w:tc>
          <w:tcPr>
            <w:tcW w:w="169" w:type="pct"/>
            <w:shd w:val="clear" w:color="auto" w:fill="92D050"/>
          </w:tcPr>
          <w:p w14:paraId="4E3C02A2" w14:textId="056439BC" w:rsidR="00E409AC" w:rsidRPr="00B32849" w:rsidRDefault="00FA00C5" w:rsidP="00394E57">
            <w:pPr>
              <w:pStyle w:val="RepTableSmall"/>
              <w:rPr>
                <w:lang w:val="en-GB"/>
              </w:rPr>
            </w:pPr>
            <w:r>
              <w:rPr>
                <w:lang w:val="en-GB"/>
              </w:rPr>
              <w:t>A</w:t>
            </w:r>
          </w:p>
        </w:tc>
      </w:tr>
    </w:tbl>
    <w:p w14:paraId="1633F38D" w14:textId="77777777" w:rsidR="00C81348" w:rsidRPr="00B32849" w:rsidRDefault="00C81348" w:rsidP="00394E57">
      <w:pPr>
        <w:pStyle w:val="RepTableFootnote"/>
        <w:rPr>
          <w:lang w:val="en-GB"/>
        </w:rPr>
      </w:pPr>
      <w:r w:rsidRPr="00B32849">
        <w:rPr>
          <w:lang w:val="en-GB"/>
        </w:rPr>
        <w:t xml:space="preserve">* </w:t>
      </w:r>
      <w:r w:rsidR="00394E57" w:rsidRPr="00B32849">
        <w:rPr>
          <w:lang w:val="en-GB"/>
        </w:rPr>
        <w:tab/>
      </w:r>
      <w:r w:rsidRPr="00B32849">
        <w:rPr>
          <w:lang w:val="en-GB"/>
        </w:rPr>
        <w:t xml:space="preserve">Use number(s) in accordance with the list of all intended GAPs in Part B, Section 0 should be given in column 1 </w:t>
      </w:r>
    </w:p>
    <w:p w14:paraId="621324D7" w14:textId="77777777" w:rsidR="00C81348" w:rsidRPr="00B32849" w:rsidRDefault="00C81348" w:rsidP="00394E57">
      <w:pPr>
        <w:pStyle w:val="RepTableFootnote"/>
        <w:rPr>
          <w:lang w:val="en-GB"/>
        </w:rPr>
      </w:pPr>
      <w:r w:rsidRPr="00B32849">
        <w:rPr>
          <w:lang w:val="en-GB"/>
        </w:rPr>
        <w:t xml:space="preserve">** </w:t>
      </w:r>
      <w:r w:rsidR="00394E57" w:rsidRPr="00B32849">
        <w:rPr>
          <w:lang w:val="en-GB"/>
        </w:rPr>
        <w:tab/>
      </w:r>
      <w:r w:rsidRPr="00B32849">
        <w:rPr>
          <w:lang w:val="en-GB"/>
        </w:rPr>
        <w:t>F: professional field use, Fn: non-professional field use, Fpn: professional and non-professional field use, G: professional greenhouse use, Gn: non-professional greenhouse use, Gpn: professional and non-professional greenhouse use, I: indoor application</w:t>
      </w:r>
      <w:r w:rsidR="00565359">
        <w:rPr>
          <w:lang w:val="en-GB"/>
        </w:rPr>
        <w:t xml:space="preserve"> </w:t>
      </w:r>
    </w:p>
    <w:p w14:paraId="137923ED" w14:textId="77777777" w:rsidR="00C81348" w:rsidRDefault="00C81348" w:rsidP="00394E57">
      <w:pPr>
        <w:pStyle w:val="RepTableFootnote"/>
        <w:rPr>
          <w:lang w:val="en-GB"/>
        </w:rPr>
      </w:pPr>
      <w:r w:rsidRPr="00B32849">
        <w:rPr>
          <w:lang w:val="en-GB"/>
        </w:rPr>
        <w:t>***</w:t>
      </w:r>
      <w:r w:rsidR="00394E57" w:rsidRPr="00B32849">
        <w:rPr>
          <w:lang w:val="en-GB"/>
        </w:rPr>
        <w:tab/>
      </w:r>
      <w:r w:rsidRPr="00B32849">
        <w:rPr>
          <w:lang w:val="en-GB"/>
        </w:rPr>
        <w:t>e.g. LC: low crops, HC: high crop, TM: tractor-mounted, HH: hand-held</w:t>
      </w:r>
    </w:p>
    <w:p w14:paraId="2963EA14" w14:textId="77777777" w:rsidR="00BB71D6" w:rsidRPr="00BB71D6" w:rsidRDefault="00BB71D6" w:rsidP="00BB71D6">
      <w:pPr>
        <w:pStyle w:val="RepStandard"/>
      </w:pPr>
    </w:p>
    <w:p w14:paraId="7917D6D5" w14:textId="77777777" w:rsidR="00C81348" w:rsidRPr="00B32849" w:rsidRDefault="005607E6" w:rsidP="00394E57">
      <w:pPr>
        <w:pStyle w:val="RepTableFootnote"/>
        <w:keepNext/>
        <w:keepLines/>
        <w:rPr>
          <w:lang w:val="en-GB"/>
        </w:rPr>
      </w:pPr>
      <w:r>
        <w:rPr>
          <w:lang w:val="en-GB"/>
        </w:rPr>
        <w:t>Explanation for column 10 “</w:t>
      </w:r>
      <w:r w:rsidR="00C81348" w:rsidRPr="00B32849">
        <w:rPr>
          <w:lang w:val="en-GB"/>
        </w:rPr>
        <w:t>Accep</w:t>
      </w:r>
      <w:r>
        <w:rPr>
          <w:lang w:val="en-GB"/>
        </w:rPr>
        <w:t>tability of exposure assessment”</w:t>
      </w:r>
    </w:p>
    <w:tbl>
      <w:tblPr>
        <w:tblW w:w="5000" w:type="pct"/>
        <w:tblCellMar>
          <w:left w:w="115" w:type="dxa"/>
          <w:right w:w="115" w:type="dxa"/>
        </w:tblCellMar>
        <w:tblLook w:val="0000" w:firstRow="0" w:lastRow="0" w:firstColumn="0" w:lastColumn="0" w:noHBand="0" w:noVBand="0"/>
      </w:tblPr>
      <w:tblGrid>
        <w:gridCol w:w="724"/>
        <w:gridCol w:w="8624"/>
      </w:tblGrid>
      <w:tr w:rsidR="00C81348" w:rsidRPr="00B32849" w14:paraId="76179F70" w14:textId="77777777" w:rsidTr="00B27CEC">
        <w:trPr>
          <w:cantSplit/>
          <w:trHeight w:val="240"/>
        </w:trPr>
        <w:tc>
          <w:tcPr>
            <w:tcW w:w="387" w:type="pct"/>
            <w:tcBorders>
              <w:top w:val="single" w:sz="4" w:space="0" w:color="auto"/>
              <w:left w:val="single" w:sz="4" w:space="0" w:color="auto"/>
              <w:bottom w:val="single" w:sz="4" w:space="0" w:color="auto"/>
              <w:right w:val="single" w:sz="4" w:space="0" w:color="auto"/>
            </w:tcBorders>
            <w:shd w:val="clear" w:color="auto" w:fill="99CC00"/>
            <w:vAlign w:val="center"/>
          </w:tcPr>
          <w:p w14:paraId="229993DB" w14:textId="77777777" w:rsidR="00C81348" w:rsidRPr="00B32849" w:rsidRDefault="00C81348" w:rsidP="00394E57">
            <w:pPr>
              <w:pStyle w:val="RepTableFootnote"/>
              <w:keepNext/>
              <w:keepLines/>
              <w:rPr>
                <w:lang w:val="en-GB"/>
              </w:rPr>
            </w:pPr>
            <w:r w:rsidRPr="00B32849">
              <w:rPr>
                <w:lang w:val="en-GB"/>
              </w:rPr>
              <w:t>A</w:t>
            </w:r>
          </w:p>
        </w:tc>
        <w:tc>
          <w:tcPr>
            <w:tcW w:w="4613" w:type="pct"/>
            <w:tcBorders>
              <w:top w:val="single" w:sz="4" w:space="0" w:color="auto"/>
              <w:left w:val="single" w:sz="4" w:space="0" w:color="auto"/>
              <w:bottom w:val="single" w:sz="4" w:space="0" w:color="auto"/>
              <w:right w:val="single" w:sz="4" w:space="0" w:color="auto"/>
            </w:tcBorders>
          </w:tcPr>
          <w:p w14:paraId="78C9F061" w14:textId="77777777" w:rsidR="00C81348" w:rsidRPr="00B32849" w:rsidRDefault="00C81348" w:rsidP="00394E57">
            <w:pPr>
              <w:pStyle w:val="RepTableFootnote"/>
              <w:keepNext/>
              <w:keepLines/>
              <w:rPr>
                <w:lang w:val="en-GB"/>
              </w:rPr>
            </w:pPr>
            <w:r w:rsidRPr="00B32849">
              <w:rPr>
                <w:lang w:val="en-GB"/>
              </w:rPr>
              <w:t>Exposure acceptable without PPE / risk mitigation measures</w:t>
            </w:r>
          </w:p>
        </w:tc>
      </w:tr>
      <w:tr w:rsidR="00C81348" w:rsidRPr="00B32849" w14:paraId="59394C52" w14:textId="77777777" w:rsidTr="00B27CEC">
        <w:trPr>
          <w:cantSplit/>
          <w:trHeight w:val="240"/>
        </w:trPr>
        <w:tc>
          <w:tcPr>
            <w:tcW w:w="387" w:type="pct"/>
            <w:tcBorders>
              <w:top w:val="single" w:sz="4" w:space="0" w:color="auto"/>
              <w:left w:val="single" w:sz="4" w:space="0" w:color="auto"/>
              <w:bottom w:val="single" w:sz="4" w:space="0" w:color="auto"/>
              <w:right w:val="single" w:sz="4" w:space="0" w:color="auto"/>
            </w:tcBorders>
            <w:shd w:val="clear" w:color="auto" w:fill="FFFF00"/>
            <w:vAlign w:val="center"/>
          </w:tcPr>
          <w:p w14:paraId="034C829A" w14:textId="77777777" w:rsidR="00C81348" w:rsidRPr="00B32849" w:rsidRDefault="00E23040" w:rsidP="00394E57">
            <w:pPr>
              <w:pStyle w:val="RepTableFootnote"/>
              <w:keepNext/>
              <w:keepLines/>
              <w:rPr>
                <w:lang w:val="en-GB"/>
              </w:rPr>
            </w:pPr>
            <w:r w:rsidRPr="00B32849">
              <w:rPr>
                <w:lang w:val="en-GB"/>
              </w:rPr>
              <w:t>R</w:t>
            </w:r>
          </w:p>
        </w:tc>
        <w:tc>
          <w:tcPr>
            <w:tcW w:w="4613" w:type="pct"/>
            <w:tcBorders>
              <w:top w:val="single" w:sz="4" w:space="0" w:color="auto"/>
              <w:left w:val="single" w:sz="4" w:space="0" w:color="auto"/>
              <w:bottom w:val="single" w:sz="4" w:space="0" w:color="auto"/>
              <w:right w:val="single" w:sz="4" w:space="0" w:color="auto"/>
            </w:tcBorders>
          </w:tcPr>
          <w:p w14:paraId="293B0B9D" w14:textId="77777777" w:rsidR="00C81348" w:rsidRPr="00B32849" w:rsidRDefault="00C81348" w:rsidP="00394E57">
            <w:pPr>
              <w:pStyle w:val="RepTableFootnote"/>
              <w:keepNext/>
              <w:keepLines/>
              <w:rPr>
                <w:lang w:val="en-GB"/>
              </w:rPr>
            </w:pPr>
            <w:r w:rsidRPr="00B32849">
              <w:rPr>
                <w:lang w:val="en-GB"/>
              </w:rPr>
              <w:t>Further refinement and/or risk mitigation measures required</w:t>
            </w:r>
          </w:p>
        </w:tc>
      </w:tr>
      <w:tr w:rsidR="00C81348" w:rsidRPr="00B32849" w14:paraId="4E76527C" w14:textId="77777777" w:rsidTr="00B27CEC">
        <w:trPr>
          <w:cantSplit/>
          <w:trHeight w:val="240"/>
        </w:trPr>
        <w:tc>
          <w:tcPr>
            <w:tcW w:w="387" w:type="pct"/>
            <w:tcBorders>
              <w:top w:val="single" w:sz="4" w:space="0" w:color="auto"/>
              <w:left w:val="single" w:sz="4" w:space="0" w:color="auto"/>
              <w:bottom w:val="single" w:sz="4" w:space="0" w:color="auto"/>
              <w:right w:val="single" w:sz="4" w:space="0" w:color="auto"/>
            </w:tcBorders>
            <w:shd w:val="clear" w:color="auto" w:fill="FF0000"/>
            <w:vAlign w:val="center"/>
          </w:tcPr>
          <w:p w14:paraId="0631BECF" w14:textId="77777777" w:rsidR="00C81348" w:rsidRPr="00B32849" w:rsidRDefault="00E23040" w:rsidP="00394E57">
            <w:pPr>
              <w:pStyle w:val="RepTableFootnote"/>
              <w:rPr>
                <w:lang w:val="en-GB"/>
              </w:rPr>
            </w:pPr>
            <w:r w:rsidRPr="00B32849">
              <w:rPr>
                <w:lang w:val="en-GB"/>
              </w:rPr>
              <w:t>N</w:t>
            </w:r>
          </w:p>
        </w:tc>
        <w:tc>
          <w:tcPr>
            <w:tcW w:w="4613" w:type="pct"/>
            <w:tcBorders>
              <w:top w:val="single" w:sz="4" w:space="0" w:color="auto"/>
              <w:left w:val="single" w:sz="4" w:space="0" w:color="auto"/>
              <w:bottom w:val="single" w:sz="4" w:space="0" w:color="auto"/>
              <w:right w:val="single" w:sz="4" w:space="0" w:color="auto"/>
            </w:tcBorders>
          </w:tcPr>
          <w:p w14:paraId="3D71B695" w14:textId="77777777" w:rsidR="00C81348" w:rsidRPr="00B32849" w:rsidRDefault="00C81348" w:rsidP="00394E57">
            <w:pPr>
              <w:pStyle w:val="RepTableFootnote"/>
              <w:rPr>
                <w:lang w:val="en-GB"/>
              </w:rPr>
            </w:pPr>
            <w:r w:rsidRPr="00B32849">
              <w:rPr>
                <w:lang w:val="en-GB"/>
              </w:rPr>
              <w:t>Exposure not acceptable/ Evaluation not possible</w:t>
            </w:r>
          </w:p>
        </w:tc>
      </w:tr>
    </w:tbl>
    <w:p w14:paraId="3F6FDD3D" w14:textId="77777777" w:rsidR="00C81348" w:rsidRPr="00B32849" w:rsidRDefault="00C81348" w:rsidP="0079387A">
      <w:pPr>
        <w:pStyle w:val="Nagwek2"/>
      </w:pPr>
      <w:bookmarkStart w:id="57" w:name="_Toc328552146"/>
      <w:bookmarkStart w:id="58" w:name="_Toc332020589"/>
      <w:bookmarkStart w:id="59" w:name="_Toc332203432"/>
      <w:bookmarkStart w:id="60" w:name="_Toc332206984"/>
      <w:bookmarkStart w:id="61" w:name="_Toc332296156"/>
      <w:bookmarkStart w:id="62" w:name="_Toc336434723"/>
      <w:bookmarkStart w:id="63" w:name="_Toc397516874"/>
      <w:bookmarkStart w:id="64" w:name="_Toc398627854"/>
      <w:bookmarkStart w:id="65" w:name="_Toc399335709"/>
      <w:bookmarkStart w:id="66" w:name="_Toc399764849"/>
      <w:bookmarkStart w:id="67" w:name="_Toc412562641"/>
      <w:bookmarkStart w:id="68" w:name="_Toc412562718"/>
      <w:bookmarkStart w:id="69" w:name="_Toc413662710"/>
      <w:bookmarkStart w:id="70" w:name="_Toc413673567"/>
      <w:bookmarkStart w:id="71" w:name="_Toc413673665"/>
      <w:bookmarkStart w:id="72" w:name="_Toc413673736"/>
      <w:bookmarkStart w:id="73" w:name="_Toc413928635"/>
      <w:bookmarkStart w:id="74" w:name="_Toc413936249"/>
      <w:bookmarkStart w:id="75" w:name="_Toc413937960"/>
      <w:bookmarkStart w:id="76" w:name="_Toc414026687"/>
      <w:bookmarkStart w:id="77" w:name="_Toc414974066"/>
      <w:bookmarkStart w:id="78" w:name="_Toc450900940"/>
      <w:bookmarkStart w:id="79" w:name="_Toc450920606"/>
      <w:bookmarkStart w:id="80" w:name="_Toc450923727"/>
      <w:bookmarkStart w:id="81" w:name="_Toc454460960"/>
      <w:bookmarkStart w:id="82" w:name="_Toc454462796"/>
      <w:bookmarkStart w:id="83" w:name="_Toc148427709"/>
      <w:r w:rsidRPr="00B32849">
        <w:t>Toxicological Information on Active Substance(s)</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4187492C" w14:textId="64DD3DDD" w:rsidR="00C81348" w:rsidRPr="00B32849" w:rsidRDefault="00C81348" w:rsidP="0079387A">
      <w:pPr>
        <w:pStyle w:val="RepStandard"/>
      </w:pPr>
      <w:r w:rsidRPr="00B32849">
        <w:t xml:space="preserve">Information regarding classification of the active substances and on EU endpoints and critical areas of concern identified during the EU review are given in </w:t>
      </w:r>
      <w:r w:rsidRPr="00B32849">
        <w:fldChar w:fldCharType="begin"/>
      </w:r>
      <w:r w:rsidRPr="00B32849">
        <w:instrText xml:space="preserve"> REF _Ref325722487 \h </w:instrText>
      </w:r>
      <w:r w:rsidRPr="00B32849">
        <w:fldChar w:fldCharType="separate"/>
      </w:r>
      <w:r w:rsidR="00CB20C2" w:rsidRPr="00B32849">
        <w:t>Table </w:t>
      </w:r>
      <w:r w:rsidR="00CB20C2">
        <w:rPr>
          <w:noProof/>
        </w:rPr>
        <w:t>6.2</w:t>
      </w:r>
      <w:r w:rsidR="00CB20C2">
        <w:noBreakHyphen/>
      </w:r>
      <w:r w:rsidR="00CB20C2">
        <w:rPr>
          <w:noProof/>
        </w:rPr>
        <w:t>1</w:t>
      </w:r>
      <w:r w:rsidRPr="00B32849">
        <w:fldChar w:fldCharType="end"/>
      </w:r>
      <w:r w:rsidRPr="00B32849">
        <w:t xml:space="preserve">. </w:t>
      </w:r>
    </w:p>
    <w:p w14:paraId="7E0EF8EB" w14:textId="471C26B3" w:rsidR="00C81348" w:rsidRPr="00B32849" w:rsidRDefault="00C81348" w:rsidP="00C81348">
      <w:pPr>
        <w:pStyle w:val="RepLabel"/>
        <w:spacing w:before="240"/>
      </w:pPr>
      <w:bookmarkStart w:id="84" w:name="_Ref325722487"/>
      <w:r w:rsidRPr="00B32849">
        <w:lastRenderedPageBreak/>
        <w:t>Table </w:t>
      </w:r>
      <w:r w:rsidR="001F20EF">
        <w:fldChar w:fldCharType="begin"/>
      </w:r>
      <w:r w:rsidR="001F20EF">
        <w:instrText xml:space="preserve"> STYLEREF 2 \s </w:instrText>
      </w:r>
      <w:r w:rsidR="001F20EF">
        <w:fldChar w:fldCharType="separate"/>
      </w:r>
      <w:r w:rsidR="00CB20C2">
        <w:rPr>
          <w:noProof/>
        </w:rPr>
        <w:t>6.2</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CB20C2">
        <w:rPr>
          <w:noProof/>
        </w:rPr>
        <w:t>1</w:t>
      </w:r>
      <w:r w:rsidR="001F20EF">
        <w:fldChar w:fldCharType="end"/>
      </w:r>
      <w:bookmarkEnd w:id="84"/>
      <w:r w:rsidRPr="00B32849">
        <w:t>:</w:t>
      </w:r>
      <w:r w:rsidRPr="00B32849">
        <w:tab/>
        <w:t>Information on active substance(s)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05"/>
        <w:gridCol w:w="6643"/>
      </w:tblGrid>
      <w:tr w:rsidR="00DE38F0" w:rsidRPr="00B32849" w14:paraId="31DF1813" w14:textId="77777777" w:rsidTr="00DE38F0">
        <w:trPr>
          <w:tblHeader/>
        </w:trPr>
        <w:tc>
          <w:tcPr>
            <w:tcW w:w="1447" w:type="pct"/>
          </w:tcPr>
          <w:p w14:paraId="1F704AB5" w14:textId="77777777" w:rsidR="00DE38F0" w:rsidRPr="00B32849" w:rsidRDefault="00DE38F0" w:rsidP="00A241B7">
            <w:pPr>
              <w:pStyle w:val="RepTableHeader"/>
              <w:jc w:val="center"/>
              <w:rPr>
                <w:lang w:val="en-GB"/>
              </w:rPr>
            </w:pPr>
          </w:p>
        </w:tc>
        <w:tc>
          <w:tcPr>
            <w:tcW w:w="3553" w:type="pct"/>
          </w:tcPr>
          <w:p w14:paraId="2D946B24" w14:textId="5445477C" w:rsidR="00DE38F0" w:rsidRPr="00B32849" w:rsidRDefault="00DE38F0" w:rsidP="00CC2C45">
            <w:pPr>
              <w:pStyle w:val="RepTableHeader"/>
              <w:jc w:val="center"/>
              <w:rPr>
                <w:highlight w:val="yellow"/>
                <w:lang w:val="en-GB"/>
              </w:rPr>
            </w:pPr>
            <w:r w:rsidRPr="00DE38F0">
              <w:rPr>
                <w:lang w:val="en-GB"/>
              </w:rPr>
              <w:t>Metazachlor</w:t>
            </w:r>
          </w:p>
        </w:tc>
      </w:tr>
      <w:tr w:rsidR="00DE38F0" w:rsidRPr="00B32849" w14:paraId="5263A9C5" w14:textId="77777777" w:rsidTr="00DE38F0">
        <w:tc>
          <w:tcPr>
            <w:tcW w:w="1447" w:type="pct"/>
          </w:tcPr>
          <w:p w14:paraId="56AB5C21" w14:textId="77777777" w:rsidR="00DE38F0" w:rsidRPr="00B32849" w:rsidRDefault="00DE38F0" w:rsidP="0079387A">
            <w:pPr>
              <w:pStyle w:val="RepTable"/>
            </w:pPr>
            <w:r w:rsidRPr="00B32849">
              <w:t>Common Name</w:t>
            </w:r>
          </w:p>
        </w:tc>
        <w:tc>
          <w:tcPr>
            <w:tcW w:w="3553" w:type="pct"/>
          </w:tcPr>
          <w:p w14:paraId="4A58F960" w14:textId="349ED673" w:rsidR="00DE38F0" w:rsidRPr="00B32849" w:rsidRDefault="00DE38F0" w:rsidP="0079387A">
            <w:pPr>
              <w:pStyle w:val="RepTable"/>
              <w:rPr>
                <w:highlight w:val="yellow"/>
              </w:rPr>
            </w:pPr>
            <w:r w:rsidRPr="00DE38F0">
              <w:t>Metazachlor</w:t>
            </w:r>
          </w:p>
        </w:tc>
      </w:tr>
      <w:tr w:rsidR="00DE38F0" w:rsidRPr="00B32849" w14:paraId="7BFFD8FC" w14:textId="77777777" w:rsidTr="00DE38F0">
        <w:tc>
          <w:tcPr>
            <w:tcW w:w="1447" w:type="pct"/>
          </w:tcPr>
          <w:p w14:paraId="5474D8DC" w14:textId="77777777" w:rsidR="00DE38F0" w:rsidRPr="00B32849" w:rsidRDefault="00DE38F0" w:rsidP="0079387A">
            <w:pPr>
              <w:pStyle w:val="RepTable"/>
            </w:pPr>
            <w:r w:rsidRPr="00B32849">
              <w:t>CAS-No.</w:t>
            </w:r>
          </w:p>
        </w:tc>
        <w:tc>
          <w:tcPr>
            <w:tcW w:w="3553" w:type="pct"/>
          </w:tcPr>
          <w:p w14:paraId="053276AF" w14:textId="4EF3BFD4" w:rsidR="00DE38F0" w:rsidRPr="00B32849" w:rsidRDefault="00DE38F0" w:rsidP="0079387A">
            <w:pPr>
              <w:pStyle w:val="RepTable"/>
              <w:rPr>
                <w:highlight w:val="yellow"/>
              </w:rPr>
            </w:pPr>
            <w:r w:rsidRPr="00DE38F0">
              <w:t>67129-08-2</w:t>
            </w:r>
          </w:p>
        </w:tc>
      </w:tr>
      <w:tr w:rsidR="00C81348" w:rsidRPr="00B32849" w14:paraId="696F82BE" w14:textId="77777777" w:rsidTr="00682E32">
        <w:tc>
          <w:tcPr>
            <w:tcW w:w="5000" w:type="pct"/>
            <w:gridSpan w:val="2"/>
          </w:tcPr>
          <w:p w14:paraId="21342B58" w14:textId="77777777" w:rsidR="00C81348" w:rsidRPr="00B32849" w:rsidRDefault="00C81348" w:rsidP="0079387A">
            <w:pPr>
              <w:pStyle w:val="RepTableBold"/>
              <w:rPr>
                <w:highlight w:val="yellow"/>
                <w:lang w:val="en-GB"/>
              </w:rPr>
            </w:pPr>
            <w:r w:rsidRPr="00B32849">
              <w:rPr>
                <w:lang w:val="en-GB"/>
              </w:rPr>
              <w:t xml:space="preserve">Classification and proposed labelling </w:t>
            </w:r>
          </w:p>
        </w:tc>
      </w:tr>
      <w:tr w:rsidR="00DE38F0" w:rsidRPr="00B32849" w14:paraId="7E0EDD35" w14:textId="77777777" w:rsidTr="00DE38F0">
        <w:tc>
          <w:tcPr>
            <w:tcW w:w="1447" w:type="pct"/>
          </w:tcPr>
          <w:p w14:paraId="75F7A091" w14:textId="77777777" w:rsidR="00DE38F0" w:rsidRPr="00B32849" w:rsidRDefault="00DE38F0" w:rsidP="0079387A">
            <w:pPr>
              <w:pStyle w:val="RepTable"/>
            </w:pPr>
            <w:r w:rsidRPr="00B32849">
              <w:t>With regard to toxicological endpoints (according to the criteria in Reg. 1272/2008, as amended)</w:t>
            </w:r>
          </w:p>
        </w:tc>
        <w:tc>
          <w:tcPr>
            <w:tcW w:w="3553" w:type="pct"/>
          </w:tcPr>
          <w:p w14:paraId="1EF88ECB" w14:textId="1BD33400" w:rsidR="00DE38F0" w:rsidRPr="00B32849" w:rsidRDefault="00DE38F0" w:rsidP="0079387A">
            <w:pPr>
              <w:pStyle w:val="RepTable"/>
            </w:pPr>
            <w:r w:rsidRPr="00B32849">
              <w:t>Hazard classes (s), categories:</w:t>
            </w:r>
            <w:r w:rsidR="009736E2">
              <w:t xml:space="preserve"> </w:t>
            </w:r>
            <w:r w:rsidR="009736E2" w:rsidRPr="009736E2">
              <w:t xml:space="preserve"> </w:t>
            </w:r>
            <w:r w:rsidR="006309A7" w:rsidRPr="006309A7">
              <w:t>Skin Sens. 1</w:t>
            </w:r>
            <w:r w:rsidR="00F17004" w:rsidRPr="00F17004">
              <w:rPr>
                <w:shd w:val="clear" w:color="auto" w:fill="D9D9D9" w:themeFill="background1" w:themeFillShade="D9"/>
              </w:rPr>
              <w:t>B</w:t>
            </w:r>
            <w:r w:rsidR="006309A7" w:rsidRPr="006309A7">
              <w:t xml:space="preserve">, </w:t>
            </w:r>
            <w:r w:rsidR="009736E2" w:rsidRPr="006309A7">
              <w:t>Carc.</w:t>
            </w:r>
            <w:r w:rsidR="009736E2" w:rsidRPr="009736E2">
              <w:t xml:space="preserve"> 2, </w:t>
            </w:r>
          </w:p>
          <w:p w14:paraId="408AD2D2" w14:textId="52A80DDB" w:rsidR="00DE38F0" w:rsidRPr="00B32849" w:rsidRDefault="00DE38F0" w:rsidP="0079387A">
            <w:pPr>
              <w:pStyle w:val="RepTable"/>
            </w:pPr>
            <w:r w:rsidRPr="00B32849">
              <w:t>Code(s) for hazard pictogram(s):</w:t>
            </w:r>
            <w:r w:rsidR="009736E2">
              <w:t xml:space="preserve"> GHS07, GHS08</w:t>
            </w:r>
          </w:p>
          <w:p w14:paraId="28C68A4C" w14:textId="327C8EB6" w:rsidR="00DE38F0" w:rsidRPr="00B32849" w:rsidRDefault="00DE38F0" w:rsidP="0079387A">
            <w:pPr>
              <w:pStyle w:val="RepTable"/>
            </w:pPr>
            <w:r w:rsidRPr="00B32849">
              <w:t>Signal word:</w:t>
            </w:r>
            <w:r w:rsidR="00003FA3">
              <w:t xml:space="preserve"> Warning</w:t>
            </w:r>
          </w:p>
          <w:p w14:paraId="36372EE5" w14:textId="7B8B4F84" w:rsidR="00DE38F0" w:rsidRPr="00B32849" w:rsidRDefault="00DE38F0" w:rsidP="0079387A">
            <w:pPr>
              <w:pStyle w:val="RepTable"/>
            </w:pPr>
            <w:r w:rsidRPr="00B32849">
              <w:t>Hazard statement(s):</w:t>
            </w:r>
            <w:r w:rsidR="00003FA3">
              <w:t xml:space="preserve"> H3</w:t>
            </w:r>
            <w:r w:rsidR="006309A7">
              <w:t>17</w:t>
            </w:r>
            <w:r w:rsidR="00003FA3">
              <w:t>, H351</w:t>
            </w:r>
          </w:p>
        </w:tc>
      </w:tr>
      <w:tr w:rsidR="00DE38F0" w:rsidRPr="00B32849" w14:paraId="083FC04E" w14:textId="77777777" w:rsidTr="00DE38F0">
        <w:tc>
          <w:tcPr>
            <w:tcW w:w="1447" w:type="pct"/>
          </w:tcPr>
          <w:p w14:paraId="1B49282D" w14:textId="77777777" w:rsidR="00DE38F0" w:rsidRPr="00B32849" w:rsidRDefault="00DE38F0" w:rsidP="0079387A">
            <w:pPr>
              <w:pStyle w:val="RepTable"/>
            </w:pPr>
            <w:r w:rsidRPr="00B32849">
              <w:t>Additional C&amp;L proposal</w:t>
            </w:r>
          </w:p>
        </w:tc>
        <w:tc>
          <w:tcPr>
            <w:tcW w:w="3553" w:type="pct"/>
          </w:tcPr>
          <w:p w14:paraId="1DACC64A" w14:textId="6D6CC398" w:rsidR="00DE38F0" w:rsidRPr="00B32849" w:rsidRDefault="00003FA3" w:rsidP="0079387A">
            <w:pPr>
              <w:pStyle w:val="RepTable"/>
            </w:pPr>
            <w:r>
              <w:t>-</w:t>
            </w:r>
          </w:p>
        </w:tc>
      </w:tr>
      <w:tr w:rsidR="00C81348" w:rsidRPr="00B32849" w14:paraId="5CC41184" w14:textId="77777777" w:rsidTr="00682E32">
        <w:tc>
          <w:tcPr>
            <w:tcW w:w="5000" w:type="pct"/>
            <w:gridSpan w:val="2"/>
          </w:tcPr>
          <w:p w14:paraId="10C12563" w14:textId="77777777" w:rsidR="00C81348" w:rsidRPr="00B32849" w:rsidRDefault="00C81348" w:rsidP="0079387A">
            <w:pPr>
              <w:pStyle w:val="RepTableBold"/>
              <w:rPr>
                <w:highlight w:val="yellow"/>
                <w:lang w:val="en-GB"/>
              </w:rPr>
            </w:pPr>
            <w:r w:rsidRPr="00B32849">
              <w:rPr>
                <w:lang w:val="en-GB"/>
              </w:rPr>
              <w:t>Agreed EU endpoints</w:t>
            </w:r>
          </w:p>
        </w:tc>
      </w:tr>
      <w:tr w:rsidR="00DE38F0" w:rsidRPr="00B32849" w14:paraId="4E3A599A" w14:textId="77777777" w:rsidTr="00DE38F0">
        <w:tc>
          <w:tcPr>
            <w:tcW w:w="1447" w:type="pct"/>
          </w:tcPr>
          <w:p w14:paraId="68E0EAE3" w14:textId="77777777" w:rsidR="00DE38F0" w:rsidRPr="00B32849" w:rsidRDefault="00DE38F0" w:rsidP="0079387A">
            <w:pPr>
              <w:pStyle w:val="RepTable"/>
            </w:pPr>
            <w:r w:rsidRPr="00B32849">
              <w:t>AOEL systemic</w:t>
            </w:r>
          </w:p>
        </w:tc>
        <w:tc>
          <w:tcPr>
            <w:tcW w:w="3553" w:type="pct"/>
          </w:tcPr>
          <w:p w14:paraId="709CE642" w14:textId="28909DFA" w:rsidR="00DE38F0" w:rsidRPr="00B32849" w:rsidRDefault="00003FA3" w:rsidP="0079387A">
            <w:pPr>
              <w:pStyle w:val="RepTable"/>
            </w:pPr>
            <w:r>
              <w:t>0,2</w:t>
            </w:r>
            <w:r w:rsidR="00DE38F0" w:rsidRPr="00B32849">
              <w:t xml:space="preserve"> mg/kg bw/d </w:t>
            </w:r>
          </w:p>
        </w:tc>
      </w:tr>
      <w:tr w:rsidR="00DE38F0" w:rsidRPr="00B32849" w14:paraId="33F4676D" w14:textId="77777777" w:rsidTr="00DE38F0">
        <w:tc>
          <w:tcPr>
            <w:tcW w:w="1447" w:type="pct"/>
          </w:tcPr>
          <w:p w14:paraId="2F8C4AE1" w14:textId="77777777" w:rsidR="00DE38F0" w:rsidRPr="00B32849" w:rsidRDefault="00DE38F0" w:rsidP="0079387A">
            <w:pPr>
              <w:pStyle w:val="RepTable"/>
            </w:pPr>
            <w:r w:rsidRPr="00B32849">
              <w:t>Reference</w:t>
            </w:r>
          </w:p>
        </w:tc>
        <w:tc>
          <w:tcPr>
            <w:tcW w:w="3553" w:type="pct"/>
          </w:tcPr>
          <w:p w14:paraId="7EEF0DE1" w14:textId="3C7D6375" w:rsidR="00DE38F0" w:rsidRPr="00B32849" w:rsidRDefault="001D6841" w:rsidP="0079387A">
            <w:pPr>
              <w:pStyle w:val="RepTable"/>
              <w:rPr>
                <w:highlight w:val="yellow"/>
              </w:rPr>
            </w:pPr>
            <w:r w:rsidRPr="001D6841">
              <w:t>EFSA Journal 2017;15(6):4833, conclusion on pesticides peer review</w:t>
            </w:r>
          </w:p>
        </w:tc>
      </w:tr>
      <w:tr w:rsidR="00C81348" w:rsidRPr="00B32849" w14:paraId="5C039EFB" w14:textId="77777777" w:rsidTr="00682E32">
        <w:tc>
          <w:tcPr>
            <w:tcW w:w="5000" w:type="pct"/>
            <w:gridSpan w:val="2"/>
          </w:tcPr>
          <w:p w14:paraId="42308FA6" w14:textId="77777777" w:rsidR="00C81348" w:rsidRPr="00B32849" w:rsidRDefault="00C81348" w:rsidP="0079387A">
            <w:pPr>
              <w:pStyle w:val="RepTableBold"/>
              <w:rPr>
                <w:highlight w:val="yellow"/>
                <w:lang w:val="en-GB"/>
              </w:rPr>
            </w:pPr>
            <w:r w:rsidRPr="00B32849">
              <w:rPr>
                <w:lang w:val="en-GB"/>
              </w:rPr>
              <w:t>Conditions to take into account/critical areas of concern with regard to toxicology</w:t>
            </w:r>
          </w:p>
        </w:tc>
      </w:tr>
      <w:tr w:rsidR="00DE38F0" w:rsidRPr="00B32849" w14:paraId="045F8C2B" w14:textId="77777777" w:rsidTr="00DE38F0">
        <w:tc>
          <w:tcPr>
            <w:tcW w:w="1447" w:type="pct"/>
          </w:tcPr>
          <w:p w14:paraId="11F6EE8F" w14:textId="143BE747" w:rsidR="00DE38F0" w:rsidRPr="00B32849" w:rsidRDefault="00DE38F0" w:rsidP="0079387A">
            <w:pPr>
              <w:pStyle w:val="RepTable"/>
            </w:pPr>
            <w:r w:rsidRPr="00DC3F30">
              <w:t xml:space="preserve">According to </w:t>
            </w:r>
            <w:r w:rsidR="001D6841" w:rsidRPr="001D6841">
              <w:t>EFSA Journal 2017;15(6):4833, conclusion on pesticides peer review</w:t>
            </w:r>
            <w:r w:rsidRPr="00B32849">
              <w:t xml:space="preserve"> for </w:t>
            </w:r>
            <w:r w:rsidR="001D6841" w:rsidRPr="001D6841">
              <w:t>Metazachlor</w:t>
            </w:r>
          </w:p>
        </w:tc>
        <w:tc>
          <w:tcPr>
            <w:tcW w:w="3553" w:type="pct"/>
          </w:tcPr>
          <w:p w14:paraId="3CA6A9A3" w14:textId="77777777" w:rsidR="00DE38F0" w:rsidRDefault="00DE38F0" w:rsidP="0079387A">
            <w:pPr>
              <w:pStyle w:val="RepTable"/>
            </w:pPr>
            <w:r w:rsidRPr="001D6841">
              <w:t xml:space="preserve">None </w:t>
            </w:r>
          </w:p>
          <w:p w14:paraId="4848D5A9" w14:textId="77777777" w:rsidR="00F17004" w:rsidRDefault="00F17004" w:rsidP="00F17004">
            <w:pPr>
              <w:pStyle w:val="CM12"/>
              <w:spacing w:before="200" w:after="200"/>
              <w:jc w:val="center"/>
              <w:rPr>
                <w:color w:val="000000"/>
              </w:rPr>
            </w:pPr>
          </w:p>
          <w:p w14:paraId="03AC4F01" w14:textId="419CC7C5" w:rsidR="00F17004" w:rsidRPr="00B32849" w:rsidRDefault="00F17004" w:rsidP="00F17004">
            <w:pPr>
              <w:pStyle w:val="RepTable"/>
            </w:pPr>
          </w:p>
        </w:tc>
      </w:tr>
    </w:tbl>
    <w:p w14:paraId="692FFFBC" w14:textId="77777777" w:rsidR="00C81348" w:rsidRPr="00B32849" w:rsidRDefault="00C81348" w:rsidP="0079387A">
      <w:pPr>
        <w:pStyle w:val="Nagwek2"/>
      </w:pPr>
      <w:bookmarkStart w:id="85" w:name="_Toc300147914"/>
      <w:bookmarkStart w:id="86" w:name="_Toc304462607"/>
      <w:bookmarkStart w:id="87" w:name="_Toc314067798"/>
      <w:bookmarkStart w:id="88" w:name="_Toc314122088"/>
      <w:bookmarkStart w:id="89" w:name="_Toc314129267"/>
      <w:bookmarkStart w:id="90" w:name="_Toc314142386"/>
      <w:bookmarkStart w:id="91" w:name="_Toc314557393"/>
      <w:bookmarkStart w:id="92" w:name="_Toc314557651"/>
      <w:bookmarkStart w:id="93" w:name="_Toc328552149"/>
      <w:bookmarkStart w:id="94" w:name="_Toc332020592"/>
      <w:bookmarkStart w:id="95" w:name="_Toc332203433"/>
      <w:bookmarkStart w:id="96" w:name="_Toc332206985"/>
      <w:bookmarkStart w:id="97" w:name="_Toc332296157"/>
      <w:bookmarkStart w:id="98" w:name="_Toc336434724"/>
      <w:bookmarkStart w:id="99" w:name="_Toc397516875"/>
      <w:bookmarkStart w:id="100" w:name="_Toc398627855"/>
      <w:bookmarkStart w:id="101" w:name="_Toc399335710"/>
      <w:bookmarkStart w:id="102" w:name="_Toc399764850"/>
      <w:bookmarkStart w:id="103" w:name="_Toc412562642"/>
      <w:bookmarkStart w:id="104" w:name="_Toc412562719"/>
      <w:bookmarkStart w:id="105" w:name="_Toc413662711"/>
      <w:bookmarkStart w:id="106" w:name="_Toc413673568"/>
      <w:bookmarkStart w:id="107" w:name="_Toc413673666"/>
      <w:bookmarkStart w:id="108" w:name="_Toc413673737"/>
      <w:bookmarkStart w:id="109" w:name="_Toc413928636"/>
      <w:bookmarkStart w:id="110" w:name="_Toc413936250"/>
      <w:bookmarkStart w:id="111" w:name="_Toc413937961"/>
      <w:bookmarkStart w:id="112" w:name="_Toc414026688"/>
      <w:bookmarkStart w:id="113" w:name="_Toc414974067"/>
      <w:bookmarkStart w:id="114" w:name="_Toc450900941"/>
      <w:bookmarkStart w:id="115" w:name="_Toc450920607"/>
      <w:bookmarkStart w:id="116" w:name="_Toc450923728"/>
      <w:bookmarkStart w:id="117" w:name="_Toc454460961"/>
      <w:bookmarkStart w:id="118" w:name="_Toc454462797"/>
      <w:bookmarkStart w:id="119" w:name="_Toc148427710"/>
      <w:r w:rsidRPr="00B32849">
        <w:t xml:space="preserve">Toxicological Evaluation of </w:t>
      </w:r>
      <w:bookmarkEnd w:id="85"/>
      <w:bookmarkEnd w:id="86"/>
      <w:bookmarkEnd w:id="87"/>
      <w:bookmarkEnd w:id="88"/>
      <w:bookmarkEnd w:id="89"/>
      <w:bookmarkEnd w:id="90"/>
      <w:bookmarkEnd w:id="91"/>
      <w:bookmarkEnd w:id="92"/>
      <w:r w:rsidRPr="00B32849">
        <w:t>Plant Protection Product</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B32849">
        <w:t xml:space="preserve"> </w:t>
      </w:r>
    </w:p>
    <w:p w14:paraId="1E73EDD2" w14:textId="513D74DF" w:rsidR="00607800" w:rsidRDefault="00607800" w:rsidP="00607800">
      <w:pPr>
        <w:pStyle w:val="RepStandard"/>
      </w:pPr>
      <w:r w:rsidRPr="00A4094F">
        <w:t xml:space="preserve">The assessment of all acute toxicological properties of </w:t>
      </w:r>
      <w:r w:rsidRPr="00607800">
        <w:t>SHA 148000 A / METROPOLITAN</w:t>
      </w:r>
      <w:r w:rsidRPr="000B6F17">
        <w:t xml:space="preserve"> </w:t>
      </w:r>
      <w:r w:rsidRPr="00A4094F">
        <w:t>is derived from the classification of the active compound and co-formulants.</w:t>
      </w:r>
    </w:p>
    <w:p w14:paraId="607742BD" w14:textId="77777777" w:rsidR="00607800" w:rsidRPr="00F35636" w:rsidRDefault="00607800" w:rsidP="00607800">
      <w:pPr>
        <w:pStyle w:val="TableTitle"/>
        <w:jc w:val="both"/>
        <w:rPr>
          <w:smallCaps w:val="0"/>
          <w:sz w:val="22"/>
          <w:szCs w:val="22"/>
        </w:rPr>
      </w:pPr>
      <w:r w:rsidRPr="00F35636">
        <w:rPr>
          <w:smallCaps w:val="0"/>
          <w:sz w:val="22"/>
          <w:szCs w:val="22"/>
        </w:rPr>
        <w:t xml:space="preserve">Justification for the proposed classification according </w:t>
      </w:r>
      <w:r>
        <w:rPr>
          <w:smallCaps w:val="0"/>
          <w:sz w:val="22"/>
          <w:szCs w:val="22"/>
        </w:rPr>
        <w:t xml:space="preserve">to </w:t>
      </w:r>
      <w:r w:rsidRPr="00F35636">
        <w:rPr>
          <w:smallCaps w:val="0"/>
          <w:sz w:val="22"/>
          <w:szCs w:val="22"/>
        </w:rPr>
        <w:t>the Regulation (EC) No 1272/2008:</w:t>
      </w:r>
    </w:p>
    <w:p w14:paraId="5A48485E" w14:textId="77777777" w:rsidR="00607800" w:rsidRDefault="00607800" w:rsidP="00607800">
      <w:pPr>
        <w:pStyle w:val="RepStandard"/>
      </w:pPr>
      <w:r w:rsidRPr="0088708F">
        <w:t>Full details of the calculation methodology, co-formulants and their volumes in the product can be found in an appendix to the confidential dossier of this submission (Registration Report, Part C).</w:t>
      </w:r>
    </w:p>
    <w:p w14:paraId="220D13B8" w14:textId="77777777" w:rsidR="00607800" w:rsidRDefault="00607800" w:rsidP="00607800">
      <w:pPr>
        <w:pStyle w:val="RepStandard"/>
      </w:pPr>
    </w:p>
    <w:p w14:paraId="6ABA3DF4" w14:textId="3ACDE0CC" w:rsidR="00607800" w:rsidRPr="00B32849" w:rsidRDefault="00607800" w:rsidP="00607800">
      <w:pPr>
        <w:pStyle w:val="RepStandard"/>
      </w:pPr>
      <w:r w:rsidRPr="0088708F">
        <w:t xml:space="preserve">Classification </w:t>
      </w:r>
      <w:r>
        <w:t>for</w:t>
      </w:r>
      <w:r w:rsidRPr="0088708F">
        <w:t xml:space="preserve"> </w:t>
      </w:r>
      <w:r w:rsidRPr="00607800">
        <w:t>SHA 148000 A / METROPOLITAN</w:t>
      </w:r>
      <w:r w:rsidRPr="00CE3D63">
        <w:t xml:space="preserve"> </w:t>
      </w:r>
      <w:r>
        <w:t>is</w:t>
      </w:r>
      <w:r w:rsidRPr="0088708F">
        <w:t xml:space="preserve"> calculated based on classification of active ingredient</w:t>
      </w:r>
      <w:r>
        <w:t xml:space="preserve"> and </w:t>
      </w:r>
      <w:r w:rsidRPr="0088708F">
        <w:t>co-formulants</w:t>
      </w:r>
      <w:r>
        <w:t xml:space="preserve">. </w:t>
      </w:r>
      <w:r w:rsidRPr="0088708F">
        <w:t xml:space="preserve">Based on those calculations for formulation, </w:t>
      </w:r>
      <w:r w:rsidRPr="00607800">
        <w:t>SHA 148000 A / METROPOLITAN</w:t>
      </w:r>
      <w:r>
        <w:t xml:space="preserve"> is classified as: </w:t>
      </w:r>
      <w:r w:rsidRPr="00607800">
        <w:t>Skin sensitisation, Category 1</w:t>
      </w:r>
      <w:r>
        <w:t xml:space="preserve">, </w:t>
      </w:r>
      <w:r w:rsidRPr="00607800">
        <w:t>Carcinogenicity, Category 2</w:t>
      </w:r>
      <w:r>
        <w:t>.</w:t>
      </w:r>
    </w:p>
    <w:p w14:paraId="05E797C1" w14:textId="77777777" w:rsidR="00607800" w:rsidRDefault="00607800" w:rsidP="00607800">
      <w:pPr>
        <w:pStyle w:val="RepStandard"/>
      </w:pPr>
    </w:p>
    <w:p w14:paraId="1E0E1CCF" w14:textId="24702025" w:rsidR="00607800" w:rsidRPr="00B32849" w:rsidRDefault="00607800" w:rsidP="0079387A">
      <w:pPr>
        <w:pStyle w:val="RepStandard"/>
      </w:pPr>
      <w:r w:rsidRPr="00B32849">
        <w:t xml:space="preserve">A summary of the toxicological evaluation for </w:t>
      </w:r>
      <w:r w:rsidRPr="00607800">
        <w:t>SHA 148000 A / METROPOLITAN</w:t>
      </w:r>
      <w:r w:rsidRPr="00B32849">
        <w:t xml:space="preserve"> is given in the following tables</w:t>
      </w:r>
      <w:r>
        <w:t>.</w:t>
      </w:r>
      <w:r w:rsidRPr="00B32849">
        <w:t xml:space="preserve"> </w:t>
      </w:r>
    </w:p>
    <w:p w14:paraId="0288AD8F" w14:textId="7E799082" w:rsidR="00607800" w:rsidRDefault="00636FE1" w:rsidP="00711A66">
      <w:pPr>
        <w:pStyle w:val="RepLabel"/>
        <w:spacing w:before="240"/>
      </w:pPr>
      <w:bookmarkStart w:id="120" w:name="_Ref314061427"/>
      <w:r w:rsidRPr="00B32849">
        <w:t>Table </w:t>
      </w:r>
      <w:r w:rsidR="001F20EF">
        <w:fldChar w:fldCharType="begin"/>
      </w:r>
      <w:r w:rsidR="001F20EF">
        <w:instrText xml:space="preserve"> STYLEREF 2 \s </w:instrText>
      </w:r>
      <w:r w:rsidR="001F20EF">
        <w:fldChar w:fldCharType="separate"/>
      </w:r>
      <w:r w:rsidR="00CB20C2">
        <w:rPr>
          <w:noProof/>
        </w:rPr>
        <w:t>6.3</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CB20C2">
        <w:rPr>
          <w:noProof/>
        </w:rPr>
        <w:t>1</w:t>
      </w:r>
      <w:r w:rsidR="001F20EF">
        <w:fldChar w:fldCharType="end"/>
      </w:r>
      <w:bookmarkEnd w:id="120"/>
      <w:r w:rsidR="00C81348" w:rsidRPr="00B32849">
        <w:t>:</w:t>
      </w:r>
      <w:r w:rsidR="00C81348" w:rsidRPr="00B32849">
        <w:tab/>
        <w:t xml:space="preserve">Summary of evaluation of the studies on acute toxicity including irritancy and skin sensitisation for </w:t>
      </w:r>
      <w:r w:rsidR="00607800" w:rsidRPr="00607800">
        <w:t>SHA 148000 A / METROPOLITAN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43"/>
        <w:gridCol w:w="1627"/>
        <w:gridCol w:w="1651"/>
        <w:gridCol w:w="1866"/>
        <w:gridCol w:w="1361"/>
      </w:tblGrid>
      <w:tr w:rsidR="00607800" w:rsidRPr="00B32849" w14:paraId="4345E7B0" w14:textId="77777777" w:rsidTr="00C86D3D">
        <w:tc>
          <w:tcPr>
            <w:tcW w:w="1521" w:type="pct"/>
            <w:vAlign w:val="center"/>
          </w:tcPr>
          <w:p w14:paraId="45DEC77A" w14:textId="77777777" w:rsidR="00607800" w:rsidRPr="00B32849" w:rsidRDefault="00607800" w:rsidP="00C86D3D">
            <w:pPr>
              <w:pStyle w:val="RepTableHeader"/>
              <w:spacing w:before="0" w:after="0"/>
              <w:jc w:val="center"/>
              <w:rPr>
                <w:lang w:val="en-GB"/>
              </w:rPr>
            </w:pPr>
            <w:r w:rsidRPr="00B32849">
              <w:rPr>
                <w:lang w:val="en-GB"/>
              </w:rPr>
              <w:t>Type of test, species, model system (Guideline)</w:t>
            </w:r>
          </w:p>
        </w:tc>
        <w:tc>
          <w:tcPr>
            <w:tcW w:w="870" w:type="pct"/>
            <w:vAlign w:val="center"/>
          </w:tcPr>
          <w:p w14:paraId="0E976525" w14:textId="77777777" w:rsidR="00607800" w:rsidRPr="00B32849" w:rsidRDefault="00607800" w:rsidP="00C86D3D">
            <w:pPr>
              <w:pStyle w:val="RepTableHeader"/>
              <w:spacing w:before="0" w:after="0"/>
              <w:jc w:val="center"/>
              <w:rPr>
                <w:lang w:val="en-GB"/>
              </w:rPr>
            </w:pPr>
            <w:r w:rsidRPr="00B32849">
              <w:rPr>
                <w:lang w:val="en-GB"/>
              </w:rPr>
              <w:t>Result</w:t>
            </w:r>
            <w:r w:rsidRPr="00B32849">
              <w:rPr>
                <w:lang w:val="en-GB"/>
              </w:rPr>
              <w:br/>
            </w:r>
          </w:p>
        </w:tc>
        <w:tc>
          <w:tcPr>
            <w:tcW w:w="883" w:type="pct"/>
            <w:shd w:val="clear" w:color="auto" w:fill="D9D9D9"/>
            <w:vAlign w:val="center"/>
          </w:tcPr>
          <w:p w14:paraId="610FFD67" w14:textId="77777777" w:rsidR="00607800" w:rsidRPr="00B32849" w:rsidRDefault="00607800" w:rsidP="00C86D3D">
            <w:pPr>
              <w:pStyle w:val="RepTableHeader"/>
              <w:spacing w:before="0" w:after="0"/>
              <w:jc w:val="center"/>
              <w:rPr>
                <w:lang w:val="en-GB"/>
              </w:rPr>
            </w:pPr>
            <w:r w:rsidRPr="00B32849">
              <w:rPr>
                <w:lang w:val="en-GB"/>
              </w:rPr>
              <w:t xml:space="preserve">Acceptability </w:t>
            </w:r>
          </w:p>
        </w:tc>
        <w:tc>
          <w:tcPr>
            <w:tcW w:w="998" w:type="pct"/>
            <w:vAlign w:val="center"/>
          </w:tcPr>
          <w:p w14:paraId="3D7944C4" w14:textId="77777777" w:rsidR="00607800" w:rsidRPr="00B32849" w:rsidRDefault="00607800" w:rsidP="00C86D3D">
            <w:pPr>
              <w:pStyle w:val="RepTableHeader"/>
              <w:spacing w:before="0" w:after="0"/>
              <w:jc w:val="center"/>
              <w:rPr>
                <w:lang w:val="en-GB"/>
              </w:rPr>
            </w:pPr>
            <w:r w:rsidRPr="00B32849">
              <w:rPr>
                <w:lang w:val="en-GB"/>
              </w:rPr>
              <w:t xml:space="preserve">Classification </w:t>
            </w:r>
            <w:r w:rsidRPr="00B32849">
              <w:rPr>
                <w:lang w:val="en-GB"/>
              </w:rPr>
              <w:br/>
              <w:t>(acc. to the criteria in Reg. 1272/2008)</w:t>
            </w:r>
          </w:p>
        </w:tc>
        <w:tc>
          <w:tcPr>
            <w:tcW w:w="728" w:type="pct"/>
            <w:vAlign w:val="center"/>
          </w:tcPr>
          <w:p w14:paraId="704FDFB4" w14:textId="77777777" w:rsidR="00607800" w:rsidRPr="00B32849" w:rsidRDefault="00607800" w:rsidP="00C86D3D">
            <w:pPr>
              <w:pStyle w:val="RepTableHeader"/>
              <w:spacing w:before="0" w:after="0"/>
              <w:jc w:val="center"/>
              <w:rPr>
                <w:lang w:val="en-GB"/>
              </w:rPr>
            </w:pPr>
            <w:r w:rsidRPr="00B32849">
              <w:rPr>
                <w:lang w:val="en-GB"/>
              </w:rPr>
              <w:t>Reference</w:t>
            </w:r>
          </w:p>
        </w:tc>
      </w:tr>
      <w:tr w:rsidR="00607800" w:rsidRPr="00B32849" w14:paraId="5ACD0711" w14:textId="77777777" w:rsidTr="00C86D3D">
        <w:tc>
          <w:tcPr>
            <w:tcW w:w="1521" w:type="pct"/>
          </w:tcPr>
          <w:p w14:paraId="6BD628F8" w14:textId="77777777" w:rsidR="00607800" w:rsidRPr="00B32849" w:rsidRDefault="00607800" w:rsidP="00C86D3D">
            <w:pPr>
              <w:pStyle w:val="RepTable"/>
              <w:rPr>
                <w:szCs w:val="20"/>
              </w:rPr>
            </w:pPr>
            <w:r w:rsidRPr="00B32849">
              <w:rPr>
                <w:szCs w:val="20"/>
              </w:rPr>
              <w:t>LD</w:t>
            </w:r>
            <w:r w:rsidRPr="00B32849">
              <w:rPr>
                <w:szCs w:val="20"/>
                <w:vertAlign w:val="subscript"/>
              </w:rPr>
              <w:t>50</w:t>
            </w:r>
            <w:r w:rsidRPr="00B32849">
              <w:rPr>
                <w:szCs w:val="20"/>
              </w:rPr>
              <w:t xml:space="preserve"> oral, rat </w:t>
            </w:r>
          </w:p>
          <w:p w14:paraId="11EEB0BA" w14:textId="77777777" w:rsidR="00607800" w:rsidRPr="00B32849" w:rsidRDefault="00607800" w:rsidP="00C86D3D">
            <w:pPr>
              <w:pStyle w:val="RepTable"/>
              <w:rPr>
                <w:szCs w:val="20"/>
              </w:rPr>
            </w:pPr>
            <w:r w:rsidRPr="00B32849">
              <w:rPr>
                <w:szCs w:val="20"/>
              </w:rPr>
              <w:t xml:space="preserve"> </w:t>
            </w:r>
          </w:p>
        </w:tc>
        <w:tc>
          <w:tcPr>
            <w:tcW w:w="870" w:type="pct"/>
          </w:tcPr>
          <w:p w14:paraId="0CFE8226" w14:textId="77777777" w:rsidR="00607800" w:rsidRPr="00B32849" w:rsidRDefault="00607800" w:rsidP="00C86D3D">
            <w:pPr>
              <w:pStyle w:val="RepTable"/>
              <w:rPr>
                <w:szCs w:val="20"/>
              </w:rPr>
            </w:pPr>
            <w:r>
              <w:t>N</w:t>
            </w:r>
            <w:r w:rsidRPr="00DE511D">
              <w:t>ot classified</w:t>
            </w:r>
          </w:p>
        </w:tc>
        <w:tc>
          <w:tcPr>
            <w:tcW w:w="883" w:type="pct"/>
            <w:shd w:val="clear" w:color="auto" w:fill="D9D9D9"/>
          </w:tcPr>
          <w:p w14:paraId="1AD3B696" w14:textId="15BF0276" w:rsidR="00607800" w:rsidRPr="007E702E" w:rsidRDefault="00607800" w:rsidP="004C6EBF">
            <w:pPr>
              <w:pStyle w:val="RepTable"/>
              <w:jc w:val="center"/>
              <w:rPr>
                <w:szCs w:val="20"/>
              </w:rPr>
            </w:pPr>
            <w:r w:rsidRPr="007E702E">
              <w:rPr>
                <w:szCs w:val="20"/>
              </w:rPr>
              <w:t>Yes</w:t>
            </w:r>
          </w:p>
        </w:tc>
        <w:tc>
          <w:tcPr>
            <w:tcW w:w="998" w:type="pct"/>
          </w:tcPr>
          <w:p w14:paraId="4710569C" w14:textId="77777777" w:rsidR="00607800" w:rsidRPr="009725A2" w:rsidRDefault="00607800" w:rsidP="00C86D3D">
            <w:pPr>
              <w:pStyle w:val="RepTable"/>
              <w:rPr>
                <w:szCs w:val="20"/>
              </w:rPr>
            </w:pPr>
            <w:r w:rsidRPr="009725A2">
              <w:rPr>
                <w:szCs w:val="20"/>
              </w:rPr>
              <w:t xml:space="preserve">None </w:t>
            </w:r>
          </w:p>
        </w:tc>
        <w:tc>
          <w:tcPr>
            <w:tcW w:w="728" w:type="pct"/>
          </w:tcPr>
          <w:p w14:paraId="58D76866" w14:textId="77777777" w:rsidR="00607800" w:rsidRPr="00B32849" w:rsidRDefault="00607800" w:rsidP="00C86D3D">
            <w:pPr>
              <w:pStyle w:val="RepTable"/>
              <w:rPr>
                <w:szCs w:val="20"/>
                <w:highlight w:val="yellow"/>
              </w:rPr>
            </w:pPr>
            <w:r w:rsidRPr="003B625F">
              <w:rPr>
                <w:szCs w:val="20"/>
              </w:rPr>
              <w:t>Calculated</w:t>
            </w:r>
          </w:p>
        </w:tc>
      </w:tr>
      <w:tr w:rsidR="00607800" w:rsidRPr="00B32849" w14:paraId="542342AF" w14:textId="77777777" w:rsidTr="00C86D3D">
        <w:tc>
          <w:tcPr>
            <w:tcW w:w="1521" w:type="pct"/>
          </w:tcPr>
          <w:p w14:paraId="0694F43E" w14:textId="77777777" w:rsidR="00607800" w:rsidRPr="00B32849" w:rsidRDefault="00607800" w:rsidP="00C86D3D">
            <w:pPr>
              <w:pStyle w:val="RepTable"/>
              <w:rPr>
                <w:szCs w:val="20"/>
              </w:rPr>
            </w:pPr>
            <w:r w:rsidRPr="00B32849">
              <w:rPr>
                <w:szCs w:val="20"/>
              </w:rPr>
              <w:t>LD</w:t>
            </w:r>
            <w:r w:rsidRPr="00B32849">
              <w:rPr>
                <w:szCs w:val="20"/>
                <w:vertAlign w:val="subscript"/>
              </w:rPr>
              <w:t>50</w:t>
            </w:r>
            <w:r w:rsidRPr="00B32849">
              <w:rPr>
                <w:szCs w:val="20"/>
              </w:rPr>
              <w:t xml:space="preserve"> dermal, rat</w:t>
            </w:r>
          </w:p>
        </w:tc>
        <w:tc>
          <w:tcPr>
            <w:tcW w:w="870" w:type="pct"/>
          </w:tcPr>
          <w:p w14:paraId="1B6A9291" w14:textId="77777777" w:rsidR="00607800" w:rsidRPr="00B32849" w:rsidRDefault="00607800" w:rsidP="00C86D3D">
            <w:pPr>
              <w:pStyle w:val="RepTable"/>
              <w:rPr>
                <w:szCs w:val="20"/>
              </w:rPr>
            </w:pPr>
            <w:r>
              <w:t>N</w:t>
            </w:r>
            <w:r w:rsidRPr="00DE511D">
              <w:t>ot classified</w:t>
            </w:r>
          </w:p>
        </w:tc>
        <w:tc>
          <w:tcPr>
            <w:tcW w:w="883" w:type="pct"/>
            <w:shd w:val="clear" w:color="auto" w:fill="D9D9D9"/>
          </w:tcPr>
          <w:p w14:paraId="62858650" w14:textId="5BCE3837" w:rsidR="00607800" w:rsidRPr="007E702E" w:rsidRDefault="00607800" w:rsidP="004C6EBF">
            <w:pPr>
              <w:pStyle w:val="RepTable"/>
              <w:jc w:val="center"/>
              <w:rPr>
                <w:szCs w:val="20"/>
              </w:rPr>
            </w:pPr>
            <w:r w:rsidRPr="007E702E">
              <w:rPr>
                <w:szCs w:val="20"/>
              </w:rPr>
              <w:t>Yes</w:t>
            </w:r>
          </w:p>
        </w:tc>
        <w:tc>
          <w:tcPr>
            <w:tcW w:w="998" w:type="pct"/>
          </w:tcPr>
          <w:p w14:paraId="377E8966" w14:textId="77777777" w:rsidR="00607800" w:rsidRPr="009725A2" w:rsidRDefault="00607800" w:rsidP="00C86D3D">
            <w:pPr>
              <w:pStyle w:val="RepTable"/>
              <w:rPr>
                <w:szCs w:val="20"/>
              </w:rPr>
            </w:pPr>
            <w:r w:rsidRPr="009725A2">
              <w:rPr>
                <w:szCs w:val="20"/>
              </w:rPr>
              <w:t xml:space="preserve">None </w:t>
            </w:r>
          </w:p>
        </w:tc>
        <w:tc>
          <w:tcPr>
            <w:tcW w:w="728" w:type="pct"/>
          </w:tcPr>
          <w:p w14:paraId="0C69DBD5" w14:textId="77777777" w:rsidR="00607800" w:rsidRPr="00B32849" w:rsidRDefault="00607800" w:rsidP="00C86D3D">
            <w:pPr>
              <w:pStyle w:val="RepTable"/>
              <w:rPr>
                <w:szCs w:val="20"/>
                <w:highlight w:val="yellow"/>
              </w:rPr>
            </w:pPr>
            <w:r w:rsidRPr="003B625F">
              <w:rPr>
                <w:szCs w:val="20"/>
              </w:rPr>
              <w:t>Calculated</w:t>
            </w:r>
          </w:p>
        </w:tc>
      </w:tr>
      <w:tr w:rsidR="00607800" w:rsidRPr="00B32849" w14:paraId="1F7F4E12" w14:textId="77777777" w:rsidTr="00C86D3D">
        <w:trPr>
          <w:trHeight w:val="458"/>
        </w:trPr>
        <w:tc>
          <w:tcPr>
            <w:tcW w:w="1521" w:type="pct"/>
          </w:tcPr>
          <w:p w14:paraId="67C21847" w14:textId="77777777" w:rsidR="00607800" w:rsidRPr="00B32849" w:rsidRDefault="00607800" w:rsidP="00C86D3D">
            <w:pPr>
              <w:pStyle w:val="RepTable"/>
              <w:rPr>
                <w:szCs w:val="20"/>
              </w:rPr>
            </w:pPr>
            <w:r w:rsidRPr="00B32849">
              <w:rPr>
                <w:szCs w:val="20"/>
              </w:rPr>
              <w:t>LC</w:t>
            </w:r>
            <w:r w:rsidRPr="00B32849">
              <w:rPr>
                <w:szCs w:val="20"/>
                <w:vertAlign w:val="subscript"/>
              </w:rPr>
              <w:t>50</w:t>
            </w:r>
            <w:r w:rsidRPr="00B32849">
              <w:rPr>
                <w:szCs w:val="20"/>
              </w:rPr>
              <w:t xml:space="preserve"> inhalation, rat</w:t>
            </w:r>
          </w:p>
          <w:p w14:paraId="1C2A3A6E" w14:textId="77777777" w:rsidR="00607800" w:rsidRPr="00B32849" w:rsidRDefault="00607800" w:rsidP="00C86D3D">
            <w:pPr>
              <w:pStyle w:val="RepTable"/>
              <w:rPr>
                <w:szCs w:val="20"/>
              </w:rPr>
            </w:pPr>
          </w:p>
        </w:tc>
        <w:tc>
          <w:tcPr>
            <w:tcW w:w="870" w:type="pct"/>
          </w:tcPr>
          <w:p w14:paraId="1B105140" w14:textId="77777777" w:rsidR="00607800" w:rsidRPr="00B32849" w:rsidRDefault="00607800" w:rsidP="00C86D3D">
            <w:pPr>
              <w:pStyle w:val="RepTable"/>
              <w:rPr>
                <w:szCs w:val="20"/>
              </w:rPr>
            </w:pPr>
            <w:r>
              <w:t>N</w:t>
            </w:r>
            <w:r w:rsidRPr="00DE511D">
              <w:t>ot classified</w:t>
            </w:r>
          </w:p>
        </w:tc>
        <w:tc>
          <w:tcPr>
            <w:tcW w:w="883" w:type="pct"/>
            <w:shd w:val="clear" w:color="auto" w:fill="D9D9D9"/>
          </w:tcPr>
          <w:p w14:paraId="5C09BC12" w14:textId="114F7D89" w:rsidR="00607800" w:rsidRPr="007E702E" w:rsidRDefault="00607800" w:rsidP="004C6EBF">
            <w:pPr>
              <w:pStyle w:val="RepTable"/>
              <w:jc w:val="center"/>
              <w:rPr>
                <w:szCs w:val="20"/>
              </w:rPr>
            </w:pPr>
            <w:r w:rsidRPr="007E702E">
              <w:rPr>
                <w:szCs w:val="20"/>
              </w:rPr>
              <w:t>Yes</w:t>
            </w:r>
          </w:p>
        </w:tc>
        <w:tc>
          <w:tcPr>
            <w:tcW w:w="998" w:type="pct"/>
          </w:tcPr>
          <w:p w14:paraId="7C80E4BD" w14:textId="77777777" w:rsidR="00607800" w:rsidRPr="009725A2" w:rsidRDefault="00607800" w:rsidP="00C86D3D">
            <w:pPr>
              <w:pStyle w:val="RepTable"/>
              <w:rPr>
                <w:szCs w:val="20"/>
              </w:rPr>
            </w:pPr>
            <w:r w:rsidRPr="009725A2">
              <w:rPr>
                <w:szCs w:val="20"/>
              </w:rPr>
              <w:t xml:space="preserve">None </w:t>
            </w:r>
          </w:p>
        </w:tc>
        <w:tc>
          <w:tcPr>
            <w:tcW w:w="728" w:type="pct"/>
          </w:tcPr>
          <w:p w14:paraId="77D41D91" w14:textId="77777777" w:rsidR="00607800" w:rsidRPr="00B32849" w:rsidRDefault="00607800" w:rsidP="00C86D3D">
            <w:pPr>
              <w:pStyle w:val="RepTable"/>
              <w:rPr>
                <w:szCs w:val="20"/>
                <w:highlight w:val="yellow"/>
              </w:rPr>
            </w:pPr>
            <w:r w:rsidRPr="003B625F">
              <w:rPr>
                <w:szCs w:val="20"/>
              </w:rPr>
              <w:t>Calculated</w:t>
            </w:r>
          </w:p>
        </w:tc>
      </w:tr>
      <w:tr w:rsidR="00607800" w:rsidRPr="00B32849" w14:paraId="68517189" w14:textId="77777777" w:rsidTr="00C86D3D">
        <w:tc>
          <w:tcPr>
            <w:tcW w:w="1521" w:type="pct"/>
          </w:tcPr>
          <w:p w14:paraId="71E2CEE5" w14:textId="77777777" w:rsidR="00607800" w:rsidRPr="00B32849" w:rsidRDefault="00607800" w:rsidP="00C86D3D">
            <w:pPr>
              <w:pStyle w:val="RepTable"/>
              <w:rPr>
                <w:szCs w:val="20"/>
              </w:rPr>
            </w:pPr>
            <w:r w:rsidRPr="00B32849">
              <w:rPr>
                <w:szCs w:val="20"/>
              </w:rPr>
              <w:lastRenderedPageBreak/>
              <w:t>Skin irritation</w:t>
            </w:r>
          </w:p>
        </w:tc>
        <w:tc>
          <w:tcPr>
            <w:tcW w:w="870" w:type="pct"/>
          </w:tcPr>
          <w:p w14:paraId="25281689" w14:textId="77777777" w:rsidR="00607800" w:rsidRPr="00B32849" w:rsidRDefault="00607800" w:rsidP="00C86D3D">
            <w:pPr>
              <w:pStyle w:val="RepTable"/>
              <w:rPr>
                <w:szCs w:val="20"/>
                <w:highlight w:val="yellow"/>
              </w:rPr>
            </w:pPr>
            <w:r>
              <w:t>N</w:t>
            </w:r>
            <w:r w:rsidRPr="00DE511D">
              <w:t>ot classified</w:t>
            </w:r>
          </w:p>
        </w:tc>
        <w:tc>
          <w:tcPr>
            <w:tcW w:w="883" w:type="pct"/>
            <w:shd w:val="clear" w:color="auto" w:fill="D9D9D9"/>
          </w:tcPr>
          <w:p w14:paraId="0DF55C9D" w14:textId="318FA54C" w:rsidR="00607800" w:rsidRPr="007E702E" w:rsidRDefault="00607800" w:rsidP="004C6EBF">
            <w:pPr>
              <w:pStyle w:val="RepTable"/>
              <w:jc w:val="center"/>
              <w:rPr>
                <w:szCs w:val="20"/>
              </w:rPr>
            </w:pPr>
            <w:r w:rsidRPr="007E702E">
              <w:rPr>
                <w:szCs w:val="20"/>
              </w:rPr>
              <w:t>Yes</w:t>
            </w:r>
          </w:p>
        </w:tc>
        <w:tc>
          <w:tcPr>
            <w:tcW w:w="998" w:type="pct"/>
          </w:tcPr>
          <w:p w14:paraId="18EEBA85" w14:textId="77777777" w:rsidR="00607800" w:rsidRPr="009725A2" w:rsidRDefault="00607800" w:rsidP="00C86D3D">
            <w:pPr>
              <w:pStyle w:val="RepTable"/>
              <w:rPr>
                <w:szCs w:val="20"/>
              </w:rPr>
            </w:pPr>
            <w:r w:rsidRPr="009725A2">
              <w:rPr>
                <w:szCs w:val="20"/>
              </w:rPr>
              <w:t xml:space="preserve">None </w:t>
            </w:r>
          </w:p>
        </w:tc>
        <w:tc>
          <w:tcPr>
            <w:tcW w:w="728" w:type="pct"/>
          </w:tcPr>
          <w:p w14:paraId="19763EBC" w14:textId="77777777" w:rsidR="00607800" w:rsidRPr="00B32849" w:rsidRDefault="00607800" w:rsidP="00C86D3D">
            <w:pPr>
              <w:pStyle w:val="RepTable"/>
              <w:rPr>
                <w:szCs w:val="20"/>
                <w:highlight w:val="yellow"/>
              </w:rPr>
            </w:pPr>
            <w:r w:rsidRPr="003B625F">
              <w:rPr>
                <w:szCs w:val="20"/>
              </w:rPr>
              <w:t>Calculated</w:t>
            </w:r>
          </w:p>
        </w:tc>
      </w:tr>
      <w:tr w:rsidR="00607800" w:rsidRPr="00B32849" w14:paraId="220EB0D5" w14:textId="77777777" w:rsidTr="00C86D3D">
        <w:tc>
          <w:tcPr>
            <w:tcW w:w="1521" w:type="pct"/>
          </w:tcPr>
          <w:p w14:paraId="177D7A4D" w14:textId="77777777" w:rsidR="00607800" w:rsidRPr="00B32849" w:rsidRDefault="00607800" w:rsidP="00C86D3D">
            <w:pPr>
              <w:pStyle w:val="RepTable"/>
              <w:tabs>
                <w:tab w:val="left" w:pos="720"/>
              </w:tabs>
              <w:rPr>
                <w:szCs w:val="20"/>
              </w:rPr>
            </w:pPr>
            <w:r w:rsidRPr="00B32849">
              <w:rPr>
                <w:szCs w:val="20"/>
              </w:rPr>
              <w:t>Eye irritation</w:t>
            </w:r>
          </w:p>
        </w:tc>
        <w:tc>
          <w:tcPr>
            <w:tcW w:w="870" w:type="pct"/>
          </w:tcPr>
          <w:p w14:paraId="43C9942B" w14:textId="516A10A6" w:rsidR="00607800" w:rsidRPr="00B32849" w:rsidRDefault="00607800" w:rsidP="00C86D3D">
            <w:pPr>
              <w:pStyle w:val="RepTable"/>
              <w:rPr>
                <w:szCs w:val="20"/>
                <w:highlight w:val="yellow"/>
              </w:rPr>
            </w:pPr>
            <w:r>
              <w:t>N</w:t>
            </w:r>
            <w:r w:rsidRPr="00DE511D">
              <w:t>ot classified</w:t>
            </w:r>
          </w:p>
        </w:tc>
        <w:tc>
          <w:tcPr>
            <w:tcW w:w="883" w:type="pct"/>
            <w:shd w:val="clear" w:color="auto" w:fill="D9D9D9"/>
          </w:tcPr>
          <w:p w14:paraId="2746184E" w14:textId="6EC514BF" w:rsidR="00607800" w:rsidRPr="007E702E" w:rsidRDefault="00607800" w:rsidP="004C6EBF">
            <w:pPr>
              <w:pStyle w:val="RepTable"/>
              <w:jc w:val="center"/>
              <w:rPr>
                <w:szCs w:val="20"/>
              </w:rPr>
            </w:pPr>
            <w:r w:rsidRPr="007E702E">
              <w:rPr>
                <w:szCs w:val="20"/>
              </w:rPr>
              <w:t>Yes</w:t>
            </w:r>
          </w:p>
        </w:tc>
        <w:tc>
          <w:tcPr>
            <w:tcW w:w="998" w:type="pct"/>
          </w:tcPr>
          <w:p w14:paraId="471F2447" w14:textId="28B4377C" w:rsidR="00607800" w:rsidRPr="00B32849" w:rsidRDefault="00607800" w:rsidP="00C86D3D">
            <w:pPr>
              <w:pStyle w:val="RepTable"/>
              <w:rPr>
                <w:szCs w:val="20"/>
              </w:rPr>
            </w:pPr>
            <w:r>
              <w:rPr>
                <w:szCs w:val="20"/>
              </w:rPr>
              <w:t>None</w:t>
            </w:r>
          </w:p>
        </w:tc>
        <w:tc>
          <w:tcPr>
            <w:tcW w:w="728" w:type="pct"/>
          </w:tcPr>
          <w:p w14:paraId="10BF9DA0" w14:textId="77777777" w:rsidR="00607800" w:rsidRPr="00B32849" w:rsidRDefault="00607800" w:rsidP="00C86D3D">
            <w:pPr>
              <w:pStyle w:val="RepTable"/>
              <w:rPr>
                <w:szCs w:val="20"/>
                <w:highlight w:val="yellow"/>
              </w:rPr>
            </w:pPr>
            <w:r w:rsidRPr="003B625F">
              <w:rPr>
                <w:szCs w:val="20"/>
              </w:rPr>
              <w:t>Calculated</w:t>
            </w:r>
          </w:p>
        </w:tc>
      </w:tr>
      <w:tr w:rsidR="00607800" w:rsidRPr="00B32849" w14:paraId="04643178" w14:textId="77777777" w:rsidTr="00C86D3D">
        <w:tc>
          <w:tcPr>
            <w:tcW w:w="1521" w:type="pct"/>
          </w:tcPr>
          <w:p w14:paraId="28A2AD94" w14:textId="77777777" w:rsidR="00607800" w:rsidRPr="00B32849" w:rsidRDefault="00607800" w:rsidP="00C86D3D">
            <w:pPr>
              <w:pStyle w:val="RepTable"/>
              <w:rPr>
                <w:szCs w:val="20"/>
              </w:rPr>
            </w:pPr>
            <w:r w:rsidRPr="00B32849">
              <w:rPr>
                <w:szCs w:val="20"/>
              </w:rPr>
              <w:t>Skin sensitisation</w:t>
            </w:r>
          </w:p>
        </w:tc>
        <w:tc>
          <w:tcPr>
            <w:tcW w:w="870" w:type="pct"/>
          </w:tcPr>
          <w:p w14:paraId="03E9C436" w14:textId="69D12550" w:rsidR="00607800" w:rsidRPr="009725A2" w:rsidRDefault="00607800" w:rsidP="00C86D3D">
            <w:pPr>
              <w:pStyle w:val="RepTable"/>
              <w:rPr>
                <w:szCs w:val="20"/>
              </w:rPr>
            </w:pPr>
            <w:r>
              <w:rPr>
                <w:szCs w:val="20"/>
              </w:rPr>
              <w:t>S</w:t>
            </w:r>
            <w:r w:rsidRPr="009725A2">
              <w:rPr>
                <w:szCs w:val="20"/>
              </w:rPr>
              <w:t>ensitising</w:t>
            </w:r>
          </w:p>
        </w:tc>
        <w:tc>
          <w:tcPr>
            <w:tcW w:w="883" w:type="pct"/>
            <w:shd w:val="clear" w:color="auto" w:fill="D9D9D9"/>
          </w:tcPr>
          <w:p w14:paraId="3A18FCFF" w14:textId="19B9CFD0" w:rsidR="00607800" w:rsidRPr="009725A2" w:rsidRDefault="00607800" w:rsidP="004C6EBF">
            <w:pPr>
              <w:pStyle w:val="RepTable"/>
              <w:jc w:val="center"/>
              <w:rPr>
                <w:szCs w:val="20"/>
              </w:rPr>
            </w:pPr>
            <w:r w:rsidRPr="009725A2">
              <w:rPr>
                <w:szCs w:val="20"/>
              </w:rPr>
              <w:t>Yes</w:t>
            </w:r>
          </w:p>
        </w:tc>
        <w:tc>
          <w:tcPr>
            <w:tcW w:w="998" w:type="pct"/>
          </w:tcPr>
          <w:p w14:paraId="6BAE9102" w14:textId="6CBF0F75" w:rsidR="00607800" w:rsidRPr="009725A2" w:rsidRDefault="00607800" w:rsidP="00C86D3D">
            <w:pPr>
              <w:pStyle w:val="RepTable"/>
              <w:rPr>
                <w:szCs w:val="20"/>
              </w:rPr>
            </w:pPr>
            <w:r w:rsidRPr="00607800">
              <w:rPr>
                <w:szCs w:val="20"/>
              </w:rPr>
              <w:t>Skin Sens. 1</w:t>
            </w:r>
            <w:r w:rsidR="002056D4" w:rsidRPr="002056D4">
              <w:rPr>
                <w:szCs w:val="20"/>
                <w:shd w:val="clear" w:color="auto" w:fill="D9D9D9" w:themeFill="background1" w:themeFillShade="D9"/>
              </w:rPr>
              <w:t>B</w:t>
            </w:r>
            <w:r>
              <w:rPr>
                <w:szCs w:val="20"/>
              </w:rPr>
              <w:t>, H317</w:t>
            </w:r>
          </w:p>
        </w:tc>
        <w:tc>
          <w:tcPr>
            <w:tcW w:w="728" w:type="pct"/>
          </w:tcPr>
          <w:p w14:paraId="22FDF9C8" w14:textId="77777777" w:rsidR="00607800" w:rsidRPr="00B32849" w:rsidRDefault="00607800" w:rsidP="00C86D3D">
            <w:pPr>
              <w:pStyle w:val="RepTable"/>
              <w:rPr>
                <w:szCs w:val="20"/>
                <w:highlight w:val="yellow"/>
              </w:rPr>
            </w:pPr>
            <w:r w:rsidRPr="003B625F">
              <w:rPr>
                <w:szCs w:val="20"/>
              </w:rPr>
              <w:t>Calculated</w:t>
            </w:r>
          </w:p>
        </w:tc>
      </w:tr>
      <w:tr w:rsidR="00607800" w:rsidRPr="00B32849" w14:paraId="6F685A04" w14:textId="77777777" w:rsidTr="00C86D3D">
        <w:tc>
          <w:tcPr>
            <w:tcW w:w="1521" w:type="pct"/>
          </w:tcPr>
          <w:p w14:paraId="12CA8AD5" w14:textId="77777777" w:rsidR="00607800" w:rsidRPr="00B32849" w:rsidRDefault="00607800" w:rsidP="00C86D3D">
            <w:pPr>
              <w:pStyle w:val="RepTable"/>
              <w:rPr>
                <w:szCs w:val="20"/>
              </w:rPr>
            </w:pPr>
            <w:r w:rsidRPr="00B32849">
              <w:rPr>
                <w:szCs w:val="20"/>
              </w:rPr>
              <w:t>Supplementary studies for combinations of plant protection products</w:t>
            </w:r>
          </w:p>
        </w:tc>
        <w:tc>
          <w:tcPr>
            <w:tcW w:w="870" w:type="pct"/>
          </w:tcPr>
          <w:p w14:paraId="7F3CD6BB" w14:textId="77777777" w:rsidR="00607800" w:rsidRPr="009725A2" w:rsidRDefault="00607800" w:rsidP="00C86D3D">
            <w:pPr>
              <w:pStyle w:val="RepTable"/>
              <w:rPr>
                <w:szCs w:val="20"/>
              </w:rPr>
            </w:pPr>
            <w:r w:rsidRPr="009725A2">
              <w:rPr>
                <w:szCs w:val="20"/>
              </w:rPr>
              <w:t>No data – not required</w:t>
            </w:r>
          </w:p>
        </w:tc>
        <w:tc>
          <w:tcPr>
            <w:tcW w:w="883" w:type="pct"/>
            <w:shd w:val="clear" w:color="auto" w:fill="D9D9D9"/>
          </w:tcPr>
          <w:p w14:paraId="5C06BD77" w14:textId="77777777" w:rsidR="00607800" w:rsidRPr="009725A2" w:rsidRDefault="00607800" w:rsidP="004C6EBF">
            <w:pPr>
              <w:pStyle w:val="RepTable"/>
              <w:jc w:val="center"/>
              <w:rPr>
                <w:szCs w:val="20"/>
              </w:rPr>
            </w:pPr>
          </w:p>
        </w:tc>
        <w:tc>
          <w:tcPr>
            <w:tcW w:w="998" w:type="pct"/>
          </w:tcPr>
          <w:p w14:paraId="099F700D" w14:textId="77777777" w:rsidR="00607800" w:rsidRPr="009725A2" w:rsidRDefault="00607800" w:rsidP="00C86D3D">
            <w:pPr>
              <w:pStyle w:val="RepTable"/>
              <w:rPr>
                <w:szCs w:val="20"/>
              </w:rPr>
            </w:pPr>
          </w:p>
        </w:tc>
        <w:tc>
          <w:tcPr>
            <w:tcW w:w="728" w:type="pct"/>
          </w:tcPr>
          <w:p w14:paraId="449A52D4" w14:textId="77777777" w:rsidR="00607800" w:rsidRPr="00B32849" w:rsidRDefault="00607800" w:rsidP="00C86D3D">
            <w:pPr>
              <w:pStyle w:val="RepTable"/>
              <w:rPr>
                <w:szCs w:val="20"/>
              </w:rPr>
            </w:pPr>
          </w:p>
        </w:tc>
      </w:tr>
    </w:tbl>
    <w:p w14:paraId="4E8B1F6F" w14:textId="607B4BFC" w:rsidR="00C81348" w:rsidRPr="00B32849" w:rsidRDefault="00636FE1" w:rsidP="00C81348">
      <w:pPr>
        <w:pStyle w:val="RepLabel"/>
        <w:spacing w:before="240"/>
      </w:pPr>
      <w:r w:rsidRPr="00B32849">
        <w:t>Table </w:t>
      </w:r>
      <w:r w:rsidR="001F20EF">
        <w:fldChar w:fldCharType="begin"/>
      </w:r>
      <w:r w:rsidR="001F20EF">
        <w:instrText xml:space="preserve"> STYLEREF 2 \s </w:instrText>
      </w:r>
      <w:r w:rsidR="001F20EF">
        <w:fldChar w:fldCharType="separate"/>
      </w:r>
      <w:r w:rsidR="00CB20C2">
        <w:rPr>
          <w:noProof/>
        </w:rPr>
        <w:t>6.3</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CB20C2">
        <w:rPr>
          <w:noProof/>
        </w:rPr>
        <w:t>2</w:t>
      </w:r>
      <w:r w:rsidR="001F20EF">
        <w:fldChar w:fldCharType="end"/>
      </w:r>
      <w:r w:rsidR="00C81348" w:rsidRPr="00B32849">
        <w:t>:</w:t>
      </w:r>
      <w:r w:rsidR="00C81348" w:rsidRPr="00B32849">
        <w:tab/>
      </w:r>
      <w:r w:rsidR="00C81348" w:rsidRPr="00B32849">
        <w:rPr>
          <w:bCs w:val="0"/>
        </w:rPr>
        <w:t xml:space="preserve">Additional toxicological information relevant for classification/labelling of </w:t>
      </w:r>
      <w:r w:rsidR="00E835A1" w:rsidRPr="00E835A1">
        <w:rPr>
          <w:bCs w:val="0"/>
        </w:rPr>
        <w:t>SHA 148000 A / METROPOLITAN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022"/>
        <w:gridCol w:w="1441"/>
        <w:gridCol w:w="2279"/>
        <w:gridCol w:w="1361"/>
        <w:gridCol w:w="2245"/>
      </w:tblGrid>
      <w:tr w:rsidR="00C81348" w:rsidRPr="00B32849" w14:paraId="5AD3D8AD" w14:textId="77777777" w:rsidTr="00A241B7">
        <w:trPr>
          <w:tblHeader/>
        </w:trPr>
        <w:tc>
          <w:tcPr>
            <w:tcW w:w="1081" w:type="pct"/>
          </w:tcPr>
          <w:p w14:paraId="4A41B5B9" w14:textId="77777777" w:rsidR="00C81348" w:rsidRPr="00B32849" w:rsidRDefault="00C81348" w:rsidP="00A241B7">
            <w:pPr>
              <w:pStyle w:val="RepTableHeader"/>
              <w:spacing w:before="0" w:after="0"/>
              <w:jc w:val="center"/>
              <w:rPr>
                <w:lang w:val="en-GB"/>
              </w:rPr>
            </w:pPr>
          </w:p>
        </w:tc>
        <w:tc>
          <w:tcPr>
            <w:tcW w:w="771" w:type="pct"/>
          </w:tcPr>
          <w:p w14:paraId="55E55039" w14:textId="77777777" w:rsidR="00C81348" w:rsidRPr="00B32849" w:rsidRDefault="00C81348" w:rsidP="008650E1">
            <w:pPr>
              <w:pStyle w:val="RepTableHeader"/>
              <w:spacing w:before="0" w:after="0"/>
              <w:jc w:val="center"/>
              <w:rPr>
                <w:lang w:val="en-GB"/>
              </w:rPr>
            </w:pPr>
            <w:r w:rsidRPr="00B32849">
              <w:rPr>
                <w:lang w:val="en-GB"/>
              </w:rPr>
              <w:t>Substance</w:t>
            </w:r>
            <w:r w:rsidRPr="00B32849">
              <w:rPr>
                <w:lang w:val="en-GB"/>
              </w:rPr>
              <w:br/>
              <w:t>(</w:t>
            </w:r>
            <w:r w:rsidR="008650E1">
              <w:rPr>
                <w:lang w:val="en-GB"/>
              </w:rPr>
              <w:t>c</w:t>
            </w:r>
            <w:r w:rsidRPr="00B32849">
              <w:rPr>
                <w:lang w:val="en-GB"/>
              </w:rPr>
              <w:t>oncentration in product, % w/w)</w:t>
            </w:r>
          </w:p>
        </w:tc>
        <w:tc>
          <w:tcPr>
            <w:tcW w:w="1219" w:type="pct"/>
          </w:tcPr>
          <w:p w14:paraId="594388A0" w14:textId="77777777" w:rsidR="00C81348" w:rsidRPr="00B32849" w:rsidRDefault="00C81348" w:rsidP="00A241B7">
            <w:pPr>
              <w:pStyle w:val="RepTableHeader"/>
              <w:spacing w:before="0" w:after="0"/>
              <w:jc w:val="center"/>
              <w:rPr>
                <w:lang w:val="en-GB"/>
              </w:rPr>
            </w:pPr>
            <w:r w:rsidRPr="00B32849">
              <w:rPr>
                <w:lang w:val="en-GB"/>
              </w:rPr>
              <w:t xml:space="preserve">Classification of the </w:t>
            </w:r>
            <w:r w:rsidR="00636FE1" w:rsidRPr="00B32849">
              <w:rPr>
                <w:lang w:val="en-GB"/>
              </w:rPr>
              <w:br/>
            </w:r>
            <w:r w:rsidRPr="00B32849">
              <w:rPr>
                <w:lang w:val="en-GB"/>
              </w:rPr>
              <w:t xml:space="preserve">substance </w:t>
            </w:r>
            <w:r w:rsidRPr="00B32849">
              <w:rPr>
                <w:lang w:val="en-GB"/>
              </w:rPr>
              <w:br/>
              <w:t>(acc. to the criteria in Reg. 1272/2008)</w:t>
            </w:r>
          </w:p>
        </w:tc>
        <w:tc>
          <w:tcPr>
            <w:tcW w:w="728" w:type="pct"/>
          </w:tcPr>
          <w:p w14:paraId="0EDD4DE0" w14:textId="77777777" w:rsidR="00C81348" w:rsidRPr="00B32849" w:rsidRDefault="00C81348" w:rsidP="00A241B7">
            <w:pPr>
              <w:pStyle w:val="RepTableHeader"/>
              <w:spacing w:before="0" w:after="0"/>
              <w:jc w:val="center"/>
              <w:rPr>
                <w:lang w:val="en-GB"/>
              </w:rPr>
            </w:pPr>
            <w:r w:rsidRPr="00B32849">
              <w:rPr>
                <w:lang w:val="en-GB"/>
              </w:rPr>
              <w:t>Reference</w:t>
            </w:r>
          </w:p>
        </w:tc>
        <w:tc>
          <w:tcPr>
            <w:tcW w:w="1201" w:type="pct"/>
          </w:tcPr>
          <w:p w14:paraId="5B01457E" w14:textId="77777777" w:rsidR="00C81348" w:rsidRPr="00B32849" w:rsidRDefault="00C81348" w:rsidP="00A241B7">
            <w:pPr>
              <w:pStyle w:val="RepTableHeader"/>
              <w:spacing w:before="0" w:after="0"/>
              <w:jc w:val="center"/>
              <w:rPr>
                <w:lang w:val="en-GB"/>
              </w:rPr>
            </w:pPr>
            <w:r w:rsidRPr="00B32849">
              <w:rPr>
                <w:lang w:val="en-GB"/>
              </w:rPr>
              <w:t>Classification of product (acc. to the criteria in Reg. 1272/2008)</w:t>
            </w:r>
          </w:p>
        </w:tc>
      </w:tr>
      <w:tr w:rsidR="00C81348" w:rsidRPr="00B32849" w14:paraId="725F6C71" w14:textId="77777777" w:rsidTr="00A241B7">
        <w:tc>
          <w:tcPr>
            <w:tcW w:w="1081" w:type="pct"/>
          </w:tcPr>
          <w:p w14:paraId="0C2C3FE4" w14:textId="77777777" w:rsidR="00C81348" w:rsidRPr="00B32849" w:rsidRDefault="00C81348" w:rsidP="00636FE1">
            <w:pPr>
              <w:pStyle w:val="RepTable"/>
            </w:pPr>
            <w:r w:rsidRPr="00B32849">
              <w:t>Toxicological properties of active substance(s) (relevant for classification of product)</w:t>
            </w:r>
          </w:p>
        </w:tc>
        <w:tc>
          <w:tcPr>
            <w:tcW w:w="771" w:type="pct"/>
          </w:tcPr>
          <w:p w14:paraId="189BB58B" w14:textId="247D4859" w:rsidR="00C81348" w:rsidRPr="00E835A1" w:rsidRDefault="00E835A1" w:rsidP="00636FE1">
            <w:pPr>
              <w:pStyle w:val="RepTable"/>
            </w:pPr>
            <w:r w:rsidRPr="00E835A1">
              <w:t>Metazachlor</w:t>
            </w:r>
            <w:r w:rsidR="0012059F" w:rsidRPr="00E835A1">
              <w:br/>
              <w:t>(</w:t>
            </w:r>
            <w:r w:rsidRPr="00E835A1">
              <w:t>50</w:t>
            </w:r>
            <w:r w:rsidR="00C81348" w:rsidRPr="00E835A1">
              <w:t>% (w/w))</w:t>
            </w:r>
          </w:p>
        </w:tc>
        <w:tc>
          <w:tcPr>
            <w:tcW w:w="1219" w:type="pct"/>
          </w:tcPr>
          <w:p w14:paraId="745B9FE9" w14:textId="4F1C0508" w:rsidR="002056D4" w:rsidRDefault="002056D4" w:rsidP="00636FE1">
            <w:pPr>
              <w:pStyle w:val="RepTable"/>
            </w:pPr>
            <w:r w:rsidRPr="002056D4">
              <w:rPr>
                <w:shd w:val="clear" w:color="auto" w:fill="D9D9D9" w:themeFill="background1" w:themeFillShade="D9"/>
              </w:rPr>
              <w:t>Skin Sens. 1B;</w:t>
            </w:r>
            <w:r>
              <w:t xml:space="preserve"> </w:t>
            </w:r>
            <w:r w:rsidR="00E835A1" w:rsidRPr="00E835A1">
              <w:t xml:space="preserve">H317, </w:t>
            </w:r>
          </w:p>
          <w:p w14:paraId="28905350" w14:textId="0FE70CCC" w:rsidR="00C81348" w:rsidRPr="00E835A1" w:rsidRDefault="002056D4" w:rsidP="002056D4">
            <w:pPr>
              <w:pStyle w:val="RepTable"/>
            </w:pPr>
            <w:r w:rsidRPr="002056D4">
              <w:rPr>
                <w:shd w:val="clear" w:color="auto" w:fill="D9D9D9" w:themeFill="background1" w:themeFillShade="D9"/>
              </w:rPr>
              <w:t>Carc. 2;</w:t>
            </w:r>
            <w:r>
              <w:t xml:space="preserve"> </w:t>
            </w:r>
            <w:r w:rsidR="00E835A1" w:rsidRPr="00E835A1">
              <w:t>H351</w:t>
            </w:r>
          </w:p>
        </w:tc>
        <w:tc>
          <w:tcPr>
            <w:tcW w:w="728" w:type="pct"/>
          </w:tcPr>
          <w:p w14:paraId="43D8F848" w14:textId="0314191C" w:rsidR="00C81348" w:rsidRPr="00E835A1" w:rsidRDefault="00C81348" w:rsidP="0070059B">
            <w:pPr>
              <w:pStyle w:val="RepTable"/>
            </w:pPr>
            <w:r w:rsidRPr="00E835A1">
              <w:t xml:space="preserve">Reg. 1272/2008 </w:t>
            </w:r>
          </w:p>
        </w:tc>
        <w:tc>
          <w:tcPr>
            <w:tcW w:w="1201" w:type="pct"/>
          </w:tcPr>
          <w:p w14:paraId="75B9C249" w14:textId="15259F50" w:rsidR="00C81348" w:rsidRPr="00E835A1" w:rsidRDefault="002056D4" w:rsidP="00636FE1">
            <w:pPr>
              <w:pStyle w:val="RepTable"/>
            </w:pPr>
            <w:r w:rsidRPr="002056D4">
              <w:rPr>
                <w:shd w:val="clear" w:color="auto" w:fill="D9D9D9" w:themeFill="background1" w:themeFillShade="D9"/>
              </w:rPr>
              <w:t>Skin Sens. 1B;</w:t>
            </w:r>
            <w:r>
              <w:t xml:space="preserve"> </w:t>
            </w:r>
            <w:r w:rsidR="00E835A1" w:rsidRPr="00E835A1">
              <w:t xml:space="preserve">H317, </w:t>
            </w:r>
            <w:r w:rsidRPr="002056D4">
              <w:rPr>
                <w:shd w:val="clear" w:color="auto" w:fill="D9D9D9" w:themeFill="background1" w:themeFillShade="D9"/>
              </w:rPr>
              <w:t>Carc. 2;</w:t>
            </w:r>
            <w:r>
              <w:t xml:space="preserve"> </w:t>
            </w:r>
            <w:r w:rsidR="00E835A1" w:rsidRPr="00E835A1">
              <w:t>H351</w:t>
            </w:r>
          </w:p>
        </w:tc>
      </w:tr>
      <w:tr w:rsidR="00C81348" w:rsidRPr="00B32849" w14:paraId="6242650B" w14:textId="77777777" w:rsidTr="00A241B7">
        <w:tc>
          <w:tcPr>
            <w:tcW w:w="1081" w:type="pct"/>
          </w:tcPr>
          <w:p w14:paraId="51D02A0E" w14:textId="77777777" w:rsidR="00C81348" w:rsidRPr="00B32849" w:rsidRDefault="00C81348" w:rsidP="00636FE1">
            <w:pPr>
              <w:pStyle w:val="RepTable"/>
            </w:pPr>
            <w:r w:rsidRPr="00B32849">
              <w:t>Toxicological properties of non-active substance(s) (relevant for classification of product)</w:t>
            </w:r>
          </w:p>
        </w:tc>
        <w:tc>
          <w:tcPr>
            <w:tcW w:w="771" w:type="pct"/>
          </w:tcPr>
          <w:p w14:paraId="39EA306E" w14:textId="76AA927D" w:rsidR="00C81348" w:rsidRPr="00B32849" w:rsidRDefault="000D2595" w:rsidP="00205195">
            <w:pPr>
              <w:pStyle w:val="RepTable"/>
              <w:rPr>
                <w:highlight w:val="yellow"/>
              </w:rPr>
            </w:pPr>
            <w:r w:rsidRPr="000D2595">
              <w:t>-</w:t>
            </w:r>
          </w:p>
        </w:tc>
        <w:tc>
          <w:tcPr>
            <w:tcW w:w="1219" w:type="pct"/>
          </w:tcPr>
          <w:p w14:paraId="6850C187" w14:textId="30AB863C" w:rsidR="00C81348" w:rsidRPr="00E835A1" w:rsidRDefault="000D2595" w:rsidP="00636FE1">
            <w:pPr>
              <w:pStyle w:val="RepTable"/>
            </w:pPr>
            <w:r>
              <w:t>-</w:t>
            </w:r>
          </w:p>
        </w:tc>
        <w:tc>
          <w:tcPr>
            <w:tcW w:w="728" w:type="pct"/>
          </w:tcPr>
          <w:p w14:paraId="7D1D4283" w14:textId="5F8D83BB" w:rsidR="00C81348" w:rsidRPr="00E835A1" w:rsidRDefault="000D2595" w:rsidP="00205195">
            <w:pPr>
              <w:pStyle w:val="RepTable"/>
            </w:pPr>
            <w:r>
              <w:t>-</w:t>
            </w:r>
            <w:r w:rsidR="00C81348" w:rsidRPr="00E835A1">
              <w:t xml:space="preserve"> </w:t>
            </w:r>
          </w:p>
        </w:tc>
        <w:tc>
          <w:tcPr>
            <w:tcW w:w="1201" w:type="pct"/>
          </w:tcPr>
          <w:p w14:paraId="668DA010" w14:textId="47A84853" w:rsidR="00C81348" w:rsidRPr="00E835A1" w:rsidRDefault="000D2595" w:rsidP="00636FE1">
            <w:pPr>
              <w:pStyle w:val="RepTable"/>
            </w:pPr>
            <w:r>
              <w:t>-</w:t>
            </w:r>
          </w:p>
        </w:tc>
      </w:tr>
      <w:tr w:rsidR="00C81348" w:rsidRPr="00B32849" w14:paraId="159F1AAE" w14:textId="77777777" w:rsidTr="00A241B7">
        <w:tc>
          <w:tcPr>
            <w:tcW w:w="1081" w:type="pct"/>
          </w:tcPr>
          <w:p w14:paraId="282B5208" w14:textId="77777777" w:rsidR="00C81348" w:rsidRPr="00B32849" w:rsidRDefault="00C81348" w:rsidP="00636FE1">
            <w:pPr>
              <w:pStyle w:val="RepTable"/>
            </w:pPr>
            <w:r w:rsidRPr="00B32849">
              <w:t>Further toxicological information</w:t>
            </w:r>
          </w:p>
        </w:tc>
        <w:tc>
          <w:tcPr>
            <w:tcW w:w="771" w:type="pct"/>
          </w:tcPr>
          <w:p w14:paraId="20F6BA20" w14:textId="5DBD0BDB" w:rsidR="00C81348" w:rsidRPr="00B32849" w:rsidRDefault="003C5CFD" w:rsidP="00636FE1">
            <w:pPr>
              <w:pStyle w:val="RepTable"/>
              <w:rPr>
                <w:highlight w:val="yellow"/>
              </w:rPr>
            </w:pPr>
            <w:r w:rsidRPr="00265BAB">
              <w:t>No data – not required</w:t>
            </w:r>
          </w:p>
        </w:tc>
        <w:tc>
          <w:tcPr>
            <w:tcW w:w="1219" w:type="pct"/>
          </w:tcPr>
          <w:p w14:paraId="344F2076" w14:textId="77777777" w:rsidR="00C81348" w:rsidRPr="00E81CB0" w:rsidRDefault="00C81348" w:rsidP="00636FE1">
            <w:pPr>
              <w:pStyle w:val="RepTable"/>
              <w:rPr>
                <w:highlight w:val="lightGray"/>
              </w:rPr>
            </w:pPr>
          </w:p>
        </w:tc>
        <w:tc>
          <w:tcPr>
            <w:tcW w:w="728" w:type="pct"/>
          </w:tcPr>
          <w:p w14:paraId="5A9D299B" w14:textId="77777777" w:rsidR="00C81348" w:rsidRPr="00E81CB0" w:rsidRDefault="00C81348" w:rsidP="00636FE1">
            <w:pPr>
              <w:pStyle w:val="RepTable"/>
              <w:rPr>
                <w:highlight w:val="lightGray"/>
              </w:rPr>
            </w:pPr>
          </w:p>
        </w:tc>
        <w:tc>
          <w:tcPr>
            <w:tcW w:w="1201" w:type="pct"/>
          </w:tcPr>
          <w:p w14:paraId="5A51F7DF" w14:textId="77777777" w:rsidR="00C81348" w:rsidRPr="00E81CB0" w:rsidRDefault="00C81348" w:rsidP="00636FE1">
            <w:pPr>
              <w:pStyle w:val="RepTable"/>
              <w:rPr>
                <w:highlight w:val="lightGray"/>
              </w:rPr>
            </w:pPr>
          </w:p>
        </w:tc>
      </w:tr>
    </w:tbl>
    <w:p w14:paraId="13CF3192" w14:textId="77777777" w:rsidR="00C81348" w:rsidRPr="00B32849" w:rsidRDefault="00205195" w:rsidP="00636FE1">
      <w:pPr>
        <w:pStyle w:val="RepTableFootnote"/>
        <w:rPr>
          <w:lang w:val="en-GB"/>
        </w:rPr>
      </w:pPr>
      <w:r w:rsidRPr="00B32849">
        <w:rPr>
          <w:lang w:val="en-GB"/>
        </w:rPr>
        <w:t>*</w:t>
      </w:r>
      <w:r w:rsidR="00636FE1" w:rsidRPr="00B32849">
        <w:rPr>
          <w:vertAlign w:val="superscript"/>
          <w:lang w:val="en-GB"/>
        </w:rPr>
        <w:tab/>
      </w:r>
      <w:r w:rsidR="00C81348" w:rsidRPr="00B32849">
        <w:rPr>
          <w:lang w:val="en-GB"/>
        </w:rPr>
        <w:t>Please use concentration range or</w:t>
      </w:r>
      <w:r w:rsidR="0012059F">
        <w:rPr>
          <w:lang w:val="en-GB"/>
        </w:rPr>
        <w:t xml:space="preserve"> concentration limit (e.g. 1-10% or &gt; 1</w:t>
      </w:r>
      <w:r w:rsidR="00C81348" w:rsidRPr="00B32849">
        <w:rPr>
          <w:lang w:val="en-GB"/>
        </w:rPr>
        <w:t>%) as provided in MSDS.</w:t>
      </w:r>
    </w:p>
    <w:p w14:paraId="2F90B373" w14:textId="3C68920E" w:rsidR="00C81348" w:rsidRPr="00002116" w:rsidRDefault="00205195" w:rsidP="00002116">
      <w:pPr>
        <w:pStyle w:val="RepTableFootnote"/>
        <w:rPr>
          <w:lang w:val="en-GB"/>
        </w:rPr>
      </w:pPr>
      <w:r w:rsidRPr="00B32849">
        <w:rPr>
          <w:lang w:val="en-GB"/>
        </w:rPr>
        <w:t>**</w:t>
      </w:r>
      <w:r w:rsidR="00636FE1" w:rsidRPr="00B32849">
        <w:rPr>
          <w:vertAlign w:val="superscript"/>
          <w:lang w:val="en-GB"/>
        </w:rPr>
        <w:tab/>
      </w:r>
      <w:r w:rsidR="00C81348" w:rsidRPr="00B32849">
        <w:rPr>
          <w:lang w:val="en-GB"/>
        </w:rPr>
        <w:t>Material safety data sheet by the applicant</w:t>
      </w:r>
    </w:p>
    <w:p w14:paraId="5D4113C6" w14:textId="77777777" w:rsidR="00C81348" w:rsidRPr="00B32849" w:rsidRDefault="00C81348" w:rsidP="00636FE1">
      <w:pPr>
        <w:pStyle w:val="Nagwek2"/>
      </w:pPr>
      <w:bookmarkStart w:id="121" w:name="_Toc326679737"/>
      <w:bookmarkStart w:id="122" w:name="_Toc332296158"/>
      <w:bookmarkStart w:id="123" w:name="_Toc336434725"/>
      <w:bookmarkStart w:id="124" w:name="_Toc397516876"/>
      <w:bookmarkStart w:id="125" w:name="_Toc398627856"/>
      <w:bookmarkStart w:id="126" w:name="_Toc399335711"/>
      <w:bookmarkStart w:id="127" w:name="_Toc399764851"/>
      <w:bookmarkStart w:id="128" w:name="_Toc412562643"/>
      <w:bookmarkStart w:id="129" w:name="_Toc412562720"/>
      <w:bookmarkStart w:id="130" w:name="_Toc413662712"/>
      <w:bookmarkStart w:id="131" w:name="_Toc413673569"/>
      <w:bookmarkStart w:id="132" w:name="_Toc413673667"/>
      <w:bookmarkStart w:id="133" w:name="_Toc413673738"/>
      <w:bookmarkStart w:id="134" w:name="_Toc413928637"/>
      <w:bookmarkStart w:id="135" w:name="_Toc413936251"/>
      <w:bookmarkStart w:id="136" w:name="_Toc413937962"/>
      <w:bookmarkStart w:id="137" w:name="_Toc414026689"/>
      <w:bookmarkStart w:id="138" w:name="_Toc414974068"/>
      <w:bookmarkStart w:id="139" w:name="_Toc450900942"/>
      <w:bookmarkStart w:id="140" w:name="_Toc450920608"/>
      <w:bookmarkStart w:id="141" w:name="_Toc450923729"/>
      <w:bookmarkStart w:id="142" w:name="_Toc454460962"/>
      <w:bookmarkStart w:id="143" w:name="_Toc454462798"/>
      <w:bookmarkStart w:id="144" w:name="_Toc148427711"/>
      <w:r w:rsidRPr="00B32849">
        <w:t>Toxicological Evaluation of Groundwater Metabolites</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14:paraId="7AAD5188" w14:textId="4F26EA36" w:rsidR="009E254C" w:rsidRPr="007527FC" w:rsidRDefault="009E254C" w:rsidP="00D10001">
      <w:pPr>
        <w:pStyle w:val="RepStandard"/>
        <w:spacing w:after="200"/>
      </w:pPr>
      <w:r w:rsidRPr="007527FC">
        <w:t xml:space="preserve">Metabolites (479M04, 479M08, 479M09, 479M11 and 479M12) of metazachlor were </w:t>
      </w:r>
      <w:r w:rsidRPr="004C6EBF">
        <w:rPr>
          <w:strike/>
          <w:shd w:val="clear" w:color="auto" w:fill="D9D9D9" w:themeFill="background1" w:themeFillShade="D9"/>
        </w:rPr>
        <w:t>either</w:t>
      </w:r>
      <w:r w:rsidRPr="007527FC">
        <w:t xml:space="preserve"> predicted to occur in groundwater at levels above 0.1 ug/L. Metabolites 470M04, 470M08 and 479M12 were already evaluated in the DAR on metazachlor and found to be not of toxicological relevance whereas the metabolites 479M09 and 479M11 were evaluated in the DAR on metazachlor as toxicologically relevant based on structure similarity with the parent compound which is classified as </w:t>
      </w:r>
      <w:proofErr w:type="spellStart"/>
      <w:r w:rsidRPr="007527FC">
        <w:t>Carc</w:t>
      </w:r>
      <w:proofErr w:type="spellEnd"/>
      <w:r w:rsidRPr="007527FC">
        <w:t>. Cat. 2 (</w:t>
      </w:r>
      <w:r w:rsidR="006477CF" w:rsidRPr="006477CF">
        <w:rPr>
          <w:highlight w:val="yellow"/>
        </w:rPr>
        <w:t xml:space="preserve">H351 </w:t>
      </w:r>
      <w:r w:rsidRPr="006477CF">
        <w:rPr>
          <w:strike/>
          <w:highlight w:val="yellow"/>
        </w:rPr>
        <w:t>H315</w:t>
      </w:r>
      <w:r w:rsidRPr="007527FC">
        <w:t>) under CLP Regs 1272/2008. Therefore, these two metabolites should not exceed the groundwater above the parametric drinking water limit of 0.1 µg/L according to environmental exposure assessment. But it was seen through the FOCUS groundwater scenarios that these two toxicologically relevant metabolites were found to be more than 0.1 µg/L.</w:t>
      </w:r>
    </w:p>
    <w:p w14:paraId="02E6B8A4" w14:textId="3AA14208" w:rsidR="000140A3" w:rsidRPr="002056D4" w:rsidRDefault="009E254C" w:rsidP="00D10001">
      <w:pPr>
        <w:pStyle w:val="RepStandard"/>
        <w:spacing w:after="200"/>
        <w:rPr>
          <w:color w:val="FF0000"/>
        </w:rPr>
      </w:pPr>
      <w:r w:rsidRPr="007527FC">
        <w:t xml:space="preserve">Therefore, </w:t>
      </w:r>
      <w:r w:rsidR="000140A3">
        <w:t>please, refer to</w:t>
      </w:r>
      <w:r w:rsidR="000140A3" w:rsidRPr="000140A3">
        <w:t xml:space="preserve"> </w:t>
      </w:r>
      <w:r w:rsidR="000140A3" w:rsidRPr="007527FC">
        <w:t>fate and behaviour</w:t>
      </w:r>
      <w:r w:rsidR="000140A3">
        <w:t xml:space="preserve"> sections </w:t>
      </w:r>
      <w:proofErr w:type="spellStart"/>
      <w:r w:rsidR="000140A3" w:rsidRPr="007527FC">
        <w:t>dRR</w:t>
      </w:r>
      <w:proofErr w:type="spellEnd"/>
      <w:r w:rsidR="000140A3" w:rsidRPr="007527FC">
        <w:t xml:space="preserve"> part B8 and </w:t>
      </w:r>
      <w:proofErr w:type="spellStart"/>
      <w:r w:rsidR="000140A3" w:rsidRPr="007527FC">
        <w:t>dRR</w:t>
      </w:r>
      <w:proofErr w:type="spellEnd"/>
      <w:r w:rsidR="000140A3" w:rsidRPr="007527FC">
        <w:t xml:space="preserve"> part B10</w:t>
      </w:r>
      <w:r w:rsidR="000140A3">
        <w:t xml:space="preserve"> for all </w:t>
      </w:r>
      <w:r w:rsidR="000140A3" w:rsidRPr="007527FC">
        <w:t xml:space="preserve">the details </w:t>
      </w:r>
      <w:r w:rsidR="000140A3">
        <w:t>of</w:t>
      </w:r>
      <w:r w:rsidR="000140A3" w:rsidRPr="007527FC">
        <w:t xml:space="preserve"> the vulnerable groundwater situations and their refinements</w:t>
      </w:r>
      <w:r w:rsidR="000140A3">
        <w:t xml:space="preserve">, as well as for results of </w:t>
      </w:r>
      <w:r w:rsidR="000140A3" w:rsidRPr="00D368BE">
        <w:t>toxicity studies</w:t>
      </w:r>
      <w:r w:rsidR="000140A3">
        <w:t xml:space="preserve"> for metabolites</w:t>
      </w:r>
      <w:r w:rsidR="00BC014B">
        <w:t>.</w:t>
      </w:r>
      <w:r w:rsidR="002056D4">
        <w:t xml:space="preserve">  </w:t>
      </w:r>
    </w:p>
    <w:p w14:paraId="0BBC47D3" w14:textId="77777777" w:rsidR="00C81348" w:rsidRPr="00B32849" w:rsidRDefault="00C81348" w:rsidP="00636FE1">
      <w:pPr>
        <w:pStyle w:val="Nagwek2"/>
      </w:pPr>
      <w:bookmarkStart w:id="145" w:name="_Toc300147915"/>
      <w:bookmarkStart w:id="146" w:name="_Toc304462608"/>
      <w:bookmarkStart w:id="147" w:name="_Toc314067799"/>
      <w:bookmarkStart w:id="148" w:name="_Toc314122089"/>
      <w:bookmarkStart w:id="149" w:name="_Toc314129268"/>
      <w:bookmarkStart w:id="150" w:name="_Toc314142387"/>
      <w:bookmarkStart w:id="151" w:name="_Toc314557394"/>
      <w:bookmarkStart w:id="152" w:name="_Toc314557652"/>
      <w:bookmarkStart w:id="153" w:name="_Toc328552153"/>
      <w:bookmarkStart w:id="154" w:name="_Toc332020596"/>
      <w:bookmarkStart w:id="155" w:name="_Toc332203440"/>
      <w:bookmarkStart w:id="156" w:name="_Toc332206992"/>
      <w:bookmarkStart w:id="157" w:name="_Toc332296161"/>
      <w:bookmarkStart w:id="158" w:name="_Toc336434728"/>
      <w:bookmarkStart w:id="159" w:name="_Toc397516879"/>
      <w:bookmarkStart w:id="160" w:name="_Toc398627859"/>
      <w:bookmarkStart w:id="161" w:name="_Toc399335714"/>
      <w:bookmarkStart w:id="162" w:name="_Toc399764854"/>
      <w:bookmarkStart w:id="163" w:name="_Toc412562646"/>
      <w:bookmarkStart w:id="164" w:name="_Toc412562723"/>
      <w:bookmarkStart w:id="165" w:name="_Toc413662715"/>
      <w:bookmarkStart w:id="166" w:name="_Toc413673572"/>
      <w:bookmarkStart w:id="167" w:name="_Toc413673670"/>
      <w:bookmarkStart w:id="168" w:name="_Toc413673741"/>
      <w:bookmarkStart w:id="169" w:name="_Toc413928640"/>
      <w:bookmarkStart w:id="170" w:name="_Toc413936254"/>
      <w:bookmarkStart w:id="171" w:name="_Toc413937965"/>
      <w:bookmarkStart w:id="172" w:name="_Toc414026692"/>
      <w:bookmarkStart w:id="173" w:name="_Toc414974071"/>
      <w:bookmarkStart w:id="174" w:name="_Toc450900945"/>
      <w:bookmarkStart w:id="175" w:name="_Toc450920611"/>
      <w:bookmarkStart w:id="176" w:name="_Toc450923732"/>
      <w:bookmarkStart w:id="177" w:name="_Toc454460965"/>
      <w:bookmarkStart w:id="178" w:name="_Toc454462801"/>
      <w:bookmarkStart w:id="179" w:name="_Toc148427712"/>
      <w:r w:rsidRPr="00B32849">
        <w:t xml:space="preserve">Dermal </w:t>
      </w:r>
      <w:r w:rsidR="00FC75E0">
        <w:t>A</w:t>
      </w:r>
      <w:r w:rsidRPr="00B32849">
        <w:t>bsorption</w:t>
      </w:r>
      <w:bookmarkEnd w:id="145"/>
      <w:bookmarkEnd w:id="146"/>
      <w:bookmarkEnd w:id="147"/>
      <w:bookmarkEnd w:id="148"/>
      <w:bookmarkEnd w:id="149"/>
      <w:bookmarkEnd w:id="150"/>
      <w:bookmarkEnd w:id="151"/>
      <w:bookmarkEnd w:id="152"/>
      <w:r w:rsidRPr="00B32849">
        <w:t xml:space="preserve"> (KCP 7.3)</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511C1D6D" w14:textId="24C3D43C" w:rsidR="00C81348" w:rsidRPr="00B32849" w:rsidRDefault="00C81348" w:rsidP="00636FE1">
      <w:pPr>
        <w:pStyle w:val="RepStandard"/>
      </w:pPr>
      <w:r w:rsidRPr="00B32849">
        <w:t xml:space="preserve">A summary of the dermal absorption rates for the active substances in </w:t>
      </w:r>
      <w:r w:rsidR="0018420D" w:rsidRPr="0018420D">
        <w:t>SHA 148000 A / METROPOLITAN</w:t>
      </w:r>
      <w:r w:rsidRPr="00B32849">
        <w:t xml:space="preserve"> are presented in the following table. </w:t>
      </w:r>
    </w:p>
    <w:p w14:paraId="3EA1CC25" w14:textId="5A9848C3" w:rsidR="00C81348" w:rsidRPr="00B32849" w:rsidRDefault="00636FE1" w:rsidP="00C81348">
      <w:pPr>
        <w:pStyle w:val="RepLabel"/>
        <w:spacing w:before="240"/>
      </w:pPr>
      <w:r w:rsidRPr="00B32849">
        <w:lastRenderedPageBreak/>
        <w:t>Table </w:t>
      </w:r>
      <w:r w:rsidR="001F20EF">
        <w:fldChar w:fldCharType="begin"/>
      </w:r>
      <w:r w:rsidR="001F20EF">
        <w:instrText xml:space="preserve"> STYLEREF 2 \s </w:instrText>
      </w:r>
      <w:r w:rsidR="001F20EF">
        <w:fldChar w:fldCharType="separate"/>
      </w:r>
      <w:r w:rsidR="00CB20C2">
        <w:rPr>
          <w:noProof/>
        </w:rPr>
        <w:t>6.5</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CB20C2">
        <w:rPr>
          <w:noProof/>
        </w:rPr>
        <w:t>1</w:t>
      </w:r>
      <w:r w:rsidR="001F20EF">
        <w:fldChar w:fldCharType="end"/>
      </w:r>
      <w:r w:rsidR="00C81348" w:rsidRPr="00B32849">
        <w:t>:</w:t>
      </w:r>
      <w:r w:rsidR="00C81348" w:rsidRPr="00B32849">
        <w:tab/>
      </w:r>
      <w:r w:rsidR="00C81348" w:rsidRPr="00B32849">
        <w:rPr>
          <w:bCs w:val="0"/>
        </w:rPr>
        <w:t xml:space="preserve">Dermal absorption rates for </w:t>
      </w:r>
      <w:r w:rsidR="00C81348" w:rsidRPr="00B32849">
        <w:t xml:space="preserve">active substances in </w:t>
      </w:r>
      <w:r w:rsidR="0018420D" w:rsidRPr="0018420D">
        <w:t>SHA 148000 A / METROPOLITAN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03"/>
        <w:gridCol w:w="931"/>
        <w:gridCol w:w="6914"/>
      </w:tblGrid>
      <w:tr w:rsidR="00205152" w:rsidRPr="00B32849" w14:paraId="59839A8A" w14:textId="77777777" w:rsidTr="002D0A20">
        <w:trPr>
          <w:tblHeader/>
        </w:trPr>
        <w:tc>
          <w:tcPr>
            <w:tcW w:w="804" w:type="pct"/>
          </w:tcPr>
          <w:p w14:paraId="7C7E1ED4" w14:textId="77777777" w:rsidR="00205152" w:rsidRPr="00B32849" w:rsidRDefault="00205152" w:rsidP="002D0A20">
            <w:pPr>
              <w:pStyle w:val="RepTableHeader"/>
              <w:jc w:val="center"/>
              <w:rPr>
                <w:lang w:val="en-GB"/>
              </w:rPr>
            </w:pPr>
          </w:p>
        </w:tc>
        <w:tc>
          <w:tcPr>
            <w:tcW w:w="4196" w:type="pct"/>
            <w:gridSpan w:val="2"/>
          </w:tcPr>
          <w:p w14:paraId="0D719591" w14:textId="7E786A7B" w:rsidR="00205152" w:rsidRPr="00B32849" w:rsidRDefault="00205152" w:rsidP="002D0A20">
            <w:pPr>
              <w:pStyle w:val="RepTableHeader"/>
              <w:jc w:val="center"/>
              <w:rPr>
                <w:lang w:val="en-GB"/>
              </w:rPr>
            </w:pPr>
            <w:r w:rsidRPr="00205152">
              <w:rPr>
                <w:lang w:val="en-GB"/>
              </w:rPr>
              <w:t>Metazachlor</w:t>
            </w:r>
          </w:p>
        </w:tc>
      </w:tr>
      <w:tr w:rsidR="00205152" w:rsidRPr="00B32849" w14:paraId="3334BEA0" w14:textId="77777777" w:rsidTr="002D0A20">
        <w:trPr>
          <w:tblHeader/>
        </w:trPr>
        <w:tc>
          <w:tcPr>
            <w:tcW w:w="804" w:type="pct"/>
          </w:tcPr>
          <w:p w14:paraId="28CC892F" w14:textId="77777777" w:rsidR="00205152" w:rsidRPr="00B32849" w:rsidRDefault="00205152" w:rsidP="002D0A20">
            <w:pPr>
              <w:pStyle w:val="RepTableHeader"/>
              <w:jc w:val="center"/>
              <w:rPr>
                <w:lang w:val="en-GB"/>
              </w:rPr>
            </w:pPr>
          </w:p>
        </w:tc>
        <w:tc>
          <w:tcPr>
            <w:tcW w:w="498" w:type="pct"/>
          </w:tcPr>
          <w:p w14:paraId="49B79CE0" w14:textId="77777777" w:rsidR="00205152" w:rsidRPr="00B32849" w:rsidRDefault="00205152" w:rsidP="002D0A20">
            <w:pPr>
              <w:pStyle w:val="RepTableHeader"/>
              <w:jc w:val="center"/>
              <w:rPr>
                <w:lang w:val="en-GB"/>
              </w:rPr>
            </w:pPr>
            <w:r w:rsidRPr="00B32849">
              <w:rPr>
                <w:lang w:val="en-GB"/>
              </w:rPr>
              <w:t>Value</w:t>
            </w:r>
          </w:p>
        </w:tc>
        <w:tc>
          <w:tcPr>
            <w:tcW w:w="3698" w:type="pct"/>
          </w:tcPr>
          <w:p w14:paraId="240A1E2F" w14:textId="77777777" w:rsidR="00205152" w:rsidRPr="00B32849" w:rsidRDefault="00205152" w:rsidP="002D0A20">
            <w:pPr>
              <w:pStyle w:val="RepTableHeader"/>
              <w:jc w:val="center"/>
              <w:rPr>
                <w:lang w:val="en-GB"/>
              </w:rPr>
            </w:pPr>
            <w:r w:rsidRPr="00B32849">
              <w:rPr>
                <w:lang w:val="en-GB"/>
              </w:rPr>
              <w:t>Reference</w:t>
            </w:r>
          </w:p>
        </w:tc>
      </w:tr>
      <w:tr w:rsidR="00205152" w:rsidRPr="005E129B" w14:paraId="2F482539" w14:textId="77777777" w:rsidTr="002D0A20">
        <w:tc>
          <w:tcPr>
            <w:tcW w:w="804" w:type="pct"/>
          </w:tcPr>
          <w:p w14:paraId="0981D9E5" w14:textId="77777777" w:rsidR="00205152" w:rsidRPr="00B32849" w:rsidRDefault="00205152" w:rsidP="002D0A20">
            <w:pPr>
              <w:pStyle w:val="RepTable"/>
            </w:pPr>
            <w:r w:rsidRPr="00B32849">
              <w:t>Concentrate</w:t>
            </w:r>
          </w:p>
        </w:tc>
        <w:tc>
          <w:tcPr>
            <w:tcW w:w="498" w:type="pct"/>
          </w:tcPr>
          <w:p w14:paraId="5590CA88" w14:textId="77777777" w:rsidR="00205152" w:rsidRPr="00B32849" w:rsidRDefault="00205152" w:rsidP="002D0A20">
            <w:pPr>
              <w:pStyle w:val="RepTable"/>
              <w:jc w:val="center"/>
            </w:pPr>
            <w:r>
              <w:t>10%</w:t>
            </w:r>
          </w:p>
        </w:tc>
        <w:tc>
          <w:tcPr>
            <w:tcW w:w="3698" w:type="pct"/>
          </w:tcPr>
          <w:p w14:paraId="2EB6A0EB" w14:textId="77777777" w:rsidR="00205152" w:rsidRPr="005E129B" w:rsidRDefault="00205152" w:rsidP="002D0A20">
            <w:pPr>
              <w:pStyle w:val="RepTable"/>
            </w:pPr>
            <w:r w:rsidRPr="00056CAD">
              <w:t>EFSA Journal 2017;15(6):4873</w:t>
            </w:r>
          </w:p>
        </w:tc>
      </w:tr>
      <w:tr w:rsidR="00205152" w:rsidRPr="005E129B" w14:paraId="734D7A9D" w14:textId="77777777" w:rsidTr="002D0A20">
        <w:trPr>
          <w:trHeight w:val="233"/>
        </w:trPr>
        <w:tc>
          <w:tcPr>
            <w:tcW w:w="804" w:type="pct"/>
          </w:tcPr>
          <w:p w14:paraId="7DC8CAFA" w14:textId="77777777" w:rsidR="00205152" w:rsidRPr="00B32849" w:rsidRDefault="00205152" w:rsidP="002D0A20">
            <w:pPr>
              <w:pStyle w:val="RepTable"/>
            </w:pPr>
            <w:r w:rsidRPr="00B32849">
              <w:t>Dilution</w:t>
            </w:r>
          </w:p>
        </w:tc>
        <w:tc>
          <w:tcPr>
            <w:tcW w:w="498" w:type="pct"/>
          </w:tcPr>
          <w:p w14:paraId="1B1FDFC5" w14:textId="77777777" w:rsidR="00205152" w:rsidRPr="00B32849" w:rsidRDefault="00205152" w:rsidP="002D0A20">
            <w:pPr>
              <w:pStyle w:val="RepTable"/>
              <w:jc w:val="center"/>
            </w:pPr>
            <w:r>
              <w:t>50%</w:t>
            </w:r>
          </w:p>
        </w:tc>
        <w:tc>
          <w:tcPr>
            <w:tcW w:w="3698" w:type="pct"/>
          </w:tcPr>
          <w:p w14:paraId="30D8414A" w14:textId="77777777" w:rsidR="00205152" w:rsidRPr="005E129B" w:rsidRDefault="00205152" w:rsidP="002D0A20">
            <w:pPr>
              <w:pStyle w:val="RepTable"/>
            </w:pPr>
            <w:r w:rsidRPr="00056CAD">
              <w:t>EFSA Journal 2017;15(6):4873</w:t>
            </w:r>
          </w:p>
        </w:tc>
      </w:tr>
    </w:tbl>
    <w:p w14:paraId="66F7E297" w14:textId="64DA310D" w:rsidR="00C81348" w:rsidRDefault="00C81348" w:rsidP="00636FE1">
      <w:pPr>
        <w:pStyle w:val="Nagwek3"/>
      </w:pPr>
      <w:bookmarkStart w:id="180" w:name="_Toc328552154"/>
      <w:bookmarkStart w:id="181" w:name="_Toc332020597"/>
      <w:bookmarkStart w:id="182" w:name="_Toc332203441"/>
      <w:bookmarkStart w:id="183" w:name="_Toc332206993"/>
      <w:bookmarkStart w:id="184" w:name="_Toc332296162"/>
      <w:bookmarkStart w:id="185" w:name="_Toc336434729"/>
      <w:bookmarkStart w:id="186" w:name="_Toc397516880"/>
      <w:bookmarkStart w:id="187" w:name="_Toc398627860"/>
      <w:bookmarkStart w:id="188" w:name="_Toc399335715"/>
      <w:bookmarkStart w:id="189" w:name="_Toc399764855"/>
      <w:bookmarkStart w:id="190" w:name="_Toc412562647"/>
      <w:bookmarkStart w:id="191" w:name="_Toc412562724"/>
      <w:bookmarkStart w:id="192" w:name="_Toc413662716"/>
      <w:bookmarkStart w:id="193" w:name="_Toc413673573"/>
      <w:bookmarkStart w:id="194" w:name="_Toc413673671"/>
      <w:bookmarkStart w:id="195" w:name="_Toc413673742"/>
      <w:bookmarkStart w:id="196" w:name="_Toc413928641"/>
      <w:bookmarkStart w:id="197" w:name="_Toc413936255"/>
      <w:bookmarkStart w:id="198" w:name="_Toc413937966"/>
      <w:bookmarkStart w:id="199" w:name="_Toc414026693"/>
      <w:bookmarkStart w:id="200" w:name="_Toc414974072"/>
      <w:bookmarkStart w:id="201" w:name="_Toc450900946"/>
      <w:bookmarkStart w:id="202" w:name="_Toc450920612"/>
      <w:bookmarkStart w:id="203" w:name="_Toc450923733"/>
      <w:bookmarkStart w:id="204" w:name="_Toc454460966"/>
      <w:bookmarkStart w:id="205" w:name="_Toc454462802"/>
      <w:bookmarkStart w:id="206" w:name="_Toc148427713"/>
      <w:r w:rsidRPr="00B32849">
        <w:t xml:space="preserve">Justification for proposed values </w:t>
      </w:r>
      <w:r w:rsidR="00D93858">
        <w:t>–</w:t>
      </w:r>
      <w:r w:rsidRPr="00B32849">
        <w:t xml:space="preserve"> </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sidR="00205152" w:rsidRPr="00205152">
        <w:t>Metazachlor</w:t>
      </w:r>
      <w:bookmarkEnd w:id="206"/>
    </w:p>
    <w:p w14:paraId="39FF12EF" w14:textId="6A241BE2" w:rsidR="00D93858" w:rsidRPr="00B32849" w:rsidRDefault="00D93858" w:rsidP="00D93858">
      <w:pPr>
        <w:pStyle w:val="RepStandard"/>
      </w:pPr>
      <w:r w:rsidRPr="00B32849">
        <w:t xml:space="preserve">No data on dermal absorption for </w:t>
      </w:r>
      <w:r w:rsidRPr="00D93858">
        <w:t>Metazachlor</w:t>
      </w:r>
      <w:r w:rsidRPr="00B32849">
        <w:t xml:space="preserve"> in </w:t>
      </w:r>
      <w:r w:rsidRPr="00D93858">
        <w:t>SHA 148000 A / METROPOLITAN</w:t>
      </w:r>
      <w:r w:rsidRPr="00B32849">
        <w:t xml:space="preserve"> is available. Justifications for default values according to Guidance on Dermal Absorption (</w:t>
      </w:r>
      <w:r w:rsidRPr="001C2009">
        <w:t>EFSA Journal 2017;15(6):4873</w:t>
      </w:r>
      <w:r w:rsidRPr="00B32849">
        <w:t>) are presented in the following table</w:t>
      </w:r>
      <w:r>
        <w:t>.</w:t>
      </w:r>
    </w:p>
    <w:p w14:paraId="0904CF01" w14:textId="6F1AF904" w:rsidR="00C81348" w:rsidRPr="00B32849" w:rsidRDefault="00636FE1" w:rsidP="00D93858">
      <w:pPr>
        <w:pStyle w:val="RepLabel"/>
        <w:ind w:left="0" w:firstLine="0"/>
      </w:pPr>
      <w:r w:rsidRPr="00B32849">
        <w:t>Table </w:t>
      </w:r>
      <w:r w:rsidR="001F20EF">
        <w:fldChar w:fldCharType="begin"/>
      </w:r>
      <w:r w:rsidR="001F20EF">
        <w:instrText xml:space="preserve"> STYLEREF 2 \s </w:instrText>
      </w:r>
      <w:r w:rsidR="001F20EF">
        <w:fldChar w:fldCharType="separate"/>
      </w:r>
      <w:r w:rsidR="00CB20C2">
        <w:rPr>
          <w:noProof/>
        </w:rPr>
        <w:t>6.5</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CB20C2">
        <w:rPr>
          <w:noProof/>
        </w:rPr>
        <w:t>2</w:t>
      </w:r>
      <w:r w:rsidR="001F20EF">
        <w:fldChar w:fldCharType="end"/>
      </w:r>
      <w:r w:rsidRPr="00B32849">
        <w:t>:</w:t>
      </w:r>
      <w:r w:rsidRPr="00B32849">
        <w:tab/>
      </w:r>
      <w:r w:rsidR="00C81348" w:rsidRPr="00B32849">
        <w:t>Default d</w:t>
      </w:r>
      <w:r w:rsidR="00C81348" w:rsidRPr="00B32849">
        <w:rPr>
          <w:bCs w:val="0"/>
        </w:rPr>
        <w:t xml:space="preserve">ermal absorption rates for </w:t>
      </w:r>
      <w:r w:rsidR="00D93858" w:rsidRPr="00D93858">
        <w:rPr>
          <w:bCs w:val="0"/>
        </w:rPr>
        <w:t>Metazachlor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80"/>
        <w:gridCol w:w="2150"/>
        <w:gridCol w:w="2659"/>
        <w:gridCol w:w="2659"/>
      </w:tblGrid>
      <w:tr w:rsidR="00C81348" w:rsidRPr="00B32849" w14:paraId="51E63C0A" w14:textId="77777777" w:rsidTr="00D4544D">
        <w:trPr>
          <w:tblHeader/>
        </w:trPr>
        <w:tc>
          <w:tcPr>
            <w:tcW w:w="1006" w:type="pct"/>
          </w:tcPr>
          <w:p w14:paraId="18861A07" w14:textId="77777777" w:rsidR="00C81348" w:rsidRPr="00B32849" w:rsidRDefault="00C81348" w:rsidP="00A241B7">
            <w:pPr>
              <w:pStyle w:val="RepTableHeader"/>
              <w:jc w:val="center"/>
              <w:rPr>
                <w:lang w:val="en-GB"/>
              </w:rPr>
            </w:pPr>
          </w:p>
        </w:tc>
        <w:tc>
          <w:tcPr>
            <w:tcW w:w="1150" w:type="pct"/>
          </w:tcPr>
          <w:p w14:paraId="6BA14F03" w14:textId="77777777" w:rsidR="00C81348" w:rsidRPr="00B32849" w:rsidRDefault="00C81348" w:rsidP="00A241B7">
            <w:pPr>
              <w:pStyle w:val="RepTableHeader"/>
              <w:jc w:val="center"/>
              <w:rPr>
                <w:lang w:val="en-GB"/>
              </w:rPr>
            </w:pPr>
            <w:r w:rsidRPr="00B32849">
              <w:rPr>
                <w:lang w:val="en-GB"/>
              </w:rPr>
              <w:t>Value</w:t>
            </w:r>
          </w:p>
        </w:tc>
        <w:tc>
          <w:tcPr>
            <w:tcW w:w="1422" w:type="pct"/>
          </w:tcPr>
          <w:p w14:paraId="26612971" w14:textId="77777777" w:rsidR="00C81348" w:rsidRPr="00B32849" w:rsidRDefault="00C81348" w:rsidP="00A241B7">
            <w:pPr>
              <w:pStyle w:val="RepTableHeader"/>
              <w:jc w:val="center"/>
              <w:rPr>
                <w:lang w:val="en-GB"/>
              </w:rPr>
            </w:pPr>
            <w:r w:rsidRPr="00B32849">
              <w:rPr>
                <w:lang w:val="en-GB"/>
              </w:rPr>
              <w:t>Justification for value</w:t>
            </w:r>
          </w:p>
        </w:tc>
        <w:tc>
          <w:tcPr>
            <w:tcW w:w="1422" w:type="pct"/>
            <w:shd w:val="clear" w:color="auto" w:fill="D9D9D9"/>
          </w:tcPr>
          <w:p w14:paraId="787F978F" w14:textId="77777777" w:rsidR="00C81348" w:rsidRPr="00B32849" w:rsidRDefault="00C81348" w:rsidP="00A241B7">
            <w:pPr>
              <w:pStyle w:val="RepTableHeader"/>
              <w:jc w:val="center"/>
              <w:rPr>
                <w:lang w:val="en-GB"/>
              </w:rPr>
            </w:pPr>
            <w:r w:rsidRPr="00B32849">
              <w:rPr>
                <w:lang w:val="en-GB"/>
              </w:rPr>
              <w:t>Acceptability of justification</w:t>
            </w:r>
          </w:p>
        </w:tc>
      </w:tr>
      <w:tr w:rsidR="004F4507" w:rsidRPr="00B32849" w14:paraId="6EE0957B" w14:textId="77777777" w:rsidTr="00D4544D">
        <w:tc>
          <w:tcPr>
            <w:tcW w:w="1006" w:type="pct"/>
          </w:tcPr>
          <w:p w14:paraId="089A257A" w14:textId="77777777" w:rsidR="004F4507" w:rsidRPr="00B32849" w:rsidRDefault="004F4507" w:rsidP="004F4507">
            <w:pPr>
              <w:pStyle w:val="RepTable"/>
            </w:pPr>
            <w:r w:rsidRPr="00B32849">
              <w:t>Concentrate</w:t>
            </w:r>
          </w:p>
        </w:tc>
        <w:tc>
          <w:tcPr>
            <w:tcW w:w="1150" w:type="pct"/>
          </w:tcPr>
          <w:p w14:paraId="1C9C64A2" w14:textId="37781576" w:rsidR="004F4507" w:rsidRPr="00B32849" w:rsidRDefault="004F4507" w:rsidP="004F4507">
            <w:pPr>
              <w:pStyle w:val="RepTable"/>
            </w:pPr>
            <w:r>
              <w:t>10</w:t>
            </w:r>
            <w:r w:rsidRPr="00B32849">
              <w:t>%</w:t>
            </w:r>
          </w:p>
        </w:tc>
        <w:tc>
          <w:tcPr>
            <w:tcW w:w="1422" w:type="pct"/>
          </w:tcPr>
          <w:p w14:paraId="36CD4DE1" w14:textId="76651096" w:rsidR="004F4507" w:rsidRPr="00B32849" w:rsidRDefault="004F4507" w:rsidP="004F4507">
            <w:pPr>
              <w:pStyle w:val="RepTable"/>
              <w:rPr>
                <w:highlight w:val="yellow"/>
              </w:rPr>
            </w:pPr>
            <w:r w:rsidRPr="004362C1">
              <w:t>A default dermal absorption value of 10% may be applied for concentrated products that are water-based/dispersed.</w:t>
            </w:r>
          </w:p>
        </w:tc>
        <w:tc>
          <w:tcPr>
            <w:tcW w:w="1422" w:type="pct"/>
            <w:shd w:val="clear" w:color="auto" w:fill="D9D9D9"/>
          </w:tcPr>
          <w:p w14:paraId="7D317EF6" w14:textId="7E89B8DE" w:rsidR="004F4507" w:rsidRPr="00D93858" w:rsidRDefault="00715EFF" w:rsidP="00715EFF">
            <w:pPr>
              <w:pStyle w:val="RepTable"/>
              <w:jc w:val="center"/>
            </w:pPr>
            <w:r>
              <w:t>Yes</w:t>
            </w:r>
          </w:p>
        </w:tc>
      </w:tr>
      <w:tr w:rsidR="004F4507" w:rsidRPr="00B32849" w14:paraId="1982A055" w14:textId="77777777" w:rsidTr="00D4544D">
        <w:tc>
          <w:tcPr>
            <w:tcW w:w="1006" w:type="pct"/>
          </w:tcPr>
          <w:p w14:paraId="38D3821A" w14:textId="77777777" w:rsidR="004F4507" w:rsidRPr="00B32849" w:rsidRDefault="004F4507" w:rsidP="004F4507">
            <w:pPr>
              <w:pStyle w:val="RepTable"/>
            </w:pPr>
            <w:r w:rsidRPr="00B32849">
              <w:t>Dilution</w:t>
            </w:r>
          </w:p>
        </w:tc>
        <w:tc>
          <w:tcPr>
            <w:tcW w:w="1150" w:type="pct"/>
          </w:tcPr>
          <w:p w14:paraId="2532E102" w14:textId="60CA6253" w:rsidR="004F4507" w:rsidRPr="00B32849" w:rsidRDefault="004F4507" w:rsidP="004F4507">
            <w:pPr>
              <w:pStyle w:val="RepTable"/>
            </w:pPr>
            <w:r>
              <w:t>50</w:t>
            </w:r>
            <w:r w:rsidRPr="00B32849">
              <w:t>%</w:t>
            </w:r>
          </w:p>
        </w:tc>
        <w:tc>
          <w:tcPr>
            <w:tcW w:w="1422" w:type="pct"/>
          </w:tcPr>
          <w:p w14:paraId="2BEEE118" w14:textId="29F73202" w:rsidR="004F4507" w:rsidRPr="00B32849" w:rsidRDefault="004F4507" w:rsidP="004F4507">
            <w:pPr>
              <w:pStyle w:val="RepTable"/>
              <w:rPr>
                <w:highlight w:val="yellow"/>
              </w:rPr>
            </w:pPr>
            <w:r w:rsidRPr="004362C1">
              <w:t>A default dermal absorption value of 50% may be applied for (in use) dilutions water-based/dispersed</w:t>
            </w:r>
            <w:r>
              <w:t>.</w:t>
            </w:r>
          </w:p>
        </w:tc>
        <w:tc>
          <w:tcPr>
            <w:tcW w:w="1422" w:type="pct"/>
            <w:shd w:val="clear" w:color="auto" w:fill="D9D9D9"/>
          </w:tcPr>
          <w:p w14:paraId="063E279F" w14:textId="048625D9" w:rsidR="004F4507" w:rsidRPr="00D93858" w:rsidRDefault="00715EFF" w:rsidP="00715EFF">
            <w:pPr>
              <w:pStyle w:val="RepTable"/>
              <w:jc w:val="center"/>
            </w:pPr>
            <w:r>
              <w:t>Yes</w:t>
            </w:r>
          </w:p>
        </w:tc>
      </w:tr>
    </w:tbl>
    <w:p w14:paraId="507A55D6" w14:textId="77777777" w:rsidR="00C81348" w:rsidRPr="00B32849" w:rsidRDefault="00C81348" w:rsidP="00636FE1">
      <w:pPr>
        <w:pStyle w:val="Nagwek2"/>
      </w:pPr>
      <w:bookmarkStart w:id="207" w:name="_Toc300147918"/>
      <w:bookmarkStart w:id="208" w:name="_Toc304462611"/>
      <w:bookmarkStart w:id="209" w:name="_Toc314067802"/>
      <w:bookmarkStart w:id="210" w:name="_Toc314122092"/>
      <w:bookmarkStart w:id="211" w:name="_Toc314129271"/>
      <w:bookmarkStart w:id="212" w:name="_Toc314142390"/>
      <w:bookmarkStart w:id="213" w:name="_Toc314557397"/>
      <w:bookmarkStart w:id="214" w:name="_Toc314557655"/>
      <w:bookmarkStart w:id="215" w:name="_Toc328552156"/>
      <w:bookmarkStart w:id="216" w:name="_Toc332020599"/>
      <w:bookmarkStart w:id="217" w:name="_Toc332203443"/>
      <w:bookmarkStart w:id="218" w:name="_Toc332206995"/>
      <w:bookmarkStart w:id="219" w:name="_Toc332296164"/>
      <w:bookmarkStart w:id="220" w:name="_Toc336434731"/>
      <w:bookmarkStart w:id="221" w:name="_Toc397516882"/>
      <w:bookmarkStart w:id="222" w:name="_Toc398627862"/>
      <w:bookmarkStart w:id="223" w:name="_Toc399335717"/>
      <w:bookmarkStart w:id="224" w:name="_Toc399764857"/>
      <w:bookmarkStart w:id="225" w:name="_Toc412562649"/>
      <w:bookmarkStart w:id="226" w:name="_Toc412562726"/>
      <w:bookmarkStart w:id="227" w:name="_Toc413662718"/>
      <w:bookmarkStart w:id="228" w:name="_Toc413673575"/>
      <w:bookmarkStart w:id="229" w:name="_Toc413673673"/>
      <w:bookmarkStart w:id="230" w:name="_Toc413673744"/>
      <w:bookmarkStart w:id="231" w:name="_Toc413928643"/>
      <w:bookmarkStart w:id="232" w:name="_Toc413936257"/>
      <w:bookmarkStart w:id="233" w:name="_Toc413937968"/>
      <w:bookmarkStart w:id="234" w:name="_Toc414026695"/>
      <w:bookmarkStart w:id="235" w:name="_Toc414974074"/>
      <w:bookmarkStart w:id="236" w:name="_Toc450900948"/>
      <w:bookmarkStart w:id="237" w:name="_Toc450920614"/>
      <w:bookmarkStart w:id="238" w:name="_Toc450923735"/>
      <w:bookmarkStart w:id="239" w:name="_Toc454460968"/>
      <w:bookmarkStart w:id="240" w:name="_Toc454462804"/>
      <w:bookmarkStart w:id="241" w:name="_Toc148427714"/>
      <w:r w:rsidRPr="00B32849">
        <w:t>Exposure Assessment of Plant Protection Product</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r w:rsidRPr="00B32849">
        <w:t xml:space="preserve"> (KCP 7.2)</w:t>
      </w:r>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14:paraId="003BE05E" w14:textId="091C9CFE" w:rsidR="00C81348" w:rsidRPr="00B32849" w:rsidRDefault="00636FE1" w:rsidP="00C81348">
      <w:pPr>
        <w:pStyle w:val="RepLabel"/>
        <w:spacing w:before="240"/>
        <w:ind w:left="1417" w:hanging="1417"/>
      </w:pPr>
      <w:r w:rsidRPr="00B32849">
        <w:t>Table </w:t>
      </w:r>
      <w:r w:rsidR="001F20EF">
        <w:fldChar w:fldCharType="begin"/>
      </w:r>
      <w:r w:rsidR="001F20EF">
        <w:instrText xml:space="preserve"> STYLEREF 2 \s </w:instrText>
      </w:r>
      <w:r w:rsidR="001F20EF">
        <w:fldChar w:fldCharType="separate"/>
      </w:r>
      <w:r w:rsidR="00CB20C2">
        <w:rPr>
          <w:noProof/>
        </w:rPr>
        <w:t>6.6</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CB20C2">
        <w:rPr>
          <w:noProof/>
        </w:rPr>
        <w:t>1</w:t>
      </w:r>
      <w:r w:rsidR="001F20EF">
        <w:fldChar w:fldCharType="end"/>
      </w:r>
      <w:r w:rsidR="00C81348" w:rsidRPr="00B32849">
        <w:t>:</w:t>
      </w:r>
      <w:r w:rsidR="00C81348" w:rsidRPr="00B32849">
        <w:tab/>
        <w:t xml:space="preserve">Product information and toxicological reference values used for exposure assessment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13"/>
        <w:gridCol w:w="6635"/>
      </w:tblGrid>
      <w:tr w:rsidR="00C81348" w:rsidRPr="00B32849" w14:paraId="10AE6669" w14:textId="77777777" w:rsidTr="00A241B7">
        <w:tc>
          <w:tcPr>
            <w:tcW w:w="1451" w:type="pct"/>
          </w:tcPr>
          <w:p w14:paraId="141B1FA9" w14:textId="77777777" w:rsidR="00C81348" w:rsidRPr="00B32849" w:rsidRDefault="00C81348" w:rsidP="00636FE1">
            <w:pPr>
              <w:pStyle w:val="RepTable"/>
            </w:pPr>
            <w:r w:rsidRPr="00B32849">
              <w:t>Product name and code</w:t>
            </w:r>
          </w:p>
        </w:tc>
        <w:tc>
          <w:tcPr>
            <w:tcW w:w="3549" w:type="pct"/>
          </w:tcPr>
          <w:p w14:paraId="6F9A61FF" w14:textId="731C510C" w:rsidR="00C81348" w:rsidRPr="00B32849" w:rsidRDefault="001863EF" w:rsidP="00636FE1">
            <w:pPr>
              <w:pStyle w:val="RepTable"/>
              <w:rPr>
                <w:highlight w:val="yellow"/>
              </w:rPr>
            </w:pPr>
            <w:r w:rsidRPr="001863EF">
              <w:t>SHA 148000 A / METROPOLITAN</w:t>
            </w:r>
          </w:p>
        </w:tc>
      </w:tr>
      <w:tr w:rsidR="00C81348" w:rsidRPr="00B32849" w14:paraId="1CF352D2" w14:textId="77777777" w:rsidTr="00A241B7">
        <w:tc>
          <w:tcPr>
            <w:tcW w:w="1451" w:type="pct"/>
          </w:tcPr>
          <w:p w14:paraId="0D9B900E" w14:textId="77777777" w:rsidR="00C81348" w:rsidRPr="00B32849" w:rsidRDefault="00C81348" w:rsidP="00636FE1">
            <w:pPr>
              <w:pStyle w:val="RepTable"/>
            </w:pPr>
            <w:r w:rsidRPr="00B32849">
              <w:t>Formulation type</w:t>
            </w:r>
          </w:p>
        </w:tc>
        <w:tc>
          <w:tcPr>
            <w:tcW w:w="3549" w:type="pct"/>
          </w:tcPr>
          <w:p w14:paraId="23F22E9F" w14:textId="1CCA3559" w:rsidR="00C81348" w:rsidRPr="001863EF" w:rsidRDefault="00C81348" w:rsidP="00636FE1">
            <w:pPr>
              <w:pStyle w:val="RepTable"/>
            </w:pPr>
            <w:r w:rsidRPr="001863EF">
              <w:t>SC</w:t>
            </w:r>
          </w:p>
        </w:tc>
      </w:tr>
      <w:tr w:rsidR="00C81348" w:rsidRPr="00B32849" w14:paraId="79E6502F" w14:textId="77777777" w:rsidTr="00A241B7">
        <w:tc>
          <w:tcPr>
            <w:tcW w:w="1451" w:type="pct"/>
          </w:tcPr>
          <w:p w14:paraId="3DBCF996" w14:textId="77777777" w:rsidR="00C81348" w:rsidRPr="00B32849" w:rsidRDefault="00C81348" w:rsidP="00636FE1">
            <w:pPr>
              <w:pStyle w:val="RepTable"/>
            </w:pPr>
            <w:r w:rsidRPr="00B32849">
              <w:t>Category</w:t>
            </w:r>
          </w:p>
        </w:tc>
        <w:tc>
          <w:tcPr>
            <w:tcW w:w="3549" w:type="pct"/>
          </w:tcPr>
          <w:p w14:paraId="15BFCB48" w14:textId="16036BD4" w:rsidR="00C81348" w:rsidRPr="001863EF" w:rsidRDefault="00C81348" w:rsidP="00A241B7">
            <w:pPr>
              <w:pStyle w:val="RepTable"/>
              <w:tabs>
                <w:tab w:val="left" w:pos="720"/>
              </w:tabs>
            </w:pPr>
            <w:r w:rsidRPr="001863EF">
              <w:t>Herbicide</w:t>
            </w:r>
          </w:p>
        </w:tc>
      </w:tr>
      <w:tr w:rsidR="001863EF" w:rsidRPr="00B32849" w14:paraId="3F8553C0" w14:textId="77777777" w:rsidTr="001863EF">
        <w:tc>
          <w:tcPr>
            <w:tcW w:w="1451" w:type="pct"/>
          </w:tcPr>
          <w:p w14:paraId="139F22C6" w14:textId="77777777" w:rsidR="001863EF" w:rsidRPr="00B32849" w:rsidRDefault="001863EF" w:rsidP="00636FE1">
            <w:pPr>
              <w:pStyle w:val="RepTable"/>
            </w:pPr>
            <w:r w:rsidRPr="00B32849">
              <w:t>Active substance(s)</w:t>
            </w:r>
            <w:r w:rsidRPr="00B32849">
              <w:br/>
              <w:t>(incl. content)</w:t>
            </w:r>
          </w:p>
        </w:tc>
        <w:tc>
          <w:tcPr>
            <w:tcW w:w="3549" w:type="pct"/>
          </w:tcPr>
          <w:p w14:paraId="785538A3" w14:textId="5A9B2202" w:rsidR="001863EF" w:rsidRPr="001863EF" w:rsidRDefault="001863EF" w:rsidP="00636FE1">
            <w:pPr>
              <w:pStyle w:val="RepTable"/>
              <w:rPr>
                <w:b/>
                <w:bCs/>
              </w:rPr>
            </w:pPr>
            <w:r w:rsidRPr="001863EF">
              <w:rPr>
                <w:b/>
                <w:bCs/>
              </w:rPr>
              <w:t>Metazachlor</w:t>
            </w:r>
          </w:p>
          <w:p w14:paraId="77B395C3" w14:textId="04A818E3" w:rsidR="001863EF" w:rsidRPr="001863EF" w:rsidRDefault="001863EF" w:rsidP="00636FE1">
            <w:pPr>
              <w:pStyle w:val="RepTable"/>
            </w:pPr>
            <w:r w:rsidRPr="001863EF">
              <w:t xml:space="preserve">500 g/L </w:t>
            </w:r>
          </w:p>
        </w:tc>
      </w:tr>
      <w:tr w:rsidR="001863EF" w:rsidRPr="00A2691B" w14:paraId="48D8A3A0" w14:textId="77777777" w:rsidTr="001863EF">
        <w:tc>
          <w:tcPr>
            <w:tcW w:w="1451" w:type="pct"/>
          </w:tcPr>
          <w:p w14:paraId="78EAB49A" w14:textId="77777777" w:rsidR="001863EF" w:rsidRPr="00B32849" w:rsidRDefault="001863EF" w:rsidP="00636FE1">
            <w:pPr>
              <w:pStyle w:val="RepTable"/>
            </w:pPr>
            <w:r w:rsidRPr="00B32849">
              <w:t>AOEL systemic</w:t>
            </w:r>
          </w:p>
        </w:tc>
        <w:tc>
          <w:tcPr>
            <w:tcW w:w="3549" w:type="pct"/>
          </w:tcPr>
          <w:p w14:paraId="566DAED2" w14:textId="3F156A3D" w:rsidR="001863EF" w:rsidRPr="001863EF" w:rsidRDefault="001863EF" w:rsidP="00636FE1">
            <w:pPr>
              <w:pStyle w:val="RepTable"/>
              <w:rPr>
                <w:lang w:val="de-DE"/>
              </w:rPr>
            </w:pPr>
            <w:r w:rsidRPr="001863EF">
              <w:rPr>
                <w:lang w:val="de-DE"/>
              </w:rPr>
              <w:t>0</w:t>
            </w:r>
            <w:r w:rsidR="006E748B">
              <w:rPr>
                <w:lang w:val="de-DE"/>
              </w:rPr>
              <w:t>,</w:t>
            </w:r>
            <w:r w:rsidRPr="001863EF">
              <w:rPr>
                <w:lang w:val="de-DE"/>
              </w:rPr>
              <w:t xml:space="preserve">2 mg/kg bw/d </w:t>
            </w:r>
          </w:p>
        </w:tc>
      </w:tr>
      <w:tr w:rsidR="001863EF" w:rsidRPr="00B32849" w14:paraId="6515790F" w14:textId="77777777" w:rsidTr="001863EF">
        <w:tc>
          <w:tcPr>
            <w:tcW w:w="1451" w:type="pct"/>
          </w:tcPr>
          <w:p w14:paraId="3A0A1C33" w14:textId="77777777" w:rsidR="001863EF" w:rsidRPr="00B32849" w:rsidRDefault="001863EF" w:rsidP="00636FE1">
            <w:pPr>
              <w:pStyle w:val="RepTable"/>
            </w:pPr>
            <w:r w:rsidRPr="00B32849">
              <w:t>Inhalation absorption</w:t>
            </w:r>
          </w:p>
        </w:tc>
        <w:tc>
          <w:tcPr>
            <w:tcW w:w="3549" w:type="pct"/>
          </w:tcPr>
          <w:p w14:paraId="665BA6A8" w14:textId="4957A4A4" w:rsidR="001863EF" w:rsidRPr="001863EF" w:rsidRDefault="001863EF" w:rsidP="00A241B7">
            <w:pPr>
              <w:pStyle w:val="RepTable"/>
              <w:tabs>
                <w:tab w:val="left" w:pos="720"/>
              </w:tabs>
            </w:pPr>
            <w:r w:rsidRPr="001863EF">
              <w:t>100%</w:t>
            </w:r>
          </w:p>
        </w:tc>
      </w:tr>
      <w:tr w:rsidR="001863EF" w:rsidRPr="00B32849" w14:paraId="30BAA8FC" w14:textId="77777777" w:rsidTr="001863EF">
        <w:tc>
          <w:tcPr>
            <w:tcW w:w="1451" w:type="pct"/>
          </w:tcPr>
          <w:p w14:paraId="03D22239" w14:textId="77777777" w:rsidR="001863EF" w:rsidRPr="00B32849" w:rsidRDefault="001863EF" w:rsidP="00636FE1">
            <w:pPr>
              <w:pStyle w:val="RepTable"/>
            </w:pPr>
            <w:r w:rsidRPr="00B32849">
              <w:t>Oral absorption</w:t>
            </w:r>
          </w:p>
        </w:tc>
        <w:tc>
          <w:tcPr>
            <w:tcW w:w="3549" w:type="pct"/>
          </w:tcPr>
          <w:p w14:paraId="1AAE6DE5" w14:textId="05DDF24E" w:rsidR="001863EF" w:rsidRPr="001863EF" w:rsidRDefault="001863EF" w:rsidP="00A241B7">
            <w:pPr>
              <w:pStyle w:val="RepTable"/>
              <w:tabs>
                <w:tab w:val="left" w:pos="720"/>
              </w:tabs>
            </w:pPr>
            <w:r w:rsidRPr="001863EF">
              <w:t>100%</w:t>
            </w:r>
          </w:p>
        </w:tc>
      </w:tr>
      <w:tr w:rsidR="001863EF" w:rsidRPr="00B32849" w14:paraId="618DCABC" w14:textId="77777777" w:rsidTr="001863EF">
        <w:tc>
          <w:tcPr>
            <w:tcW w:w="1451" w:type="pct"/>
          </w:tcPr>
          <w:p w14:paraId="03F18745" w14:textId="77777777" w:rsidR="001863EF" w:rsidRPr="00B32849" w:rsidRDefault="001863EF" w:rsidP="00636FE1">
            <w:pPr>
              <w:pStyle w:val="RepTable"/>
            </w:pPr>
            <w:r w:rsidRPr="00B32849">
              <w:t>Dermal absorption</w:t>
            </w:r>
          </w:p>
        </w:tc>
        <w:tc>
          <w:tcPr>
            <w:tcW w:w="3549" w:type="pct"/>
          </w:tcPr>
          <w:p w14:paraId="174F1BD3" w14:textId="64771B62" w:rsidR="001863EF" w:rsidRPr="00B32849" w:rsidRDefault="001863EF" w:rsidP="00636FE1">
            <w:pPr>
              <w:pStyle w:val="RepTable"/>
            </w:pPr>
            <w:r w:rsidRPr="00B32849">
              <w:t xml:space="preserve">Concentrate: </w:t>
            </w:r>
            <w:r>
              <w:t>10</w:t>
            </w:r>
            <w:r w:rsidRPr="00B32849">
              <w:t>%</w:t>
            </w:r>
          </w:p>
          <w:p w14:paraId="4B359479" w14:textId="6BB4B20E" w:rsidR="001863EF" w:rsidRPr="00B32849" w:rsidRDefault="001863EF" w:rsidP="00636FE1">
            <w:pPr>
              <w:pStyle w:val="RepTable"/>
            </w:pPr>
            <w:r w:rsidRPr="00B32849">
              <w:t>Dilution</w:t>
            </w:r>
            <w:r w:rsidRPr="001863EF">
              <w:t>: 50% (Default)</w:t>
            </w:r>
          </w:p>
        </w:tc>
      </w:tr>
    </w:tbl>
    <w:p w14:paraId="17A773E7" w14:textId="77777777" w:rsidR="00C81348" w:rsidRPr="00B32849" w:rsidRDefault="00C81348" w:rsidP="00636FE1">
      <w:pPr>
        <w:pStyle w:val="Nagwek3"/>
      </w:pPr>
      <w:bookmarkStart w:id="242" w:name="_Toc304462612"/>
      <w:bookmarkStart w:id="243" w:name="_Toc314067803"/>
      <w:bookmarkStart w:id="244" w:name="_Toc314122093"/>
      <w:bookmarkStart w:id="245" w:name="_Toc314129272"/>
      <w:bookmarkStart w:id="246" w:name="_Toc314142391"/>
      <w:bookmarkStart w:id="247" w:name="_Toc314557398"/>
      <w:bookmarkStart w:id="248" w:name="_Toc314557656"/>
      <w:bookmarkStart w:id="249" w:name="_Toc328552157"/>
      <w:bookmarkStart w:id="250" w:name="_Toc332020600"/>
      <w:bookmarkStart w:id="251" w:name="_Toc332203444"/>
      <w:bookmarkStart w:id="252" w:name="_Toc332206996"/>
      <w:bookmarkStart w:id="253" w:name="_Toc332296165"/>
      <w:bookmarkStart w:id="254" w:name="_Toc336434732"/>
      <w:bookmarkStart w:id="255" w:name="_Toc397516883"/>
      <w:bookmarkStart w:id="256" w:name="_Toc398627863"/>
      <w:bookmarkStart w:id="257" w:name="_Toc399335718"/>
      <w:bookmarkStart w:id="258" w:name="_Toc399764858"/>
      <w:bookmarkStart w:id="259" w:name="_Toc412562650"/>
      <w:bookmarkStart w:id="260" w:name="_Toc412562727"/>
      <w:bookmarkStart w:id="261" w:name="_Toc413662719"/>
      <w:bookmarkStart w:id="262" w:name="_Toc413673576"/>
      <w:bookmarkStart w:id="263" w:name="_Toc413673674"/>
      <w:bookmarkStart w:id="264" w:name="_Toc413673745"/>
      <w:bookmarkStart w:id="265" w:name="_Toc413928644"/>
      <w:bookmarkStart w:id="266" w:name="_Toc413936258"/>
      <w:bookmarkStart w:id="267" w:name="_Toc413937969"/>
      <w:bookmarkStart w:id="268" w:name="_Toc414026696"/>
      <w:bookmarkStart w:id="269" w:name="_Toc414974075"/>
      <w:bookmarkStart w:id="270" w:name="_Toc450900949"/>
      <w:bookmarkStart w:id="271" w:name="_Toc450920615"/>
      <w:bookmarkStart w:id="272" w:name="_Toc450923736"/>
      <w:bookmarkStart w:id="273" w:name="_Toc454460969"/>
      <w:bookmarkStart w:id="274" w:name="_Toc454462805"/>
      <w:bookmarkStart w:id="275" w:name="_Toc148427715"/>
      <w:r w:rsidRPr="00B32849">
        <w:t>Selection of critical use(s) and justification</w:t>
      </w:r>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14:paraId="1473CC1F" w14:textId="0A93FC81" w:rsidR="008E0ED5" w:rsidRPr="00B32849" w:rsidRDefault="00C81348" w:rsidP="008E0ED5">
      <w:pPr>
        <w:pStyle w:val="RepStandard"/>
      </w:pPr>
      <w:r w:rsidRPr="00B32849">
        <w:t xml:space="preserve">The critical GAP used for the exposure assessment of the plant protection </w:t>
      </w:r>
      <w:r w:rsidRPr="00D229AD">
        <w:t xml:space="preserve">product is shown in </w:t>
      </w:r>
      <w:r w:rsidR="0026725E" w:rsidRPr="00D229AD">
        <w:fldChar w:fldCharType="begin"/>
      </w:r>
      <w:r w:rsidR="0026725E" w:rsidRPr="00D229AD">
        <w:instrText xml:space="preserve"> REF _Ref413937535 \h </w:instrText>
      </w:r>
      <w:r w:rsidR="00D229AD">
        <w:instrText xml:space="preserve"> \* MERGEFORMAT </w:instrText>
      </w:r>
      <w:r w:rsidR="0026725E" w:rsidRPr="00D229AD">
        <w:fldChar w:fldCharType="separate"/>
      </w:r>
      <w:r w:rsidR="00CB20C2" w:rsidRPr="00B32849">
        <w:t>Table </w:t>
      </w:r>
      <w:r w:rsidR="00CB20C2">
        <w:t>6.1</w:t>
      </w:r>
      <w:r w:rsidR="00CB20C2">
        <w:noBreakHyphen/>
        <w:t>4</w:t>
      </w:r>
      <w:r w:rsidR="0026725E" w:rsidRPr="00D229AD">
        <w:fldChar w:fldCharType="end"/>
      </w:r>
      <w:r w:rsidRPr="00D229AD">
        <w:t>. A list of all intended uses within the zone is given in Part B, Section 0.</w:t>
      </w:r>
      <w:r w:rsidRPr="00B32849">
        <w:t xml:space="preserve"> </w:t>
      </w:r>
    </w:p>
    <w:p w14:paraId="396A7D35" w14:textId="77777777" w:rsidR="00C81348" w:rsidRPr="00B32849" w:rsidRDefault="00636FE1" w:rsidP="00636FE1">
      <w:pPr>
        <w:pStyle w:val="RepNewPart"/>
      </w:pPr>
      <w:r w:rsidRPr="00B32849">
        <w:lastRenderedPageBreak/>
        <w:t>Justification</w:t>
      </w:r>
      <w:r w:rsidR="00C81348" w:rsidRPr="00B32849">
        <w:t xml:space="preserve"> </w:t>
      </w:r>
    </w:p>
    <w:p w14:paraId="7D23F435" w14:textId="7D7A9CE4" w:rsidR="008E0ED5" w:rsidRPr="00B32849" w:rsidRDefault="00D229AD" w:rsidP="008E0ED5">
      <w:pPr>
        <w:pStyle w:val="RepStandard"/>
      </w:pPr>
      <w:r w:rsidRPr="00CC2233">
        <w:t xml:space="preserve">There is only one intended </w:t>
      </w:r>
      <w:r w:rsidR="00E21A06">
        <w:t>GAP.</w:t>
      </w:r>
    </w:p>
    <w:p w14:paraId="675C8EA3" w14:textId="77777777" w:rsidR="00C81348" w:rsidRDefault="00C81348" w:rsidP="00636FE1">
      <w:pPr>
        <w:pStyle w:val="Nagwek3"/>
      </w:pPr>
      <w:bookmarkStart w:id="276" w:name="_Toc328552159"/>
      <w:bookmarkStart w:id="277" w:name="_Toc332020602"/>
      <w:bookmarkStart w:id="278" w:name="_Toc332203445"/>
      <w:bookmarkStart w:id="279" w:name="_Toc332206997"/>
      <w:bookmarkStart w:id="280" w:name="_Toc332296166"/>
      <w:bookmarkStart w:id="281" w:name="_Toc336434733"/>
      <w:bookmarkStart w:id="282" w:name="_Toc397516884"/>
      <w:bookmarkStart w:id="283" w:name="_Toc398627864"/>
      <w:bookmarkStart w:id="284" w:name="_Toc399335719"/>
      <w:bookmarkStart w:id="285" w:name="_Toc399764859"/>
      <w:bookmarkStart w:id="286" w:name="_Toc412562651"/>
      <w:bookmarkStart w:id="287" w:name="_Toc412562728"/>
      <w:bookmarkStart w:id="288" w:name="_Toc413662720"/>
      <w:bookmarkStart w:id="289" w:name="_Toc413673577"/>
      <w:bookmarkStart w:id="290" w:name="_Toc413673675"/>
      <w:bookmarkStart w:id="291" w:name="_Toc413673746"/>
      <w:bookmarkStart w:id="292" w:name="_Toc413928645"/>
      <w:bookmarkStart w:id="293" w:name="_Toc413936259"/>
      <w:bookmarkStart w:id="294" w:name="_Toc413937970"/>
      <w:bookmarkStart w:id="295" w:name="_Toc414026697"/>
      <w:bookmarkStart w:id="296" w:name="_Toc414974076"/>
      <w:bookmarkStart w:id="297" w:name="_Toc450900950"/>
      <w:bookmarkStart w:id="298" w:name="_Toc450920616"/>
      <w:bookmarkStart w:id="299" w:name="_Toc450923737"/>
      <w:bookmarkStart w:id="300" w:name="_Toc454460970"/>
      <w:bookmarkStart w:id="301" w:name="_Toc454462806"/>
      <w:bookmarkStart w:id="302" w:name="_Toc148427716"/>
      <w:bookmarkStart w:id="303" w:name="_Toc300147919"/>
      <w:bookmarkStart w:id="304" w:name="_Toc304462613"/>
      <w:bookmarkStart w:id="305" w:name="_Toc314067804"/>
      <w:bookmarkStart w:id="306" w:name="_Toc314122094"/>
      <w:bookmarkStart w:id="307" w:name="_Toc314129273"/>
      <w:bookmarkStart w:id="308" w:name="_Toc314142392"/>
      <w:bookmarkStart w:id="309" w:name="_Toc314557399"/>
      <w:bookmarkStart w:id="310" w:name="_Toc314557657"/>
      <w:r w:rsidRPr="00B32849">
        <w:t>Operator exposure (KCP 7.2.1)</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p w14:paraId="7020A2AF" w14:textId="77777777" w:rsidR="00C81348" w:rsidRPr="00B32849" w:rsidRDefault="00C81348" w:rsidP="00636FE1">
      <w:pPr>
        <w:pStyle w:val="Nagwek4"/>
        <w:rPr>
          <w:lang w:val="en-GB"/>
        </w:rPr>
      </w:pPr>
      <w:bookmarkStart w:id="311" w:name="_Toc328552160"/>
      <w:bookmarkStart w:id="312" w:name="_Toc332020603"/>
      <w:bookmarkStart w:id="313" w:name="_Toc332203446"/>
      <w:bookmarkStart w:id="314" w:name="_Toc332206998"/>
      <w:bookmarkStart w:id="315" w:name="_Toc332296167"/>
      <w:bookmarkStart w:id="316" w:name="_Toc336434734"/>
      <w:bookmarkStart w:id="317" w:name="_Toc397516885"/>
      <w:bookmarkStart w:id="318" w:name="_Toc398627865"/>
      <w:bookmarkStart w:id="319" w:name="_Toc399335720"/>
      <w:bookmarkStart w:id="320" w:name="_Toc399764860"/>
      <w:bookmarkStart w:id="321" w:name="_Toc412562652"/>
      <w:bookmarkStart w:id="322" w:name="_Toc412562729"/>
      <w:bookmarkStart w:id="323" w:name="_Toc413662721"/>
      <w:bookmarkStart w:id="324" w:name="_Toc413673578"/>
      <w:bookmarkStart w:id="325" w:name="_Toc413673676"/>
      <w:bookmarkStart w:id="326" w:name="_Toc413673747"/>
      <w:bookmarkStart w:id="327" w:name="_Toc413928646"/>
      <w:bookmarkStart w:id="328" w:name="_Toc413936260"/>
      <w:bookmarkStart w:id="329" w:name="_Toc413937971"/>
      <w:bookmarkStart w:id="330" w:name="_Toc414026698"/>
      <w:bookmarkStart w:id="331" w:name="_Toc414974077"/>
      <w:bookmarkStart w:id="332" w:name="_Toc450900951"/>
      <w:bookmarkStart w:id="333" w:name="_Toc450920617"/>
      <w:bookmarkStart w:id="334" w:name="_Toc450923738"/>
      <w:bookmarkStart w:id="335" w:name="_Toc454460971"/>
      <w:bookmarkStart w:id="336" w:name="_Toc454462807"/>
      <w:bookmarkStart w:id="337" w:name="_Toc148427717"/>
      <w:bookmarkEnd w:id="303"/>
      <w:bookmarkEnd w:id="304"/>
      <w:bookmarkEnd w:id="305"/>
      <w:bookmarkEnd w:id="306"/>
      <w:bookmarkEnd w:id="307"/>
      <w:bookmarkEnd w:id="308"/>
      <w:bookmarkEnd w:id="309"/>
      <w:bookmarkEnd w:id="310"/>
      <w:r w:rsidRPr="00B32849">
        <w:rPr>
          <w:lang w:val="en-GB"/>
        </w:rPr>
        <w:t>Estimation of operator exposure</w:t>
      </w:r>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p>
    <w:p w14:paraId="2F0E0C6F" w14:textId="1A13B4B1" w:rsidR="00C81348" w:rsidRPr="00B32849" w:rsidRDefault="00C81348" w:rsidP="00636FE1">
      <w:pPr>
        <w:pStyle w:val="RepStandard"/>
      </w:pPr>
      <w:r w:rsidRPr="00B32849">
        <w:t xml:space="preserve">A summary of the exposure models used for estimation of operator exposure to the active substances during application of </w:t>
      </w:r>
      <w:r w:rsidR="00E20B39" w:rsidRPr="00E20B39">
        <w:t>SHA 148000 A / METROPOLITAN</w:t>
      </w:r>
      <w:r w:rsidRPr="00B32849">
        <w:t xml:space="preserve"> according to the critical use(s) is presented in </w:t>
      </w:r>
      <w:r w:rsidR="00682E32" w:rsidRPr="00B32849">
        <w:fldChar w:fldCharType="begin"/>
      </w:r>
      <w:r w:rsidR="00682E32" w:rsidRPr="00B32849">
        <w:instrText xml:space="preserve"> REF _Ref413931167 \h </w:instrText>
      </w:r>
      <w:r w:rsidR="00682E32" w:rsidRPr="00B32849">
        <w:fldChar w:fldCharType="separate"/>
      </w:r>
      <w:r w:rsidR="00CB20C2" w:rsidRPr="00B32849">
        <w:t>Table </w:t>
      </w:r>
      <w:r w:rsidR="00CB20C2">
        <w:rPr>
          <w:noProof/>
        </w:rPr>
        <w:t>6.6</w:t>
      </w:r>
      <w:r w:rsidR="00CB20C2">
        <w:noBreakHyphen/>
      </w:r>
      <w:r w:rsidR="00CB20C2">
        <w:rPr>
          <w:noProof/>
        </w:rPr>
        <w:t>2</w:t>
      </w:r>
      <w:r w:rsidR="00682E32" w:rsidRPr="00B32849">
        <w:fldChar w:fldCharType="end"/>
      </w:r>
      <w:r w:rsidRPr="00B32849">
        <w:t xml:space="preserve">. </w:t>
      </w:r>
      <w:r w:rsidR="00FC75E0">
        <w:t>The o</w:t>
      </w:r>
      <w:r w:rsidRPr="00B32849">
        <w:t>utcome of the estimation is presented in</w:t>
      </w:r>
      <w:r w:rsidR="00682E32" w:rsidRPr="00B32849">
        <w:t xml:space="preserve"> </w:t>
      </w:r>
      <w:r w:rsidR="007C647B" w:rsidRPr="00552111">
        <w:fldChar w:fldCharType="begin"/>
      </w:r>
      <w:r w:rsidR="007C647B" w:rsidRPr="00552111">
        <w:instrText xml:space="preserve"> REF _Ref448297599 \h </w:instrText>
      </w:r>
      <w:r w:rsidR="007545B2" w:rsidRPr="00552111">
        <w:instrText xml:space="preserve"> \* MERGEFORMAT </w:instrText>
      </w:r>
      <w:r w:rsidR="007C647B" w:rsidRPr="00552111">
        <w:fldChar w:fldCharType="separate"/>
      </w:r>
      <w:r w:rsidR="00CB20C2" w:rsidRPr="00B32849">
        <w:t>Table </w:t>
      </w:r>
      <w:r w:rsidR="00CB20C2">
        <w:t>6.6</w:t>
      </w:r>
      <w:r w:rsidR="00CB20C2">
        <w:noBreakHyphen/>
      </w:r>
      <w:r w:rsidR="007C647B" w:rsidRPr="00552111">
        <w:fldChar w:fldCharType="end"/>
      </w:r>
      <w:r w:rsidR="00F207D4">
        <w:t>3</w:t>
      </w:r>
      <w:r w:rsidR="007C647B" w:rsidRPr="00552111">
        <w:t xml:space="preserve"> (longer term exposure)</w:t>
      </w:r>
      <w:r w:rsidRPr="00552111">
        <w:t>.</w:t>
      </w:r>
      <w:r w:rsidRPr="00B32849">
        <w:t xml:space="preserve"> </w:t>
      </w:r>
      <w:bookmarkStart w:id="338" w:name="_Toc300147920"/>
      <w:bookmarkStart w:id="339" w:name="_Toc304462614"/>
      <w:bookmarkStart w:id="340" w:name="_Toc314067805"/>
      <w:bookmarkStart w:id="341" w:name="_Toc314122095"/>
      <w:bookmarkStart w:id="342" w:name="_Toc314129274"/>
      <w:bookmarkStart w:id="343" w:name="_Toc314142393"/>
      <w:bookmarkStart w:id="344" w:name="_Toc314557400"/>
      <w:bookmarkStart w:id="345" w:name="_Toc314557658"/>
      <w:r w:rsidRPr="00B32849">
        <w:t xml:space="preserve">Detailed calculations are in </w:t>
      </w:r>
      <w:r w:rsidR="00936E35" w:rsidRPr="00B32849">
        <w:fldChar w:fldCharType="begin"/>
      </w:r>
      <w:r w:rsidR="00936E35" w:rsidRPr="00B32849">
        <w:instrText xml:space="preserve"> REF _Ref414444418 \r \h </w:instrText>
      </w:r>
      <w:r w:rsidR="00936E35" w:rsidRPr="00B32849">
        <w:fldChar w:fldCharType="separate"/>
      </w:r>
      <w:r w:rsidR="00CB20C2">
        <w:t>Appendix 3</w:t>
      </w:r>
      <w:r w:rsidR="00936E35" w:rsidRPr="00B32849">
        <w:fldChar w:fldCharType="end"/>
      </w:r>
      <w:r w:rsidRPr="00B32849">
        <w:t>.</w:t>
      </w:r>
    </w:p>
    <w:p w14:paraId="0CFBCC83" w14:textId="53F8654B" w:rsidR="00C81348" w:rsidRPr="00B32849" w:rsidRDefault="00636FE1" w:rsidP="00E20B39">
      <w:pPr>
        <w:pStyle w:val="RepLabel"/>
        <w:spacing w:before="240"/>
        <w:ind w:left="0" w:firstLine="0"/>
      </w:pPr>
      <w:bookmarkStart w:id="346" w:name="_Ref413931167"/>
      <w:bookmarkEnd w:id="338"/>
      <w:bookmarkEnd w:id="339"/>
      <w:bookmarkEnd w:id="340"/>
      <w:bookmarkEnd w:id="341"/>
      <w:bookmarkEnd w:id="342"/>
      <w:bookmarkEnd w:id="343"/>
      <w:bookmarkEnd w:id="344"/>
      <w:bookmarkEnd w:id="345"/>
      <w:r w:rsidRPr="00B32849">
        <w:t>Table </w:t>
      </w:r>
      <w:r w:rsidR="001F20EF">
        <w:fldChar w:fldCharType="begin"/>
      </w:r>
      <w:r w:rsidR="001F20EF">
        <w:instrText xml:space="preserve"> STYLEREF 2 \s </w:instrText>
      </w:r>
      <w:r w:rsidR="001F20EF">
        <w:fldChar w:fldCharType="separate"/>
      </w:r>
      <w:r w:rsidR="00CB20C2">
        <w:rPr>
          <w:noProof/>
        </w:rPr>
        <w:t>6.6</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CB20C2">
        <w:rPr>
          <w:noProof/>
        </w:rPr>
        <w:t>2</w:t>
      </w:r>
      <w:r w:rsidR="001F20EF">
        <w:fldChar w:fldCharType="end"/>
      </w:r>
      <w:bookmarkEnd w:id="346"/>
      <w:r w:rsidR="00C81348" w:rsidRPr="00B32849">
        <w:t>:</w:t>
      </w:r>
      <w:r w:rsidR="00C81348" w:rsidRPr="00B32849">
        <w:tab/>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83"/>
        <w:gridCol w:w="7065"/>
      </w:tblGrid>
      <w:tr w:rsidR="00C81348" w:rsidRPr="00B32849" w14:paraId="391C5A73" w14:textId="77777777" w:rsidTr="00A241B7">
        <w:tc>
          <w:tcPr>
            <w:tcW w:w="1221" w:type="pct"/>
          </w:tcPr>
          <w:p w14:paraId="32E16334" w14:textId="77777777" w:rsidR="00C81348" w:rsidRPr="00B32849" w:rsidRDefault="00C81348" w:rsidP="00636FE1">
            <w:pPr>
              <w:pStyle w:val="RepTable"/>
            </w:pPr>
            <w:r w:rsidRPr="00B32849">
              <w:t>Critical use(s)</w:t>
            </w:r>
          </w:p>
        </w:tc>
        <w:tc>
          <w:tcPr>
            <w:tcW w:w="3779" w:type="pct"/>
          </w:tcPr>
          <w:p w14:paraId="70C95187" w14:textId="39769EC5" w:rsidR="00E20B39" w:rsidRPr="007176E0" w:rsidRDefault="00E20B39" w:rsidP="00636FE1">
            <w:pPr>
              <w:pStyle w:val="RepTable"/>
            </w:pPr>
            <w:r w:rsidRPr="00E20B39">
              <w:t>Winter and spring oilseed rape</w:t>
            </w:r>
            <w:r>
              <w:t xml:space="preserve"> </w:t>
            </w:r>
            <w:r w:rsidRPr="00B32849">
              <w:t xml:space="preserve">(max. </w:t>
            </w:r>
            <w:r w:rsidR="00632D55" w:rsidRPr="007176E0">
              <w:t>1,5</w:t>
            </w:r>
            <w:r w:rsidRPr="007176E0">
              <w:t xml:space="preserve"> L  product/ha)</w:t>
            </w:r>
          </w:p>
          <w:p w14:paraId="0BA7A2C7" w14:textId="311538A4" w:rsidR="00632D55" w:rsidRPr="00B32849" w:rsidRDefault="00632D55" w:rsidP="00636FE1">
            <w:pPr>
              <w:pStyle w:val="RepTable"/>
            </w:pPr>
            <w:r w:rsidRPr="007176E0">
              <w:t>Cabbage, cauliflower (max. 2,0 L  product/ha)</w:t>
            </w:r>
          </w:p>
        </w:tc>
      </w:tr>
      <w:tr w:rsidR="00C81348" w:rsidRPr="00B32849" w14:paraId="278B0655" w14:textId="77777777" w:rsidTr="00A241B7">
        <w:tc>
          <w:tcPr>
            <w:tcW w:w="1221" w:type="pct"/>
          </w:tcPr>
          <w:p w14:paraId="0FC6C36C" w14:textId="77777777" w:rsidR="00C81348" w:rsidRPr="00B32849" w:rsidRDefault="00C81348" w:rsidP="00636FE1">
            <w:pPr>
              <w:pStyle w:val="RepTable"/>
            </w:pPr>
            <w:r w:rsidRPr="00B32849">
              <w:t>Model(s)</w:t>
            </w:r>
          </w:p>
        </w:tc>
        <w:tc>
          <w:tcPr>
            <w:tcW w:w="3779" w:type="pct"/>
          </w:tcPr>
          <w:p w14:paraId="5743D150" w14:textId="77777777" w:rsidR="00C81348" w:rsidRPr="00552111" w:rsidRDefault="00C3126B" w:rsidP="00636FE1">
            <w:pPr>
              <w:pStyle w:val="RepTable"/>
              <w:rPr>
                <w:bCs/>
                <w:szCs w:val="20"/>
              </w:rPr>
            </w:pPr>
            <w:r w:rsidRPr="00552111">
              <w:rPr>
                <w:bCs/>
                <w:szCs w:val="20"/>
              </w:rPr>
              <w:t>Guidance on the assessment of exposure of operators, workers, residents and bystanders in risk assessment for plant protection products; EFSA Journal 2014;12(10):3874</w:t>
            </w:r>
          </w:p>
          <w:p w14:paraId="5FC1C40D" w14:textId="77777777" w:rsidR="00C9713D" w:rsidRPr="00B32849" w:rsidRDefault="008052BF" w:rsidP="00735D28">
            <w:pPr>
              <w:pStyle w:val="RepTable"/>
            </w:pPr>
            <w:r w:rsidRPr="00552111">
              <w:t>calculator version: 30/03/2015</w:t>
            </w:r>
          </w:p>
        </w:tc>
      </w:tr>
    </w:tbl>
    <w:p w14:paraId="7D1C964D" w14:textId="09C087E0" w:rsidR="00735D28" w:rsidRPr="00B32849" w:rsidRDefault="00735D28" w:rsidP="00E20B39">
      <w:pPr>
        <w:pStyle w:val="RepLabel"/>
        <w:spacing w:before="240"/>
        <w:ind w:left="0" w:firstLine="0"/>
      </w:pPr>
      <w:bookmarkStart w:id="347" w:name="_Toc399764861"/>
      <w:bookmarkStart w:id="348" w:name="_Toc328552161"/>
      <w:bookmarkStart w:id="349" w:name="_Toc331773186"/>
      <w:bookmarkStart w:id="350" w:name="_Toc332033545"/>
      <w:bookmarkStart w:id="351" w:name="_Toc328552184"/>
      <w:bookmarkStart w:id="352" w:name="_Toc331773209"/>
      <w:bookmarkStart w:id="353" w:name="_Toc332033568"/>
      <w:bookmarkStart w:id="354" w:name="_Toc328552201"/>
      <w:bookmarkStart w:id="355" w:name="_Toc331773226"/>
      <w:bookmarkStart w:id="356" w:name="_Toc332033585"/>
      <w:bookmarkStart w:id="357" w:name="_Toc328552219"/>
      <w:bookmarkStart w:id="358" w:name="_Toc331773244"/>
      <w:bookmarkStart w:id="359" w:name="_Toc332033603"/>
      <w:bookmarkStart w:id="360" w:name="_Toc328552236"/>
      <w:bookmarkStart w:id="361" w:name="_Toc331773261"/>
      <w:bookmarkStart w:id="362" w:name="_Toc332033620"/>
      <w:bookmarkStart w:id="363" w:name="_Toc328552243"/>
      <w:bookmarkStart w:id="364" w:name="_Toc331773268"/>
      <w:bookmarkStart w:id="365" w:name="_Toc332033627"/>
      <w:bookmarkStart w:id="366" w:name="_Toc328552251"/>
      <w:bookmarkStart w:id="367" w:name="_Toc328552253"/>
      <w:bookmarkStart w:id="368" w:name="_Toc328552254"/>
      <w:bookmarkStart w:id="369" w:name="_Ref448297599"/>
      <w:bookmarkStart w:id="370" w:name="_Ref448297585"/>
      <w:bookmarkStart w:id="371" w:name="_Toc328552255"/>
      <w:bookmarkStart w:id="372" w:name="_Toc332020604"/>
      <w:bookmarkStart w:id="373" w:name="_Toc332203447"/>
      <w:bookmarkStart w:id="374" w:name="_Toc332206999"/>
      <w:bookmarkStart w:id="375" w:name="_Toc332296168"/>
      <w:bookmarkStart w:id="376" w:name="_Toc336434735"/>
      <w:bookmarkStart w:id="377" w:name="_Toc397516886"/>
      <w:bookmarkStart w:id="378" w:name="_Toc398627866"/>
      <w:bookmarkStart w:id="379" w:name="_Toc399335721"/>
      <w:bookmarkStart w:id="380" w:name="_Toc399764862"/>
      <w:bookmarkStart w:id="381" w:name="_Toc412562653"/>
      <w:bookmarkStart w:id="382" w:name="_Toc412562730"/>
      <w:bookmarkStart w:id="383" w:name="_Toc413662722"/>
      <w:bookmarkStart w:id="384" w:name="_Toc413673579"/>
      <w:bookmarkStart w:id="385" w:name="_Toc413673677"/>
      <w:bookmarkStart w:id="386" w:name="_Toc413673748"/>
      <w:bookmarkStart w:id="387" w:name="_Toc413928647"/>
      <w:bookmarkStart w:id="388" w:name="_Toc413936261"/>
      <w:bookmarkStart w:id="389" w:name="_Toc413937972"/>
      <w:bookmarkStart w:id="390" w:name="_Toc414026699"/>
      <w:bookmarkStart w:id="391" w:name="_Toc414974078"/>
      <w:bookmarkStart w:id="392" w:name="_Toc304462616"/>
      <w:bookmarkStart w:id="393" w:name="_Toc111951395"/>
      <w:bookmarkStart w:id="394" w:name="_Toc240611803"/>
      <w:bookmarkStart w:id="395" w:name="_Toc300147921"/>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B32849">
        <w:t>Table </w:t>
      </w:r>
      <w:r w:rsidR="001F20EF">
        <w:fldChar w:fldCharType="begin"/>
      </w:r>
      <w:r w:rsidR="001F20EF">
        <w:instrText xml:space="preserve"> STYLEREF 2 \s </w:instrText>
      </w:r>
      <w:r w:rsidR="001F20EF">
        <w:fldChar w:fldCharType="separate"/>
      </w:r>
      <w:r w:rsidR="00CB20C2">
        <w:rPr>
          <w:noProof/>
        </w:rPr>
        <w:t>6.6</w:t>
      </w:r>
      <w:r w:rsidR="001F20EF">
        <w:fldChar w:fldCharType="end"/>
      </w:r>
      <w:r w:rsidR="001F20EF">
        <w:noBreakHyphen/>
      </w:r>
      <w:bookmarkEnd w:id="369"/>
      <w:r w:rsidR="00E20B39">
        <w:t>3</w:t>
      </w:r>
      <w:r w:rsidRPr="00B32849">
        <w:t>:</w:t>
      </w:r>
      <w:r w:rsidRPr="00B32849">
        <w:tab/>
        <w:t xml:space="preserve">Estimated operator exposure </w:t>
      </w:r>
      <w:r>
        <w:t>(longer term exposure)</w:t>
      </w:r>
      <w:bookmarkEnd w:id="3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735D28" w:rsidRPr="00B32849" w14:paraId="10D9E420" w14:textId="77777777" w:rsidTr="007C647B">
        <w:tc>
          <w:tcPr>
            <w:tcW w:w="1182" w:type="pct"/>
            <w:vAlign w:val="center"/>
          </w:tcPr>
          <w:p w14:paraId="4CBF0FBE" w14:textId="77777777" w:rsidR="00735D28" w:rsidRPr="00B32849" w:rsidRDefault="00735D28" w:rsidP="007C647B">
            <w:pPr>
              <w:pStyle w:val="RepTableHeader"/>
              <w:jc w:val="center"/>
              <w:rPr>
                <w:lang w:val="en-GB"/>
              </w:rPr>
            </w:pPr>
          </w:p>
        </w:tc>
        <w:tc>
          <w:tcPr>
            <w:tcW w:w="1255" w:type="pct"/>
            <w:vAlign w:val="center"/>
          </w:tcPr>
          <w:p w14:paraId="58CBD67F" w14:textId="77777777" w:rsidR="00735D28" w:rsidRPr="00B32849" w:rsidRDefault="00735D28" w:rsidP="007C647B">
            <w:pPr>
              <w:pStyle w:val="RepTableHeader"/>
              <w:jc w:val="center"/>
              <w:rPr>
                <w:lang w:val="en-GB"/>
              </w:rPr>
            </w:pPr>
          </w:p>
        </w:tc>
        <w:tc>
          <w:tcPr>
            <w:tcW w:w="2563" w:type="pct"/>
            <w:gridSpan w:val="2"/>
            <w:vAlign w:val="center"/>
          </w:tcPr>
          <w:p w14:paraId="1EF0A440" w14:textId="4541E6B3" w:rsidR="00735D28" w:rsidRPr="00B32849" w:rsidRDefault="00FD3A03" w:rsidP="007C647B">
            <w:pPr>
              <w:pStyle w:val="RepTableHeader"/>
              <w:jc w:val="center"/>
              <w:rPr>
                <w:lang w:val="en-GB"/>
              </w:rPr>
            </w:pPr>
            <w:r w:rsidRPr="00FD3A03">
              <w:rPr>
                <w:lang w:val="en-GB"/>
              </w:rPr>
              <w:t>Metazachlor</w:t>
            </w:r>
          </w:p>
        </w:tc>
      </w:tr>
      <w:tr w:rsidR="00735D28" w:rsidRPr="00B32849" w14:paraId="6FCE9076" w14:textId="77777777" w:rsidTr="007C647B">
        <w:tc>
          <w:tcPr>
            <w:tcW w:w="1182" w:type="pct"/>
          </w:tcPr>
          <w:p w14:paraId="12114DEF" w14:textId="77777777" w:rsidR="00735D28" w:rsidRPr="00B32849" w:rsidRDefault="00735D28" w:rsidP="007C647B">
            <w:pPr>
              <w:pStyle w:val="RepTableHeader"/>
              <w:rPr>
                <w:lang w:val="en-GB"/>
              </w:rPr>
            </w:pPr>
            <w:r w:rsidRPr="00B32849">
              <w:rPr>
                <w:lang w:val="en-GB"/>
              </w:rPr>
              <w:t>Model data</w:t>
            </w:r>
          </w:p>
        </w:tc>
        <w:tc>
          <w:tcPr>
            <w:tcW w:w="1255" w:type="pct"/>
          </w:tcPr>
          <w:p w14:paraId="3CE7870B" w14:textId="77777777" w:rsidR="00735D28" w:rsidRPr="00B32849" w:rsidRDefault="00735D28" w:rsidP="007C647B">
            <w:pPr>
              <w:pStyle w:val="RepTableHeader"/>
              <w:rPr>
                <w:lang w:val="en-GB"/>
              </w:rPr>
            </w:pPr>
            <w:r w:rsidRPr="00B32849">
              <w:rPr>
                <w:lang w:val="en-GB"/>
              </w:rPr>
              <w:t>Level of PPE</w:t>
            </w:r>
          </w:p>
        </w:tc>
        <w:tc>
          <w:tcPr>
            <w:tcW w:w="1259" w:type="pct"/>
          </w:tcPr>
          <w:p w14:paraId="193473D6" w14:textId="77777777" w:rsidR="00735D28" w:rsidRPr="00B32849" w:rsidRDefault="00735D28" w:rsidP="007C647B">
            <w:pPr>
              <w:pStyle w:val="RepTableHeader"/>
              <w:jc w:val="center"/>
              <w:rPr>
                <w:lang w:val="en-GB"/>
              </w:rPr>
            </w:pPr>
            <w:r w:rsidRPr="00B32849">
              <w:rPr>
                <w:lang w:val="en-GB"/>
              </w:rPr>
              <w:t xml:space="preserve">Total absorbed dose </w:t>
            </w:r>
            <w:r w:rsidRPr="00B32849">
              <w:rPr>
                <w:lang w:val="en-GB"/>
              </w:rPr>
              <w:br/>
              <w:t>(mg/kg/day)</w:t>
            </w:r>
          </w:p>
        </w:tc>
        <w:tc>
          <w:tcPr>
            <w:tcW w:w="1304" w:type="pct"/>
          </w:tcPr>
          <w:p w14:paraId="0C4C8D1F" w14:textId="77777777" w:rsidR="00735D28" w:rsidRPr="00B32849" w:rsidRDefault="00735D28" w:rsidP="007C647B">
            <w:pPr>
              <w:pStyle w:val="RepTableHeader"/>
              <w:jc w:val="center"/>
              <w:rPr>
                <w:lang w:val="en-GB"/>
              </w:rPr>
            </w:pPr>
            <w:r w:rsidRPr="00B32849">
              <w:rPr>
                <w:lang w:val="en-GB"/>
              </w:rPr>
              <w:t>% of systemic AOEL</w:t>
            </w:r>
          </w:p>
        </w:tc>
      </w:tr>
      <w:tr w:rsidR="00250FBA" w:rsidRPr="00B32849" w14:paraId="65957899" w14:textId="77777777" w:rsidTr="00DB0B49">
        <w:tc>
          <w:tcPr>
            <w:tcW w:w="5000" w:type="pct"/>
            <w:gridSpan w:val="4"/>
          </w:tcPr>
          <w:p w14:paraId="4338655D" w14:textId="77777777" w:rsidR="00250FBA" w:rsidRPr="00B32849" w:rsidRDefault="00250FBA" w:rsidP="00DB0B49">
            <w:pPr>
              <w:pStyle w:val="RepStandard"/>
              <w:rPr>
                <w:sz w:val="20"/>
                <w:szCs w:val="20"/>
                <w:highlight w:val="yellow"/>
              </w:rPr>
            </w:pPr>
            <w:bookmarkStart w:id="396" w:name="_Hlk117160290"/>
            <w:r w:rsidRPr="00BD7D22">
              <w:rPr>
                <w:sz w:val="20"/>
                <w:szCs w:val="20"/>
              </w:rPr>
              <w:t>Tractor mounted boom spray application outdoors to low crops (winter and</w:t>
            </w:r>
            <w:r w:rsidRPr="00FD3A03">
              <w:rPr>
                <w:sz w:val="20"/>
                <w:szCs w:val="20"/>
              </w:rPr>
              <w:t xml:space="preserve"> spring oilseed rape</w:t>
            </w:r>
            <w:r>
              <w:rPr>
                <w:sz w:val="20"/>
                <w:szCs w:val="20"/>
              </w:rPr>
              <w:t>)</w:t>
            </w:r>
          </w:p>
        </w:tc>
      </w:tr>
      <w:tr w:rsidR="00250FBA" w:rsidRPr="00B32849" w14:paraId="52B92B40" w14:textId="77777777" w:rsidTr="00DB0B49">
        <w:tc>
          <w:tcPr>
            <w:tcW w:w="2437" w:type="pct"/>
            <w:gridSpan w:val="2"/>
          </w:tcPr>
          <w:p w14:paraId="3240814A" w14:textId="77777777" w:rsidR="00250FBA" w:rsidRPr="00B32849" w:rsidRDefault="00250FBA" w:rsidP="00DB0B49">
            <w:pPr>
              <w:pStyle w:val="RepStandard"/>
              <w:rPr>
                <w:sz w:val="20"/>
                <w:szCs w:val="20"/>
                <w:highlight w:val="yellow"/>
              </w:rPr>
            </w:pPr>
            <w:r>
              <w:rPr>
                <w:sz w:val="20"/>
                <w:szCs w:val="20"/>
              </w:rPr>
              <w:t>Application rate</w:t>
            </w:r>
            <w:r w:rsidRPr="00B32849">
              <w:rPr>
                <w:sz w:val="20"/>
                <w:szCs w:val="20"/>
              </w:rPr>
              <w:t xml:space="preserve"> </w:t>
            </w:r>
          </w:p>
        </w:tc>
        <w:tc>
          <w:tcPr>
            <w:tcW w:w="2563" w:type="pct"/>
            <w:gridSpan w:val="2"/>
          </w:tcPr>
          <w:p w14:paraId="6FACC973" w14:textId="452BBE4A" w:rsidR="00250FBA" w:rsidRPr="004537E2" w:rsidRDefault="00250FBA" w:rsidP="00DB0B49">
            <w:pPr>
              <w:pStyle w:val="RepStandard"/>
              <w:rPr>
                <w:sz w:val="20"/>
                <w:szCs w:val="20"/>
              </w:rPr>
            </w:pPr>
            <w:r w:rsidRPr="004537E2">
              <w:rPr>
                <w:sz w:val="20"/>
                <w:szCs w:val="20"/>
              </w:rPr>
              <w:t xml:space="preserve">0,75 kg </w:t>
            </w:r>
            <w:proofErr w:type="spellStart"/>
            <w:r w:rsidRPr="004537E2">
              <w:rPr>
                <w:sz w:val="20"/>
                <w:szCs w:val="20"/>
              </w:rPr>
              <w:t>a.s.</w:t>
            </w:r>
            <w:proofErr w:type="spellEnd"/>
            <w:r w:rsidRPr="004537E2">
              <w:rPr>
                <w:sz w:val="20"/>
                <w:szCs w:val="20"/>
              </w:rPr>
              <w:t>/ha</w:t>
            </w:r>
          </w:p>
        </w:tc>
      </w:tr>
      <w:tr w:rsidR="00711A2B" w:rsidRPr="00BB00B6" w14:paraId="7202D373" w14:textId="77777777" w:rsidTr="00DB0B49">
        <w:trPr>
          <w:trHeight w:val="326"/>
        </w:trPr>
        <w:tc>
          <w:tcPr>
            <w:tcW w:w="1182" w:type="pct"/>
            <w:vMerge w:val="restart"/>
          </w:tcPr>
          <w:p w14:paraId="24BD1470" w14:textId="77777777" w:rsidR="00711A2B" w:rsidRPr="00552111" w:rsidRDefault="00711A2B" w:rsidP="00DB0B49">
            <w:pPr>
              <w:pStyle w:val="RepStandard"/>
              <w:jc w:val="left"/>
              <w:rPr>
                <w:sz w:val="20"/>
                <w:szCs w:val="20"/>
              </w:rPr>
            </w:pPr>
            <w:r w:rsidRPr="00552111">
              <w:rPr>
                <w:b/>
                <w:sz w:val="20"/>
                <w:szCs w:val="20"/>
              </w:rPr>
              <w:t xml:space="preserve">Spray application </w:t>
            </w:r>
            <w:r w:rsidRPr="00552111">
              <w:rPr>
                <w:sz w:val="20"/>
                <w:szCs w:val="20"/>
              </w:rPr>
              <w:t>(AOEM</w:t>
            </w:r>
            <w:r w:rsidRPr="00552111">
              <w:rPr>
                <w:b/>
                <w:sz w:val="20"/>
                <w:szCs w:val="20"/>
              </w:rPr>
              <w:t xml:space="preserve">; </w:t>
            </w:r>
            <w:r w:rsidRPr="00552111">
              <w:rPr>
                <w:sz w:val="20"/>
              </w:rPr>
              <w:t>75</w:t>
            </w:r>
            <w:r w:rsidRPr="00552111">
              <w:rPr>
                <w:sz w:val="20"/>
                <w:vertAlign w:val="superscript"/>
              </w:rPr>
              <w:t>th</w:t>
            </w:r>
            <w:r w:rsidRPr="00552111">
              <w:rPr>
                <w:sz w:val="20"/>
              </w:rPr>
              <w:t xml:space="preserve"> percentile</w:t>
            </w:r>
            <w:r w:rsidRPr="00552111">
              <w:rPr>
                <w:sz w:val="20"/>
                <w:szCs w:val="20"/>
              </w:rPr>
              <w:t>)</w:t>
            </w:r>
          </w:p>
          <w:p w14:paraId="04C5CC88" w14:textId="77777777" w:rsidR="00711A2B" w:rsidRPr="00552111" w:rsidRDefault="00711A2B" w:rsidP="00DB0B49">
            <w:pPr>
              <w:pStyle w:val="RepTable"/>
              <w:rPr>
                <w:szCs w:val="20"/>
              </w:rPr>
            </w:pPr>
            <w:r w:rsidRPr="00552111">
              <w:rPr>
                <w:szCs w:val="20"/>
              </w:rPr>
              <w:t>Body weight: 60 kg</w:t>
            </w:r>
          </w:p>
          <w:p w14:paraId="33442798" w14:textId="77777777" w:rsidR="00711A2B" w:rsidRPr="00552111" w:rsidRDefault="00711A2B" w:rsidP="00DB0B49">
            <w:pPr>
              <w:pStyle w:val="RepTable"/>
              <w:rPr>
                <w:szCs w:val="20"/>
              </w:rPr>
            </w:pPr>
          </w:p>
        </w:tc>
        <w:tc>
          <w:tcPr>
            <w:tcW w:w="1255" w:type="pct"/>
          </w:tcPr>
          <w:p w14:paraId="58AFAFCF" w14:textId="77777777" w:rsidR="00711A2B" w:rsidRPr="00552111" w:rsidRDefault="00711A2B" w:rsidP="00DB0B49">
            <w:pPr>
              <w:pStyle w:val="RepTable"/>
              <w:rPr>
                <w:szCs w:val="20"/>
              </w:rPr>
            </w:pPr>
            <w:r>
              <w:rPr>
                <w:szCs w:val="20"/>
              </w:rPr>
              <w:t>Potential exposure</w:t>
            </w:r>
          </w:p>
        </w:tc>
        <w:tc>
          <w:tcPr>
            <w:tcW w:w="1259" w:type="pct"/>
          </w:tcPr>
          <w:p w14:paraId="66F87DE0" w14:textId="1C395FD6" w:rsidR="00711A2B" w:rsidRPr="004537E2" w:rsidRDefault="00711A2B" w:rsidP="00DB0B49">
            <w:pPr>
              <w:pStyle w:val="RepTable"/>
              <w:jc w:val="center"/>
              <w:rPr>
                <w:rFonts w:eastAsia="SimSun"/>
                <w:szCs w:val="20"/>
                <w:lang w:eastAsia="zh-CN"/>
              </w:rPr>
            </w:pPr>
            <w:r w:rsidRPr="004537E2">
              <w:rPr>
                <w:rFonts w:eastAsia="SimSun"/>
                <w:szCs w:val="20"/>
                <w:lang w:eastAsia="zh-CN"/>
              </w:rPr>
              <w:t>0,2848</w:t>
            </w:r>
          </w:p>
        </w:tc>
        <w:tc>
          <w:tcPr>
            <w:tcW w:w="1304" w:type="pct"/>
          </w:tcPr>
          <w:p w14:paraId="6601E6DF" w14:textId="13139E1F" w:rsidR="00711A2B" w:rsidRPr="004537E2" w:rsidRDefault="00711A2B" w:rsidP="00DB0B49">
            <w:pPr>
              <w:pStyle w:val="RepTable"/>
              <w:jc w:val="center"/>
              <w:rPr>
                <w:rFonts w:eastAsia="SimSun"/>
                <w:szCs w:val="20"/>
                <w:lang w:eastAsia="zh-CN"/>
              </w:rPr>
            </w:pPr>
            <w:r w:rsidRPr="004537E2">
              <w:rPr>
                <w:rFonts w:eastAsia="SimSun"/>
                <w:szCs w:val="20"/>
                <w:lang w:eastAsia="zh-CN"/>
              </w:rPr>
              <w:t>142</w:t>
            </w:r>
          </w:p>
        </w:tc>
      </w:tr>
      <w:tr w:rsidR="00711A2B" w:rsidRPr="00BB00B6" w14:paraId="3427299A" w14:textId="77777777" w:rsidTr="00DB0B49">
        <w:trPr>
          <w:trHeight w:val="323"/>
        </w:trPr>
        <w:tc>
          <w:tcPr>
            <w:tcW w:w="1182" w:type="pct"/>
            <w:vMerge/>
          </w:tcPr>
          <w:p w14:paraId="7176C5D4" w14:textId="77777777" w:rsidR="00711A2B" w:rsidRPr="00552111" w:rsidRDefault="00711A2B" w:rsidP="00DB0B49">
            <w:pPr>
              <w:pStyle w:val="RepStandard"/>
              <w:rPr>
                <w:sz w:val="20"/>
              </w:rPr>
            </w:pPr>
          </w:p>
        </w:tc>
        <w:tc>
          <w:tcPr>
            <w:tcW w:w="1255" w:type="pct"/>
          </w:tcPr>
          <w:p w14:paraId="610BEB4B" w14:textId="7C9EEB33" w:rsidR="00711A2B" w:rsidRPr="00552111" w:rsidRDefault="00711A2B" w:rsidP="00DB0B49">
            <w:pPr>
              <w:pStyle w:val="RepTable"/>
            </w:pPr>
            <w:r w:rsidRPr="00552111">
              <w:rPr>
                <w:szCs w:val="20"/>
              </w:rPr>
              <w:t>Work wear (arms, body and legs covered) M/L and A</w:t>
            </w:r>
            <w:r w:rsidRPr="00552111">
              <w:t xml:space="preserve"> </w:t>
            </w:r>
          </w:p>
        </w:tc>
        <w:tc>
          <w:tcPr>
            <w:tcW w:w="1259" w:type="pct"/>
          </w:tcPr>
          <w:p w14:paraId="214E975B" w14:textId="601E44EB" w:rsidR="00711A2B" w:rsidRPr="004537E2" w:rsidRDefault="00711A2B" w:rsidP="00DB0B49">
            <w:pPr>
              <w:pStyle w:val="RepTable"/>
              <w:jc w:val="center"/>
              <w:rPr>
                <w:rFonts w:eastAsia="SimSun"/>
                <w:szCs w:val="20"/>
                <w:lang w:eastAsia="zh-CN"/>
              </w:rPr>
            </w:pPr>
            <w:r w:rsidRPr="004537E2">
              <w:rPr>
                <w:rFonts w:eastAsia="SimSun"/>
                <w:szCs w:val="20"/>
                <w:lang w:eastAsia="zh-CN"/>
              </w:rPr>
              <w:t>0,1846</w:t>
            </w:r>
          </w:p>
        </w:tc>
        <w:tc>
          <w:tcPr>
            <w:tcW w:w="1304" w:type="pct"/>
          </w:tcPr>
          <w:p w14:paraId="5F11423E" w14:textId="6FA069AB" w:rsidR="00711A2B" w:rsidRPr="004537E2" w:rsidRDefault="00711A2B" w:rsidP="00DB0B49">
            <w:pPr>
              <w:pStyle w:val="RepTable"/>
              <w:jc w:val="center"/>
              <w:rPr>
                <w:rFonts w:eastAsia="SimSun"/>
                <w:szCs w:val="20"/>
                <w:lang w:eastAsia="zh-CN"/>
              </w:rPr>
            </w:pPr>
            <w:r w:rsidRPr="004537E2">
              <w:rPr>
                <w:rFonts w:eastAsia="SimSun"/>
                <w:szCs w:val="20"/>
                <w:lang w:eastAsia="zh-CN"/>
              </w:rPr>
              <w:t>92</w:t>
            </w:r>
          </w:p>
        </w:tc>
      </w:tr>
      <w:tr w:rsidR="00711A2B" w:rsidRPr="00BB00B6" w14:paraId="22383E3C" w14:textId="77777777" w:rsidTr="00711A2B">
        <w:trPr>
          <w:trHeight w:val="323"/>
        </w:trPr>
        <w:tc>
          <w:tcPr>
            <w:tcW w:w="1182" w:type="pct"/>
            <w:vMerge/>
          </w:tcPr>
          <w:p w14:paraId="05F0EC91" w14:textId="77777777" w:rsidR="00711A2B" w:rsidRPr="00552111" w:rsidRDefault="00711A2B" w:rsidP="00DB0B49">
            <w:pPr>
              <w:pStyle w:val="RepStandard"/>
              <w:rPr>
                <w:sz w:val="20"/>
              </w:rPr>
            </w:pPr>
          </w:p>
        </w:tc>
        <w:tc>
          <w:tcPr>
            <w:tcW w:w="1255" w:type="pct"/>
            <w:shd w:val="clear" w:color="auto" w:fill="D9D9D9" w:themeFill="background1" w:themeFillShade="D9"/>
          </w:tcPr>
          <w:p w14:paraId="06B0213D" w14:textId="34B875CF" w:rsidR="00711A2B" w:rsidRPr="00552111" w:rsidRDefault="00711A2B" w:rsidP="00DB0B49">
            <w:pPr>
              <w:pStyle w:val="RepTable"/>
              <w:rPr>
                <w:szCs w:val="20"/>
              </w:rPr>
            </w:pPr>
            <w:r w:rsidRPr="00552111">
              <w:rPr>
                <w:szCs w:val="20"/>
              </w:rPr>
              <w:t>Work wear (arms, body and legs covered) M/L and A</w:t>
            </w:r>
            <w:r>
              <w:rPr>
                <w:szCs w:val="20"/>
              </w:rPr>
              <w:t xml:space="preserve"> + gloves M/L</w:t>
            </w:r>
          </w:p>
        </w:tc>
        <w:tc>
          <w:tcPr>
            <w:tcW w:w="1259" w:type="pct"/>
            <w:shd w:val="clear" w:color="auto" w:fill="D9D9D9" w:themeFill="background1" w:themeFillShade="D9"/>
          </w:tcPr>
          <w:p w14:paraId="2DF7DB3B" w14:textId="68CDFBE6" w:rsidR="00711A2B" w:rsidRPr="004537E2" w:rsidRDefault="00711A2B" w:rsidP="00DB0B49">
            <w:pPr>
              <w:pStyle w:val="RepTable"/>
              <w:jc w:val="center"/>
              <w:rPr>
                <w:rFonts w:eastAsia="SimSun"/>
                <w:szCs w:val="20"/>
                <w:lang w:eastAsia="zh-CN"/>
              </w:rPr>
            </w:pPr>
            <w:r>
              <w:rPr>
                <w:rFonts w:eastAsia="SimSun"/>
                <w:szCs w:val="20"/>
                <w:lang w:eastAsia="zh-CN"/>
              </w:rPr>
              <w:t>0.0534</w:t>
            </w:r>
          </w:p>
        </w:tc>
        <w:tc>
          <w:tcPr>
            <w:tcW w:w="1304" w:type="pct"/>
            <w:shd w:val="clear" w:color="auto" w:fill="D9D9D9" w:themeFill="background1" w:themeFillShade="D9"/>
          </w:tcPr>
          <w:p w14:paraId="18A23782" w14:textId="4AFF79E3" w:rsidR="00711A2B" w:rsidRPr="004537E2" w:rsidRDefault="00711A2B" w:rsidP="00DB0B49">
            <w:pPr>
              <w:pStyle w:val="RepTable"/>
              <w:jc w:val="center"/>
              <w:rPr>
                <w:rFonts w:eastAsia="SimSun"/>
                <w:szCs w:val="20"/>
                <w:lang w:eastAsia="zh-CN"/>
              </w:rPr>
            </w:pPr>
            <w:r>
              <w:rPr>
                <w:rFonts w:eastAsia="SimSun"/>
                <w:szCs w:val="20"/>
                <w:lang w:eastAsia="zh-CN"/>
              </w:rPr>
              <w:t>26.7</w:t>
            </w:r>
          </w:p>
        </w:tc>
      </w:tr>
      <w:tr w:rsidR="00735D28" w:rsidRPr="00B32849" w14:paraId="3AF37B34" w14:textId="77777777" w:rsidTr="007C647B">
        <w:tc>
          <w:tcPr>
            <w:tcW w:w="5000" w:type="pct"/>
            <w:gridSpan w:val="4"/>
          </w:tcPr>
          <w:p w14:paraId="6288F387" w14:textId="00CD053A" w:rsidR="00735D28" w:rsidRPr="00B32849" w:rsidRDefault="00735D28" w:rsidP="004307C4">
            <w:pPr>
              <w:pStyle w:val="RepStandard"/>
              <w:rPr>
                <w:sz w:val="20"/>
                <w:szCs w:val="20"/>
                <w:highlight w:val="yellow"/>
              </w:rPr>
            </w:pPr>
            <w:r w:rsidRPr="00BD7D22">
              <w:rPr>
                <w:sz w:val="20"/>
                <w:szCs w:val="20"/>
              </w:rPr>
              <w:t>Tractor mounted boom spray application outdoors to low crops</w:t>
            </w:r>
            <w:r w:rsidR="00FD3A03" w:rsidRPr="00BD7D22">
              <w:rPr>
                <w:sz w:val="20"/>
                <w:szCs w:val="20"/>
              </w:rPr>
              <w:t xml:space="preserve"> (</w:t>
            </w:r>
            <w:r w:rsidR="00250FBA" w:rsidRPr="008A675C">
              <w:rPr>
                <w:sz w:val="20"/>
                <w:szCs w:val="20"/>
              </w:rPr>
              <w:t>cabbage, cauliflower</w:t>
            </w:r>
            <w:r w:rsidR="00FD3A03" w:rsidRPr="008A675C">
              <w:rPr>
                <w:sz w:val="20"/>
                <w:szCs w:val="20"/>
              </w:rPr>
              <w:t>)</w:t>
            </w:r>
          </w:p>
        </w:tc>
      </w:tr>
      <w:tr w:rsidR="004307C4" w:rsidRPr="00B32849" w14:paraId="52978BC5" w14:textId="77777777" w:rsidTr="004307C4">
        <w:tc>
          <w:tcPr>
            <w:tcW w:w="2437" w:type="pct"/>
            <w:gridSpan w:val="2"/>
          </w:tcPr>
          <w:p w14:paraId="29CA48B8" w14:textId="77777777" w:rsidR="004307C4" w:rsidRPr="00B32849" w:rsidRDefault="009F554F" w:rsidP="004307C4">
            <w:pPr>
              <w:pStyle w:val="RepStandard"/>
              <w:rPr>
                <w:sz w:val="20"/>
                <w:szCs w:val="20"/>
                <w:highlight w:val="yellow"/>
              </w:rPr>
            </w:pPr>
            <w:r>
              <w:rPr>
                <w:sz w:val="20"/>
                <w:szCs w:val="20"/>
              </w:rPr>
              <w:t>Application rate</w:t>
            </w:r>
            <w:r w:rsidR="004307C4" w:rsidRPr="00B32849">
              <w:rPr>
                <w:sz w:val="20"/>
                <w:szCs w:val="20"/>
              </w:rPr>
              <w:t xml:space="preserve"> </w:t>
            </w:r>
          </w:p>
        </w:tc>
        <w:tc>
          <w:tcPr>
            <w:tcW w:w="2563" w:type="pct"/>
            <w:gridSpan w:val="2"/>
          </w:tcPr>
          <w:p w14:paraId="5054719E" w14:textId="6D749E4F" w:rsidR="004307C4" w:rsidRPr="008A675C" w:rsidRDefault="00FD3A03" w:rsidP="007C647B">
            <w:pPr>
              <w:pStyle w:val="RepStandard"/>
              <w:rPr>
                <w:sz w:val="20"/>
                <w:szCs w:val="20"/>
              </w:rPr>
            </w:pPr>
            <w:r w:rsidRPr="008A675C">
              <w:rPr>
                <w:sz w:val="20"/>
                <w:szCs w:val="20"/>
              </w:rPr>
              <w:t>1,0</w:t>
            </w:r>
            <w:r w:rsidR="004307C4" w:rsidRPr="008A675C">
              <w:rPr>
                <w:sz w:val="20"/>
                <w:szCs w:val="20"/>
              </w:rPr>
              <w:t xml:space="preserve"> kg </w:t>
            </w:r>
            <w:proofErr w:type="spellStart"/>
            <w:r w:rsidR="004307C4" w:rsidRPr="008A675C">
              <w:rPr>
                <w:sz w:val="20"/>
                <w:szCs w:val="20"/>
              </w:rPr>
              <w:t>a.s.</w:t>
            </w:r>
            <w:proofErr w:type="spellEnd"/>
            <w:r w:rsidR="004307C4" w:rsidRPr="008A675C">
              <w:rPr>
                <w:sz w:val="20"/>
                <w:szCs w:val="20"/>
              </w:rPr>
              <w:t>/ha</w:t>
            </w:r>
          </w:p>
        </w:tc>
      </w:tr>
      <w:tr w:rsidR="00735D28" w:rsidRPr="00B32849" w14:paraId="054288D4" w14:textId="77777777" w:rsidTr="007C647B">
        <w:trPr>
          <w:trHeight w:val="326"/>
        </w:trPr>
        <w:tc>
          <w:tcPr>
            <w:tcW w:w="1182" w:type="pct"/>
            <w:vMerge w:val="restart"/>
          </w:tcPr>
          <w:p w14:paraId="1AD9E873" w14:textId="77777777" w:rsidR="00735D28" w:rsidRPr="00552111" w:rsidRDefault="00735D28" w:rsidP="007C647B">
            <w:pPr>
              <w:pStyle w:val="RepStandard"/>
              <w:jc w:val="left"/>
              <w:rPr>
                <w:sz w:val="20"/>
                <w:szCs w:val="20"/>
              </w:rPr>
            </w:pPr>
            <w:r w:rsidRPr="00552111">
              <w:rPr>
                <w:b/>
                <w:sz w:val="20"/>
                <w:szCs w:val="20"/>
              </w:rPr>
              <w:t xml:space="preserve">Spray application </w:t>
            </w:r>
            <w:r w:rsidRPr="00552111">
              <w:rPr>
                <w:sz w:val="20"/>
                <w:szCs w:val="20"/>
              </w:rPr>
              <w:t>(AOEM</w:t>
            </w:r>
            <w:r w:rsidRPr="00552111">
              <w:rPr>
                <w:b/>
                <w:sz w:val="20"/>
                <w:szCs w:val="20"/>
              </w:rPr>
              <w:t xml:space="preserve">; </w:t>
            </w:r>
            <w:r w:rsidR="007C647B" w:rsidRPr="00552111">
              <w:rPr>
                <w:sz w:val="20"/>
              </w:rPr>
              <w:t>7</w:t>
            </w:r>
            <w:r w:rsidRPr="00552111">
              <w:rPr>
                <w:sz w:val="20"/>
              </w:rPr>
              <w:t>5</w:t>
            </w:r>
            <w:r w:rsidRPr="00552111">
              <w:rPr>
                <w:sz w:val="20"/>
                <w:vertAlign w:val="superscript"/>
              </w:rPr>
              <w:t>th</w:t>
            </w:r>
            <w:r w:rsidRPr="00552111">
              <w:rPr>
                <w:sz w:val="20"/>
              </w:rPr>
              <w:t xml:space="preserve"> percentile</w:t>
            </w:r>
            <w:r w:rsidRPr="00552111">
              <w:rPr>
                <w:sz w:val="20"/>
                <w:szCs w:val="20"/>
              </w:rPr>
              <w:t>)</w:t>
            </w:r>
          </w:p>
          <w:p w14:paraId="34B73C20" w14:textId="77777777" w:rsidR="00735D28" w:rsidRPr="00552111" w:rsidRDefault="00735D28" w:rsidP="007C647B">
            <w:pPr>
              <w:pStyle w:val="RepTable"/>
              <w:rPr>
                <w:szCs w:val="20"/>
              </w:rPr>
            </w:pPr>
            <w:r w:rsidRPr="00552111">
              <w:rPr>
                <w:szCs w:val="20"/>
              </w:rPr>
              <w:t>Body weight: 60 kg</w:t>
            </w:r>
          </w:p>
          <w:p w14:paraId="748A61E0" w14:textId="77777777" w:rsidR="00735D28" w:rsidRPr="00552111" w:rsidRDefault="00735D28" w:rsidP="007C647B">
            <w:pPr>
              <w:pStyle w:val="RepTable"/>
              <w:rPr>
                <w:szCs w:val="20"/>
              </w:rPr>
            </w:pPr>
          </w:p>
        </w:tc>
        <w:tc>
          <w:tcPr>
            <w:tcW w:w="1255" w:type="pct"/>
          </w:tcPr>
          <w:p w14:paraId="7BD9CECC" w14:textId="38690BA9" w:rsidR="00735D28" w:rsidRPr="00552111" w:rsidRDefault="00FD3A03" w:rsidP="007C647B">
            <w:pPr>
              <w:pStyle w:val="RepTable"/>
              <w:rPr>
                <w:szCs w:val="20"/>
              </w:rPr>
            </w:pPr>
            <w:r>
              <w:rPr>
                <w:szCs w:val="20"/>
              </w:rPr>
              <w:t>Potential exposure</w:t>
            </w:r>
          </w:p>
        </w:tc>
        <w:tc>
          <w:tcPr>
            <w:tcW w:w="1259" w:type="pct"/>
          </w:tcPr>
          <w:p w14:paraId="6DDF7532" w14:textId="7274CFD9" w:rsidR="00735D28" w:rsidRPr="00E34566" w:rsidRDefault="00BD7D22" w:rsidP="007C647B">
            <w:pPr>
              <w:pStyle w:val="RepTable"/>
              <w:jc w:val="center"/>
              <w:rPr>
                <w:rFonts w:eastAsia="SimSun"/>
                <w:szCs w:val="20"/>
                <w:highlight w:val="green"/>
                <w:lang w:eastAsia="zh-CN"/>
              </w:rPr>
            </w:pPr>
            <w:r w:rsidRPr="00BD7D22">
              <w:rPr>
                <w:rFonts w:eastAsia="SimSun"/>
                <w:szCs w:val="20"/>
                <w:lang w:eastAsia="zh-CN"/>
              </w:rPr>
              <w:t>0,3601</w:t>
            </w:r>
          </w:p>
        </w:tc>
        <w:tc>
          <w:tcPr>
            <w:tcW w:w="1304" w:type="pct"/>
          </w:tcPr>
          <w:p w14:paraId="30A00091" w14:textId="44033F86" w:rsidR="00735D28" w:rsidRPr="00BB00B6" w:rsidRDefault="00BD7D22" w:rsidP="007C647B">
            <w:pPr>
              <w:pStyle w:val="RepTable"/>
              <w:jc w:val="center"/>
              <w:rPr>
                <w:rFonts w:eastAsia="SimSun"/>
                <w:szCs w:val="20"/>
                <w:lang w:eastAsia="zh-CN"/>
              </w:rPr>
            </w:pPr>
            <w:r w:rsidRPr="00BB00B6">
              <w:rPr>
                <w:rFonts w:eastAsia="SimSun"/>
                <w:szCs w:val="20"/>
                <w:lang w:eastAsia="zh-CN"/>
              </w:rPr>
              <w:t>180</w:t>
            </w:r>
          </w:p>
        </w:tc>
      </w:tr>
      <w:tr w:rsidR="00711A2B" w:rsidRPr="00B32849" w14:paraId="02DF82AB" w14:textId="77777777" w:rsidTr="00817152">
        <w:trPr>
          <w:trHeight w:val="326"/>
        </w:trPr>
        <w:tc>
          <w:tcPr>
            <w:tcW w:w="1182" w:type="pct"/>
            <w:vMerge/>
          </w:tcPr>
          <w:p w14:paraId="77A226D2" w14:textId="77777777" w:rsidR="00711A2B" w:rsidRPr="00552111" w:rsidRDefault="00711A2B" w:rsidP="007C647B">
            <w:pPr>
              <w:pStyle w:val="RepStandard"/>
              <w:jc w:val="left"/>
              <w:rPr>
                <w:b/>
                <w:sz w:val="20"/>
                <w:szCs w:val="20"/>
              </w:rPr>
            </w:pPr>
          </w:p>
        </w:tc>
        <w:tc>
          <w:tcPr>
            <w:tcW w:w="1255" w:type="pct"/>
            <w:shd w:val="clear" w:color="auto" w:fill="D9D9D9" w:themeFill="background1" w:themeFillShade="D9"/>
          </w:tcPr>
          <w:p w14:paraId="22B841A0" w14:textId="68A87179" w:rsidR="00711A2B" w:rsidRDefault="00711A2B" w:rsidP="007C647B">
            <w:pPr>
              <w:pStyle w:val="RepTable"/>
              <w:rPr>
                <w:szCs w:val="20"/>
              </w:rPr>
            </w:pPr>
            <w:r w:rsidRPr="00552111">
              <w:rPr>
                <w:szCs w:val="20"/>
              </w:rPr>
              <w:t>Work wear (arms, body and legs covered) M/L and A</w:t>
            </w:r>
          </w:p>
        </w:tc>
        <w:tc>
          <w:tcPr>
            <w:tcW w:w="1259" w:type="pct"/>
            <w:shd w:val="clear" w:color="auto" w:fill="D9D9D9" w:themeFill="background1" w:themeFillShade="D9"/>
          </w:tcPr>
          <w:p w14:paraId="11BA4A01" w14:textId="5B62DD22" w:rsidR="00711A2B" w:rsidRPr="00BD7D22" w:rsidRDefault="00817152" w:rsidP="007C647B">
            <w:pPr>
              <w:pStyle w:val="RepTable"/>
              <w:jc w:val="center"/>
              <w:rPr>
                <w:rFonts w:eastAsia="SimSun"/>
                <w:szCs w:val="20"/>
                <w:lang w:eastAsia="zh-CN"/>
              </w:rPr>
            </w:pPr>
            <w:r>
              <w:rPr>
                <w:rFonts w:eastAsia="SimSun"/>
                <w:szCs w:val="20"/>
                <w:lang w:eastAsia="zh-CN"/>
              </w:rPr>
              <w:t>0.2348</w:t>
            </w:r>
          </w:p>
        </w:tc>
        <w:tc>
          <w:tcPr>
            <w:tcW w:w="1304" w:type="pct"/>
            <w:shd w:val="clear" w:color="auto" w:fill="D9D9D9" w:themeFill="background1" w:themeFillShade="D9"/>
          </w:tcPr>
          <w:p w14:paraId="32B5C8A7" w14:textId="08B759BC" w:rsidR="00711A2B" w:rsidRPr="00BB00B6" w:rsidRDefault="00817152" w:rsidP="007C647B">
            <w:pPr>
              <w:pStyle w:val="RepTable"/>
              <w:jc w:val="center"/>
              <w:rPr>
                <w:rFonts w:eastAsia="SimSun"/>
                <w:szCs w:val="20"/>
                <w:lang w:eastAsia="zh-CN"/>
              </w:rPr>
            </w:pPr>
            <w:r>
              <w:rPr>
                <w:rFonts w:eastAsia="SimSun"/>
                <w:szCs w:val="20"/>
                <w:lang w:eastAsia="zh-CN"/>
              </w:rPr>
              <w:t>117</w:t>
            </w:r>
          </w:p>
        </w:tc>
      </w:tr>
      <w:tr w:rsidR="00735D28" w:rsidRPr="00B32849" w14:paraId="1FEDB10B" w14:textId="77777777" w:rsidTr="007C647B">
        <w:trPr>
          <w:trHeight w:val="323"/>
        </w:trPr>
        <w:tc>
          <w:tcPr>
            <w:tcW w:w="1182" w:type="pct"/>
            <w:vMerge/>
          </w:tcPr>
          <w:p w14:paraId="6487F1CC" w14:textId="77777777" w:rsidR="00735D28" w:rsidRPr="00552111" w:rsidRDefault="00735D28" w:rsidP="007C647B">
            <w:pPr>
              <w:pStyle w:val="RepStandard"/>
              <w:rPr>
                <w:sz w:val="20"/>
              </w:rPr>
            </w:pPr>
          </w:p>
        </w:tc>
        <w:tc>
          <w:tcPr>
            <w:tcW w:w="1255" w:type="pct"/>
          </w:tcPr>
          <w:p w14:paraId="4E541592" w14:textId="77777777" w:rsidR="00552111" w:rsidRDefault="00374395" w:rsidP="007C647B">
            <w:pPr>
              <w:pStyle w:val="RepTable"/>
            </w:pPr>
            <w:r w:rsidRPr="00552111">
              <w:rPr>
                <w:szCs w:val="20"/>
              </w:rPr>
              <w:t>Work wear (arms, body and legs covered) M/L and A</w:t>
            </w:r>
            <w:r w:rsidRPr="00552111">
              <w:t xml:space="preserve"> </w:t>
            </w:r>
          </w:p>
          <w:p w14:paraId="0ACC628D" w14:textId="75821484" w:rsidR="00735D28" w:rsidRPr="00552111" w:rsidRDefault="00BD7D22" w:rsidP="007C647B">
            <w:pPr>
              <w:pStyle w:val="RepTable"/>
            </w:pPr>
            <w:r w:rsidRPr="0076551E">
              <w:t>+ gloves M/L</w:t>
            </w:r>
          </w:p>
        </w:tc>
        <w:tc>
          <w:tcPr>
            <w:tcW w:w="1259" w:type="pct"/>
          </w:tcPr>
          <w:p w14:paraId="5DED6CE6" w14:textId="0656AAB3" w:rsidR="00735D28" w:rsidRPr="00E34566" w:rsidRDefault="00BD7D22" w:rsidP="007C647B">
            <w:pPr>
              <w:pStyle w:val="RepTable"/>
              <w:jc w:val="center"/>
              <w:rPr>
                <w:rFonts w:eastAsia="SimSun"/>
                <w:szCs w:val="20"/>
                <w:highlight w:val="green"/>
                <w:lang w:eastAsia="zh-CN"/>
              </w:rPr>
            </w:pPr>
            <w:r w:rsidRPr="00BD7D22">
              <w:rPr>
                <w:rFonts w:eastAsia="SimSun"/>
                <w:szCs w:val="20"/>
                <w:lang w:eastAsia="zh-CN"/>
              </w:rPr>
              <w:t>0,0710</w:t>
            </w:r>
          </w:p>
        </w:tc>
        <w:tc>
          <w:tcPr>
            <w:tcW w:w="1304" w:type="pct"/>
          </w:tcPr>
          <w:p w14:paraId="78779DCD" w14:textId="7A0A2686" w:rsidR="00735D28" w:rsidRPr="00BB00B6" w:rsidRDefault="00BD7D22" w:rsidP="007C647B">
            <w:pPr>
              <w:pStyle w:val="RepTable"/>
              <w:jc w:val="center"/>
              <w:rPr>
                <w:rFonts w:eastAsia="SimSun"/>
                <w:szCs w:val="20"/>
                <w:lang w:eastAsia="zh-CN"/>
              </w:rPr>
            </w:pPr>
            <w:r w:rsidRPr="00BB00B6">
              <w:rPr>
                <w:rFonts w:eastAsia="SimSun"/>
                <w:szCs w:val="20"/>
                <w:lang w:eastAsia="zh-CN"/>
              </w:rPr>
              <w:t>36</w:t>
            </w:r>
          </w:p>
        </w:tc>
      </w:tr>
    </w:tbl>
    <w:bookmarkEnd w:id="396"/>
    <w:p w14:paraId="2F8E6F3B" w14:textId="77777777" w:rsidR="00BB00B6" w:rsidRPr="004D06AE" w:rsidRDefault="00BB00B6" w:rsidP="00BB00B6">
      <w:pPr>
        <w:tabs>
          <w:tab w:val="left" w:pos="720"/>
        </w:tabs>
        <w:spacing w:before="120" w:after="120"/>
        <w:rPr>
          <w:b/>
          <w:bCs/>
          <w:color w:val="000000"/>
          <w:lang w:val="en-GB" w:eastAsia="en-US"/>
        </w:rPr>
      </w:pPr>
      <w:r w:rsidRPr="004D06AE">
        <w:rPr>
          <w:b/>
          <w:bCs/>
          <w:color w:val="000000"/>
          <w:lang w:val="en-GB" w:eastAsia="en-US"/>
        </w:rPr>
        <w:t>Conclusion</w:t>
      </w:r>
    </w:p>
    <w:p w14:paraId="1793C766" w14:textId="77777777" w:rsidR="00E34CB1" w:rsidRDefault="00BB00B6" w:rsidP="00E34CB1">
      <w:pPr>
        <w:pStyle w:val="RepStandard"/>
        <w:rPr>
          <w:bCs/>
        </w:rPr>
      </w:pPr>
      <w:r w:rsidRPr="009E7ECB">
        <w:rPr>
          <w:color w:val="000000"/>
          <w:lang w:eastAsia="en-US"/>
        </w:rPr>
        <w:t xml:space="preserve">According to the EFSA AOEM Model, it can be concluded that the risk for operator is acceptable, using </w:t>
      </w:r>
      <w:r w:rsidRPr="00BB00B6">
        <w:rPr>
          <w:color w:val="000000"/>
          <w:lang w:eastAsia="en-US"/>
        </w:rPr>
        <w:lastRenderedPageBreak/>
        <w:t>METROPOLITAN</w:t>
      </w:r>
      <w:r w:rsidRPr="009E7ECB">
        <w:rPr>
          <w:color w:val="000000"/>
          <w:lang w:eastAsia="en-US"/>
        </w:rPr>
        <w:t xml:space="preserve"> with tractor mounted spray application in </w:t>
      </w:r>
      <w:r w:rsidRPr="00BB00B6">
        <w:rPr>
          <w:color w:val="000000"/>
          <w:lang w:eastAsia="en-US"/>
        </w:rPr>
        <w:t>winter and spring oilseed rape</w:t>
      </w:r>
      <w:r w:rsidRPr="00E32D66">
        <w:rPr>
          <w:color w:val="000000"/>
          <w:lang w:eastAsia="en-US"/>
        </w:rPr>
        <w:t xml:space="preserve">, </w:t>
      </w:r>
      <w:r w:rsidR="006D4867" w:rsidRPr="00E32D66">
        <w:rPr>
          <w:bCs/>
        </w:rPr>
        <w:t>without use of personal protective equipment.</w:t>
      </w:r>
    </w:p>
    <w:p w14:paraId="75E149A4" w14:textId="042D8351" w:rsidR="00C76858" w:rsidRPr="00E34CB1" w:rsidRDefault="00C76858" w:rsidP="00E34CB1">
      <w:pPr>
        <w:pStyle w:val="RepStandard"/>
        <w:rPr>
          <w:bCs/>
        </w:rPr>
      </w:pPr>
      <w:r w:rsidRPr="009E7ECB">
        <w:rPr>
          <w:color w:val="000000"/>
          <w:lang w:eastAsia="en-US"/>
        </w:rPr>
        <w:t xml:space="preserve">According to the EFSA AOEM Model, it can be concluded that the risk for operator is acceptable, using </w:t>
      </w:r>
      <w:r w:rsidRPr="00BB00B6">
        <w:rPr>
          <w:color w:val="000000"/>
          <w:lang w:eastAsia="en-US"/>
        </w:rPr>
        <w:t>METROPOLITAN</w:t>
      </w:r>
      <w:r w:rsidRPr="009E7ECB">
        <w:rPr>
          <w:color w:val="000000"/>
          <w:lang w:eastAsia="en-US"/>
        </w:rPr>
        <w:t xml:space="preserve"> with tractor mounted spray application in </w:t>
      </w:r>
      <w:r w:rsidRPr="00E32D66">
        <w:rPr>
          <w:color w:val="000000"/>
          <w:lang w:eastAsia="en-US"/>
        </w:rPr>
        <w:t>cabbage</w:t>
      </w:r>
      <w:r w:rsidR="00E32D66" w:rsidRPr="00E32D66">
        <w:rPr>
          <w:color w:val="000000"/>
          <w:lang w:eastAsia="en-US"/>
        </w:rPr>
        <w:t xml:space="preserve"> and </w:t>
      </w:r>
      <w:r w:rsidRPr="00E32D66">
        <w:rPr>
          <w:color w:val="000000"/>
          <w:lang w:eastAsia="en-US"/>
        </w:rPr>
        <w:t>cauliflower, with</w:t>
      </w:r>
      <w:r w:rsidRPr="009E7ECB">
        <w:rPr>
          <w:color w:val="000000"/>
          <w:lang w:eastAsia="en-US"/>
        </w:rPr>
        <w:t xml:space="preserve"> use of </w:t>
      </w:r>
      <w:r w:rsidRPr="007A0533">
        <w:rPr>
          <w:color w:val="000000"/>
          <w:lang w:eastAsia="en-US"/>
        </w:rPr>
        <w:t xml:space="preserve">adequate work clothing </w:t>
      </w:r>
      <w:r>
        <w:rPr>
          <w:color w:val="000000"/>
          <w:lang w:eastAsia="en-US"/>
        </w:rPr>
        <w:t xml:space="preserve">and </w:t>
      </w:r>
      <w:r w:rsidRPr="00390FFA">
        <w:rPr>
          <w:color w:val="000000"/>
          <w:lang w:eastAsia="en-US"/>
        </w:rPr>
        <w:t>gloves during mixing and loading.</w:t>
      </w:r>
    </w:p>
    <w:p w14:paraId="7E57653A" w14:textId="77777777" w:rsidR="00BC4905" w:rsidRDefault="00BC4905" w:rsidP="00735D28">
      <w:pPr>
        <w:pStyle w:val="RepStandard"/>
        <w:rPr>
          <w:b/>
          <w:color w:val="000000"/>
          <w:lang w:eastAsia="en-US"/>
        </w:rPr>
      </w:pPr>
    </w:p>
    <w:p w14:paraId="05F708C7" w14:textId="7CC3CB33" w:rsidR="004307C4" w:rsidRDefault="00BB00B6" w:rsidP="00735D28">
      <w:pPr>
        <w:pStyle w:val="RepStandard"/>
        <w:rPr>
          <w:bCs/>
        </w:rPr>
      </w:pPr>
      <w:r w:rsidRPr="003902F2">
        <w:rPr>
          <w:b/>
          <w:color w:val="000000"/>
          <w:lang w:eastAsia="en-US"/>
        </w:rPr>
        <w:t>Implication for labelling</w:t>
      </w:r>
      <w:r w:rsidRPr="0038253F">
        <w:rPr>
          <w:b/>
          <w:bCs/>
          <w:color w:val="000000"/>
          <w:lang w:eastAsia="en-US"/>
        </w:rPr>
        <w:t>:</w:t>
      </w:r>
      <w:r w:rsidRPr="0038253F">
        <w:t xml:space="preserve"> </w:t>
      </w:r>
      <w:r w:rsidRPr="0038253F">
        <w:rPr>
          <w:color w:val="000000"/>
          <w:lang w:eastAsia="en-US"/>
        </w:rPr>
        <w:t>P280: Wear protective gloves, protective clothing</w:t>
      </w:r>
      <w:r>
        <w:rPr>
          <w:bCs/>
        </w:rPr>
        <w:t>.</w:t>
      </w:r>
    </w:p>
    <w:p w14:paraId="6018A8C9" w14:textId="77777777" w:rsidR="00715EFF" w:rsidRDefault="00715EFF" w:rsidP="00735D28">
      <w:pPr>
        <w:pStyle w:val="RepStandard"/>
        <w:rPr>
          <w:bCs/>
        </w:rPr>
      </w:pPr>
    </w:p>
    <w:p w14:paraId="5E8E40CB" w14:textId="77777777" w:rsidR="000868A8" w:rsidRDefault="00715EFF" w:rsidP="001344BA">
      <w:pPr>
        <w:pStyle w:val="RepStandard"/>
        <w:shd w:val="clear" w:color="auto" w:fill="D9D9D9" w:themeFill="background1" w:themeFillShade="D9"/>
      </w:pPr>
      <w:bookmarkStart w:id="397" w:name="_Hlk135388605"/>
      <w:proofErr w:type="spellStart"/>
      <w:r w:rsidRPr="00AF3B92">
        <w:rPr>
          <w:b/>
          <w:bCs/>
        </w:rPr>
        <w:t>zRMS</w:t>
      </w:r>
      <w:proofErr w:type="spellEnd"/>
      <w:r>
        <w:t xml:space="preserve">: </w:t>
      </w:r>
    </w:p>
    <w:p w14:paraId="2DFE59D0" w14:textId="631CAFB9" w:rsidR="001344BA" w:rsidRDefault="001344BA" w:rsidP="001344BA">
      <w:pPr>
        <w:pStyle w:val="RepStandard"/>
        <w:shd w:val="clear" w:color="auto" w:fill="D9D9D9" w:themeFill="background1" w:themeFillShade="D9"/>
      </w:pPr>
      <w:r>
        <w:t xml:space="preserve">The potential exposure to Metazachlor, an active substance of  a product </w:t>
      </w:r>
      <w:r w:rsidRPr="00E20B39">
        <w:t>SHA 148000 A / METROPOLITAN</w:t>
      </w:r>
      <w:r>
        <w:t xml:space="preserve"> of operator  applying this product on </w:t>
      </w:r>
      <w:r w:rsidRPr="001344BA">
        <w:t>winter and spring oilseed rape</w:t>
      </w:r>
      <w:r>
        <w:t xml:space="preserve"> </w:t>
      </w:r>
      <w:r w:rsidRPr="00FA00C5">
        <w:t xml:space="preserve"> a</w:t>
      </w:r>
      <w:r>
        <w:t>t maximal dose of 1</w:t>
      </w:r>
      <w:r w:rsidRPr="00B94C45">
        <w:t>.</w:t>
      </w:r>
      <w:r>
        <w:t>5</w:t>
      </w:r>
      <w:r w:rsidRPr="00B94C45">
        <w:t xml:space="preserve"> L </w:t>
      </w:r>
      <w:r w:rsidRPr="00B32849">
        <w:t>product/ha</w:t>
      </w:r>
      <w:r>
        <w:t xml:space="preserve"> (</w:t>
      </w:r>
      <w:r w:rsidRPr="00FA00C5">
        <w:t xml:space="preserve">0,75 kg </w:t>
      </w:r>
      <w:proofErr w:type="spellStart"/>
      <w:r w:rsidRPr="00FA00C5">
        <w:t>a.s.</w:t>
      </w:r>
      <w:proofErr w:type="spellEnd"/>
      <w:r w:rsidRPr="00FA00C5">
        <w:t>/ha</w:t>
      </w:r>
      <w:r>
        <w:t>) or on cabbage/cauliflower at maximal dose of 2.0</w:t>
      </w:r>
      <w:r w:rsidRPr="00B94C45">
        <w:t xml:space="preserve"> L </w:t>
      </w:r>
      <w:r w:rsidRPr="00B32849">
        <w:t>product/ha</w:t>
      </w:r>
      <w:r>
        <w:t xml:space="preserve"> (</w:t>
      </w:r>
      <w:r w:rsidRPr="00FA00C5">
        <w:t xml:space="preserve">1.0 kg </w:t>
      </w:r>
      <w:proofErr w:type="spellStart"/>
      <w:r w:rsidRPr="00FA00C5">
        <w:t>a.s.</w:t>
      </w:r>
      <w:proofErr w:type="spellEnd"/>
      <w:r w:rsidRPr="00FA00C5">
        <w:t>/ha</w:t>
      </w:r>
      <w:r>
        <w:t xml:space="preserve">) using tractor-mounted/trailed boom sprayer,  calculated with the EFSA AOEM is well above AOEL of metazachlor. </w:t>
      </w:r>
    </w:p>
    <w:p w14:paraId="7ECB4E25" w14:textId="04497DC8" w:rsidR="001344BA" w:rsidRDefault="001344BA" w:rsidP="001344BA">
      <w:pPr>
        <w:pStyle w:val="RepStandard"/>
        <w:shd w:val="clear" w:color="auto" w:fill="D9D9D9" w:themeFill="background1" w:themeFillShade="D9"/>
      </w:pPr>
      <w:r>
        <w:t xml:space="preserve">The exposure to Metazachlor, an active substance of  a product </w:t>
      </w:r>
      <w:r w:rsidRPr="00E20B39">
        <w:t>SHA 148000 A / METROPOLITAN</w:t>
      </w:r>
      <w:r>
        <w:t xml:space="preserve"> of operator  wearing work wear covering arms, body and legs and  applying this product on </w:t>
      </w:r>
      <w:r w:rsidRPr="001344BA">
        <w:t>winter and spring oilseed rape</w:t>
      </w:r>
      <w:r>
        <w:t xml:space="preserve"> </w:t>
      </w:r>
      <w:r w:rsidRPr="00FA00C5">
        <w:t xml:space="preserve"> a</w:t>
      </w:r>
      <w:r>
        <w:t>t maximal dose of 1</w:t>
      </w:r>
      <w:r w:rsidRPr="00B94C45">
        <w:t>.</w:t>
      </w:r>
      <w:r>
        <w:t>5</w:t>
      </w:r>
      <w:r w:rsidRPr="00B94C45">
        <w:t xml:space="preserve"> L </w:t>
      </w:r>
      <w:r w:rsidRPr="00B32849">
        <w:t>product/ha</w:t>
      </w:r>
      <w:r>
        <w:t xml:space="preserve"> (</w:t>
      </w:r>
      <w:r w:rsidRPr="00FA00C5">
        <w:t xml:space="preserve">0,75 kg </w:t>
      </w:r>
      <w:proofErr w:type="spellStart"/>
      <w:r w:rsidRPr="00FA00C5">
        <w:t>a.s.</w:t>
      </w:r>
      <w:proofErr w:type="spellEnd"/>
      <w:r w:rsidRPr="00FA00C5">
        <w:t>/ha</w:t>
      </w:r>
      <w:r>
        <w:t xml:space="preserve">) calculated with the EFSA AOEM amounted to 92% of AOEL, and in case operator is wearing </w:t>
      </w:r>
      <w:r w:rsidR="007E7683">
        <w:t>additionally</w:t>
      </w:r>
      <w:r>
        <w:t xml:space="preserve"> </w:t>
      </w:r>
      <w:r w:rsidR="007E7683">
        <w:t xml:space="preserve">protective gloves during mixing/loading to 27% of AOEL. </w:t>
      </w:r>
    </w:p>
    <w:p w14:paraId="310C7AE8" w14:textId="77777777" w:rsidR="007E7683" w:rsidRDefault="007E7683" w:rsidP="001344BA">
      <w:pPr>
        <w:pStyle w:val="RepStandard"/>
        <w:shd w:val="clear" w:color="auto" w:fill="D9D9D9" w:themeFill="background1" w:themeFillShade="D9"/>
      </w:pPr>
    </w:p>
    <w:p w14:paraId="0B94247D" w14:textId="5B90C5FB" w:rsidR="007E7683" w:rsidRDefault="007E7683" w:rsidP="007E7683">
      <w:pPr>
        <w:pStyle w:val="RepStandard"/>
        <w:shd w:val="clear" w:color="auto" w:fill="D9D9D9" w:themeFill="background1" w:themeFillShade="D9"/>
      </w:pPr>
      <w:r>
        <w:t xml:space="preserve">The exposure to Metazachlor, an active substance of  a product </w:t>
      </w:r>
      <w:r w:rsidRPr="00E20B39">
        <w:t>SHA 148000 A / METROPOLITAN</w:t>
      </w:r>
      <w:r>
        <w:t xml:space="preserve"> of operator  wearing work wear covering arms, body and legs and  applying this product on cabbage/cauliflower at maximal dose of 2.0</w:t>
      </w:r>
      <w:r w:rsidRPr="00B94C45">
        <w:t xml:space="preserve"> L </w:t>
      </w:r>
      <w:r w:rsidRPr="00B32849">
        <w:t>product/ha</w:t>
      </w:r>
      <w:r>
        <w:t xml:space="preserve"> (</w:t>
      </w:r>
      <w:r w:rsidRPr="00FA00C5">
        <w:t xml:space="preserve">1.0 kg </w:t>
      </w:r>
      <w:proofErr w:type="spellStart"/>
      <w:r w:rsidRPr="00FA00C5">
        <w:t>a.s.</w:t>
      </w:r>
      <w:proofErr w:type="spellEnd"/>
      <w:r w:rsidRPr="00FA00C5">
        <w:t>/ha</w:t>
      </w:r>
      <w:r>
        <w:t xml:space="preserve">) using tractor-mounted/trailed boom sprayer, calculated with the EFSA AOEM amounted to 117% of AOEL, and in case operator is wearing additionally protective gloves during mixing/loading to 36% of AOEL. </w:t>
      </w:r>
    </w:p>
    <w:p w14:paraId="4A3A24CF" w14:textId="77777777" w:rsidR="00715EFF" w:rsidRDefault="00715EFF" w:rsidP="00715EFF">
      <w:pPr>
        <w:pStyle w:val="RepStandard"/>
        <w:shd w:val="clear" w:color="auto" w:fill="D9D9D9" w:themeFill="background1" w:themeFillShade="D9"/>
      </w:pPr>
    </w:p>
    <w:p w14:paraId="7152F733" w14:textId="0A65149A" w:rsidR="00715EFF" w:rsidRPr="00FA00C5" w:rsidRDefault="00715EFF" w:rsidP="00715EFF">
      <w:pPr>
        <w:pStyle w:val="RepStandard"/>
        <w:shd w:val="clear" w:color="auto" w:fill="D9D9D9" w:themeFill="background1" w:themeFillShade="D9"/>
      </w:pPr>
      <w:r>
        <w:t>Summing up</w:t>
      </w:r>
      <w:r w:rsidRPr="00F72A96">
        <w:t xml:space="preserve"> the application of product</w:t>
      </w:r>
      <w:r>
        <w:t xml:space="preserve"> </w:t>
      </w:r>
      <w:r w:rsidR="007E7683" w:rsidRPr="00E20B39">
        <w:t>SHA 148000 A / METROPOLITAN</w:t>
      </w:r>
      <w:r w:rsidR="007E7683">
        <w:t xml:space="preserve"> </w:t>
      </w:r>
      <w:r w:rsidRPr="00F72A96">
        <w:t xml:space="preserve">does not pose an unacceptable risk to the health of </w:t>
      </w:r>
      <w:r>
        <w:t>operator</w:t>
      </w:r>
      <w:r w:rsidRPr="00F72A96">
        <w:t xml:space="preserve"> </w:t>
      </w:r>
      <w:r>
        <w:t>during</w:t>
      </w:r>
      <w:r w:rsidRPr="00F72A96">
        <w:t xml:space="preserve"> </w:t>
      </w:r>
      <w:r>
        <w:t xml:space="preserve">its </w:t>
      </w:r>
      <w:r w:rsidRPr="00F72A96">
        <w:t xml:space="preserve"> intended use </w:t>
      </w:r>
      <w:r>
        <w:t>within</w:t>
      </w:r>
      <w:r w:rsidRPr="00F72A96">
        <w:t xml:space="preserve"> good agricultural practice</w:t>
      </w:r>
      <w:r>
        <w:t xml:space="preserve"> providing that operator is wearing work wear covering arms, body and legs during mixing/loading and application and protective gloves during mixing and loading. </w:t>
      </w:r>
    </w:p>
    <w:p w14:paraId="7118673F" w14:textId="77777777" w:rsidR="00C81348" w:rsidRPr="00B32849" w:rsidRDefault="00C81348" w:rsidP="00034BD3">
      <w:pPr>
        <w:pStyle w:val="Nagwek4"/>
      </w:pPr>
      <w:bookmarkStart w:id="398" w:name="_Toc450900952"/>
      <w:bookmarkStart w:id="399" w:name="_Toc450920618"/>
      <w:bookmarkStart w:id="400" w:name="_Toc450923739"/>
      <w:bookmarkStart w:id="401" w:name="_Toc454460972"/>
      <w:bookmarkStart w:id="402" w:name="_Toc454462808"/>
      <w:bookmarkStart w:id="403" w:name="_Toc148427718"/>
      <w:bookmarkEnd w:id="397"/>
      <w:r w:rsidRPr="00B32849">
        <w:t>Measurement of operator exposure</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8"/>
      <w:bookmarkEnd w:id="399"/>
      <w:bookmarkEnd w:id="400"/>
      <w:bookmarkEnd w:id="401"/>
      <w:bookmarkEnd w:id="402"/>
      <w:bookmarkEnd w:id="403"/>
      <w:r w:rsidRPr="00B32849">
        <w:t xml:space="preserve"> </w:t>
      </w:r>
      <w:bookmarkEnd w:id="392"/>
    </w:p>
    <w:p w14:paraId="701A3122" w14:textId="625750B8" w:rsidR="00C81348" w:rsidRPr="00B32849" w:rsidRDefault="00C81348" w:rsidP="00217B1C">
      <w:pPr>
        <w:pStyle w:val="RepStandard"/>
      </w:pPr>
      <w:bookmarkStart w:id="404" w:name="_Toc111951396"/>
      <w:bookmarkEnd w:id="393"/>
      <w:bookmarkEnd w:id="394"/>
      <w:bookmarkEnd w:id="395"/>
      <w:r w:rsidRPr="00B32849">
        <w:t>Since the operator exposure estimations carried out indicated that the acceptable operator exposure level (AOEL) will not be exceeded under conditions of intended uses and consider</w:t>
      </w:r>
      <w:r w:rsidR="0012059F">
        <w:t>ation of the</w:t>
      </w:r>
      <w:r w:rsidRPr="00B32849">
        <w:t xml:space="preserve"> above mentioned personal protective equipment (PPE), a study to provide measurements of operator exposure was not necessary and was therefore not performed</w:t>
      </w:r>
      <w:r w:rsidR="002D3F2F">
        <w:t>.</w:t>
      </w:r>
    </w:p>
    <w:p w14:paraId="22DF2E33" w14:textId="77777777" w:rsidR="00C81348" w:rsidRPr="00B32849" w:rsidRDefault="00C81348" w:rsidP="00217B1C">
      <w:pPr>
        <w:pStyle w:val="Nagwek3"/>
      </w:pPr>
      <w:bookmarkStart w:id="405" w:name="_Toc300147922"/>
      <w:bookmarkStart w:id="406" w:name="_Toc304462617"/>
      <w:bookmarkStart w:id="407" w:name="_Toc314067806"/>
      <w:bookmarkStart w:id="408" w:name="_Toc314122096"/>
      <w:bookmarkStart w:id="409" w:name="_Toc314129275"/>
      <w:bookmarkStart w:id="410" w:name="_Toc314142394"/>
      <w:bookmarkStart w:id="411" w:name="_Toc314557401"/>
      <w:bookmarkStart w:id="412" w:name="_Toc314557659"/>
      <w:bookmarkStart w:id="413" w:name="_Toc328552256"/>
      <w:bookmarkStart w:id="414" w:name="_Toc332020605"/>
      <w:bookmarkStart w:id="415" w:name="_Toc332203448"/>
      <w:bookmarkStart w:id="416" w:name="_Toc332207000"/>
      <w:bookmarkStart w:id="417" w:name="_Toc332296169"/>
      <w:bookmarkStart w:id="418" w:name="_Toc336434736"/>
      <w:bookmarkStart w:id="419" w:name="_Toc397516887"/>
      <w:bookmarkStart w:id="420" w:name="_Toc398627867"/>
      <w:bookmarkStart w:id="421" w:name="_Toc399335722"/>
      <w:bookmarkStart w:id="422" w:name="_Toc399764863"/>
      <w:bookmarkStart w:id="423" w:name="_Toc412562654"/>
      <w:bookmarkStart w:id="424" w:name="_Toc412562731"/>
      <w:bookmarkStart w:id="425" w:name="_Toc413662723"/>
      <w:bookmarkStart w:id="426" w:name="_Toc413673580"/>
      <w:bookmarkStart w:id="427" w:name="_Toc413673678"/>
      <w:bookmarkStart w:id="428" w:name="_Toc413673749"/>
      <w:bookmarkStart w:id="429" w:name="_Toc413928648"/>
      <w:bookmarkStart w:id="430" w:name="_Toc413936262"/>
      <w:bookmarkStart w:id="431" w:name="_Toc413937973"/>
      <w:bookmarkStart w:id="432" w:name="_Toc414026700"/>
      <w:bookmarkStart w:id="433" w:name="_Toc414974079"/>
      <w:bookmarkStart w:id="434" w:name="_Toc450900953"/>
      <w:bookmarkStart w:id="435" w:name="_Toc450920619"/>
      <w:bookmarkStart w:id="436" w:name="_Toc450923740"/>
      <w:bookmarkStart w:id="437" w:name="_Toc454460973"/>
      <w:bookmarkStart w:id="438" w:name="_Toc454462809"/>
      <w:bookmarkStart w:id="439" w:name="_Toc148427719"/>
      <w:bookmarkEnd w:id="404"/>
      <w:r w:rsidRPr="00B32849">
        <w:t xml:space="preserve">Worker exposure </w:t>
      </w:r>
      <w:bookmarkEnd w:id="405"/>
      <w:bookmarkEnd w:id="406"/>
      <w:bookmarkEnd w:id="407"/>
      <w:bookmarkEnd w:id="408"/>
      <w:bookmarkEnd w:id="409"/>
      <w:bookmarkEnd w:id="410"/>
      <w:bookmarkEnd w:id="411"/>
      <w:bookmarkEnd w:id="412"/>
      <w:r w:rsidRPr="00B32849">
        <w:t>(KCP 7.2.3)</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p>
    <w:p w14:paraId="66FC1891" w14:textId="77777777" w:rsidR="00C81348" w:rsidRPr="00B32849" w:rsidRDefault="00C81348" w:rsidP="00217B1C">
      <w:pPr>
        <w:pStyle w:val="Nagwek4"/>
        <w:rPr>
          <w:lang w:val="en-GB"/>
        </w:rPr>
      </w:pPr>
      <w:bookmarkStart w:id="440" w:name="_Toc328552257"/>
      <w:bookmarkStart w:id="441" w:name="_Toc332020606"/>
      <w:bookmarkStart w:id="442" w:name="_Toc332203449"/>
      <w:bookmarkStart w:id="443" w:name="_Toc332207001"/>
      <w:bookmarkStart w:id="444" w:name="_Toc332296170"/>
      <w:bookmarkStart w:id="445" w:name="_Toc336434737"/>
      <w:bookmarkStart w:id="446" w:name="_Toc397516888"/>
      <w:bookmarkStart w:id="447" w:name="_Toc398627868"/>
      <w:bookmarkStart w:id="448" w:name="_Toc399335723"/>
      <w:bookmarkStart w:id="449" w:name="_Toc399764864"/>
      <w:bookmarkStart w:id="450" w:name="_Toc412562655"/>
      <w:bookmarkStart w:id="451" w:name="_Toc412562732"/>
      <w:bookmarkStart w:id="452" w:name="_Toc413662724"/>
      <w:bookmarkStart w:id="453" w:name="_Toc413673581"/>
      <w:bookmarkStart w:id="454" w:name="_Toc413673679"/>
      <w:bookmarkStart w:id="455" w:name="_Toc413673750"/>
      <w:bookmarkStart w:id="456" w:name="_Toc413928649"/>
      <w:bookmarkStart w:id="457" w:name="_Toc413936263"/>
      <w:bookmarkStart w:id="458" w:name="_Toc413937974"/>
      <w:bookmarkStart w:id="459" w:name="_Toc414026701"/>
      <w:bookmarkStart w:id="460" w:name="_Toc414974080"/>
      <w:bookmarkStart w:id="461" w:name="_Toc450900954"/>
      <w:bookmarkStart w:id="462" w:name="_Toc450920620"/>
      <w:bookmarkStart w:id="463" w:name="_Toc450923741"/>
      <w:bookmarkStart w:id="464" w:name="_Toc454460974"/>
      <w:bookmarkStart w:id="465" w:name="_Toc454462810"/>
      <w:bookmarkStart w:id="466" w:name="_Toc148427720"/>
      <w:r w:rsidRPr="00B32849">
        <w:rPr>
          <w:lang w:val="en-GB"/>
        </w:rPr>
        <w:t>Estimation of worker exposure</w:t>
      </w:r>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p>
    <w:p w14:paraId="70475BCC" w14:textId="3A804C9A" w:rsidR="00C81348" w:rsidRPr="00B32849" w:rsidRDefault="001147A0" w:rsidP="00217B1C">
      <w:pPr>
        <w:pStyle w:val="RepStandard"/>
      </w:pPr>
      <w:r w:rsidRPr="00B32849">
        <w:fldChar w:fldCharType="begin"/>
      </w:r>
      <w:r w:rsidRPr="00B32849">
        <w:instrText xml:space="preserve"> REF _Ref413932335 \h </w:instrText>
      </w:r>
      <w:r w:rsidRPr="00B32849">
        <w:fldChar w:fldCharType="separate"/>
      </w:r>
      <w:r w:rsidR="00CB20C2" w:rsidRPr="00B32849">
        <w:t>Table </w:t>
      </w:r>
      <w:r w:rsidR="00CB20C2">
        <w:rPr>
          <w:noProof/>
        </w:rPr>
        <w:t>6.6</w:t>
      </w:r>
      <w:r w:rsidR="00CB20C2">
        <w:noBreakHyphen/>
      </w:r>
      <w:r w:rsidRPr="00B32849">
        <w:fldChar w:fldCharType="end"/>
      </w:r>
      <w:r w:rsidR="000341B1">
        <w:t>4</w:t>
      </w:r>
      <w:r w:rsidRPr="00B32849">
        <w:t xml:space="preserve"> </w:t>
      </w:r>
      <w:r w:rsidR="00C81348" w:rsidRPr="00B32849">
        <w:t xml:space="preserve">shows the exposure model(s) used for estimation of worker exposure after entry into a previously treated area or handling a crop treated with </w:t>
      </w:r>
      <w:r w:rsidR="001A3E3F" w:rsidRPr="001A3E3F">
        <w:t>SHA 148000 A / METROPOLITAN</w:t>
      </w:r>
      <w:r w:rsidR="00C81348" w:rsidRPr="00B32849">
        <w:t xml:space="preserve"> according to the critical use(s). Outcome of the estimation is presented in</w:t>
      </w:r>
      <w:r w:rsidR="0048403E" w:rsidRPr="00B32849">
        <w:t xml:space="preserve"> </w:t>
      </w:r>
      <w:r w:rsidR="007C647B" w:rsidRPr="00552111">
        <w:fldChar w:fldCharType="begin"/>
      </w:r>
      <w:r w:rsidR="007C647B" w:rsidRPr="00552111">
        <w:instrText xml:space="preserve"> REF _Ref448297801 \h </w:instrText>
      </w:r>
      <w:r w:rsidR="007545B2" w:rsidRPr="00552111">
        <w:instrText xml:space="preserve"> \* MERGEFORMAT </w:instrText>
      </w:r>
      <w:r w:rsidR="007C647B" w:rsidRPr="00552111">
        <w:fldChar w:fldCharType="separate"/>
      </w:r>
      <w:r w:rsidR="00CB20C2" w:rsidRPr="00B32849">
        <w:t>Table </w:t>
      </w:r>
      <w:r w:rsidR="00CB20C2">
        <w:t>6.6</w:t>
      </w:r>
      <w:r w:rsidR="00CB20C2">
        <w:noBreakHyphen/>
      </w:r>
      <w:r w:rsidR="007C647B" w:rsidRPr="00552111">
        <w:fldChar w:fldCharType="end"/>
      </w:r>
      <w:r w:rsidR="000341B1">
        <w:t>5</w:t>
      </w:r>
      <w:r w:rsidR="007C647B" w:rsidRPr="00552111">
        <w:t xml:space="preserve"> (longer term exposure)</w:t>
      </w:r>
      <w:r w:rsidR="00C81348" w:rsidRPr="00552111">
        <w:t>.</w:t>
      </w:r>
      <w:r w:rsidR="00C81348" w:rsidRPr="00B32849">
        <w:t xml:space="preserve"> Detailed calculations are in </w:t>
      </w:r>
      <w:r w:rsidR="00936E35" w:rsidRPr="00B32849">
        <w:fldChar w:fldCharType="begin"/>
      </w:r>
      <w:r w:rsidR="00936E35" w:rsidRPr="00B32849">
        <w:instrText xml:space="preserve"> REF _Ref414444418 \r \h </w:instrText>
      </w:r>
      <w:r w:rsidR="00936E35" w:rsidRPr="00B32849">
        <w:fldChar w:fldCharType="separate"/>
      </w:r>
      <w:r w:rsidR="00CB20C2">
        <w:t>Appendix 3</w:t>
      </w:r>
      <w:r w:rsidR="00936E35" w:rsidRPr="00B32849">
        <w:fldChar w:fldCharType="end"/>
      </w:r>
      <w:r w:rsidR="00C81348" w:rsidRPr="00B32849">
        <w:t>.</w:t>
      </w:r>
    </w:p>
    <w:p w14:paraId="518E3564" w14:textId="77777777" w:rsidR="008E0ED5" w:rsidRPr="00B32849" w:rsidRDefault="008E0ED5" w:rsidP="008E0ED5">
      <w:pPr>
        <w:pStyle w:val="RepStandard"/>
      </w:pPr>
      <w:bookmarkStart w:id="467" w:name="_Ref326238569"/>
      <w:bookmarkStart w:id="468" w:name="_Toc111951401"/>
    </w:p>
    <w:p w14:paraId="57A3166B" w14:textId="439452FA" w:rsidR="00C81348" w:rsidRPr="00B32849" w:rsidRDefault="00217B1C" w:rsidP="00217B1C">
      <w:pPr>
        <w:pStyle w:val="RepLabel"/>
      </w:pPr>
      <w:bookmarkStart w:id="469" w:name="_Ref413932335"/>
      <w:bookmarkEnd w:id="467"/>
      <w:r w:rsidRPr="00B32849">
        <w:lastRenderedPageBreak/>
        <w:t>Table </w:t>
      </w:r>
      <w:r w:rsidR="001F20EF">
        <w:fldChar w:fldCharType="begin"/>
      </w:r>
      <w:r w:rsidR="001F20EF">
        <w:instrText xml:space="preserve"> STYLEREF 2 \s </w:instrText>
      </w:r>
      <w:r w:rsidR="001F20EF">
        <w:fldChar w:fldCharType="separate"/>
      </w:r>
      <w:r w:rsidR="00CB20C2">
        <w:rPr>
          <w:noProof/>
        </w:rPr>
        <w:t>6.6</w:t>
      </w:r>
      <w:r w:rsidR="001F20EF">
        <w:fldChar w:fldCharType="end"/>
      </w:r>
      <w:r w:rsidR="001F20EF">
        <w:noBreakHyphen/>
      </w:r>
      <w:bookmarkEnd w:id="469"/>
      <w:r w:rsidR="00007034">
        <w:t>4</w:t>
      </w:r>
      <w:r w:rsidRPr="00B32849">
        <w:t>:</w:t>
      </w:r>
      <w:r w:rsidRPr="00B32849">
        <w:tab/>
      </w:r>
      <w:r w:rsidR="00C81348" w:rsidRPr="00B32849">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83"/>
        <w:gridCol w:w="7065"/>
      </w:tblGrid>
      <w:tr w:rsidR="00C81348" w:rsidRPr="00B32849" w14:paraId="71EC2569" w14:textId="77777777" w:rsidTr="00A241B7">
        <w:tc>
          <w:tcPr>
            <w:tcW w:w="1221" w:type="pct"/>
          </w:tcPr>
          <w:p w14:paraId="269FDF97" w14:textId="77777777" w:rsidR="00C81348" w:rsidRPr="00B32849" w:rsidRDefault="00C81348" w:rsidP="00A241B7">
            <w:pPr>
              <w:pStyle w:val="RepTable"/>
              <w:keepNext/>
            </w:pPr>
            <w:r w:rsidRPr="00B32849">
              <w:t>Critical use(s)</w:t>
            </w:r>
          </w:p>
        </w:tc>
        <w:tc>
          <w:tcPr>
            <w:tcW w:w="3779" w:type="pct"/>
          </w:tcPr>
          <w:p w14:paraId="751C7A3C" w14:textId="2AB52D6C" w:rsidR="00F77686" w:rsidRPr="008C729F" w:rsidRDefault="00F77686" w:rsidP="00A241B7">
            <w:pPr>
              <w:pStyle w:val="RepTable"/>
              <w:keepNext/>
            </w:pPr>
            <w:r w:rsidRPr="00E20B39">
              <w:t>Winter and spring oilseed rape</w:t>
            </w:r>
            <w:r>
              <w:t xml:space="preserve"> </w:t>
            </w:r>
            <w:r w:rsidRPr="00B32849">
              <w:t>(max.</w:t>
            </w:r>
            <w:r>
              <w:t xml:space="preserve"> 1 x</w:t>
            </w:r>
            <w:r w:rsidR="00477C97">
              <w:t xml:space="preserve"> </w:t>
            </w:r>
            <w:r w:rsidR="00477C97" w:rsidRPr="008C729F">
              <w:t>1</w:t>
            </w:r>
            <w:r w:rsidRPr="008C729F">
              <w:t>,</w:t>
            </w:r>
            <w:r w:rsidR="00477C97" w:rsidRPr="008C729F">
              <w:t>5</w:t>
            </w:r>
            <w:r w:rsidRPr="008C729F">
              <w:t xml:space="preserve"> L  product/ha)</w:t>
            </w:r>
          </w:p>
          <w:p w14:paraId="5E5159BA" w14:textId="05CBE7FD" w:rsidR="00477C97" w:rsidRPr="00B32849" w:rsidRDefault="005D5225" w:rsidP="00A241B7">
            <w:pPr>
              <w:pStyle w:val="RepTable"/>
              <w:keepNext/>
            </w:pPr>
            <w:r w:rsidRPr="008C729F">
              <w:t>Cabbage, cauliflower (max. 1 x 2,0 L  product/ha)</w:t>
            </w:r>
          </w:p>
        </w:tc>
      </w:tr>
      <w:tr w:rsidR="00C81348" w:rsidRPr="00B32849" w14:paraId="56A10197" w14:textId="77777777" w:rsidTr="00A241B7">
        <w:tc>
          <w:tcPr>
            <w:tcW w:w="1221" w:type="pct"/>
          </w:tcPr>
          <w:p w14:paraId="0B641C1E" w14:textId="77777777" w:rsidR="00C81348" w:rsidRPr="00B32849" w:rsidRDefault="00C81348" w:rsidP="00A241B7">
            <w:pPr>
              <w:pStyle w:val="RepTable"/>
              <w:keepNext/>
            </w:pPr>
            <w:r w:rsidRPr="00B32849">
              <w:t>Model</w:t>
            </w:r>
          </w:p>
        </w:tc>
        <w:tc>
          <w:tcPr>
            <w:tcW w:w="3779" w:type="pct"/>
          </w:tcPr>
          <w:p w14:paraId="1A975ED4" w14:textId="77777777" w:rsidR="00C81348" w:rsidRPr="00552111" w:rsidRDefault="00C3126B" w:rsidP="00A241B7">
            <w:pPr>
              <w:pStyle w:val="RepTable"/>
              <w:keepNext/>
              <w:rPr>
                <w:bCs/>
                <w:szCs w:val="20"/>
              </w:rPr>
            </w:pPr>
            <w:r w:rsidRPr="00552111">
              <w:rPr>
                <w:bCs/>
                <w:szCs w:val="20"/>
              </w:rPr>
              <w:t>Guidance on the assessment of exposure of operators, workers, residents and bystanders in risk assessment for plant protection products; EFSA Journal 2014;12(10):3874</w:t>
            </w:r>
          </w:p>
          <w:p w14:paraId="3C1D99C5" w14:textId="77777777" w:rsidR="00735D28" w:rsidRPr="00B32849" w:rsidRDefault="00735D28" w:rsidP="00A241B7">
            <w:pPr>
              <w:pStyle w:val="RepTable"/>
              <w:keepNext/>
            </w:pPr>
            <w:r w:rsidRPr="00552111">
              <w:t>calculator version: 30/03/2015</w:t>
            </w:r>
          </w:p>
        </w:tc>
      </w:tr>
    </w:tbl>
    <w:p w14:paraId="10FDD4E9" w14:textId="77777777" w:rsidR="004F2338" w:rsidRDefault="004F2338" w:rsidP="00007034">
      <w:pPr>
        <w:pStyle w:val="RepLabel"/>
        <w:spacing w:before="240"/>
        <w:ind w:left="0" w:firstLine="0"/>
      </w:pPr>
      <w:bookmarkStart w:id="470" w:name="_Ref448297801"/>
      <w:bookmarkStart w:id="471" w:name="_Toc397516889"/>
      <w:bookmarkStart w:id="472" w:name="_Toc398627869"/>
      <w:bookmarkStart w:id="473" w:name="_Toc399335724"/>
      <w:bookmarkStart w:id="474" w:name="_Toc399764865"/>
      <w:bookmarkStart w:id="475" w:name="_Toc412562656"/>
      <w:bookmarkStart w:id="476" w:name="_Toc412562733"/>
      <w:bookmarkStart w:id="477" w:name="_Toc413662725"/>
      <w:bookmarkStart w:id="478" w:name="_Toc413673582"/>
      <w:bookmarkStart w:id="479" w:name="_Toc413673680"/>
      <w:bookmarkStart w:id="480" w:name="_Toc413673751"/>
      <w:bookmarkStart w:id="481" w:name="_Toc413928650"/>
      <w:bookmarkStart w:id="482" w:name="_Toc413936264"/>
      <w:bookmarkStart w:id="483" w:name="_Toc413937975"/>
      <w:bookmarkStart w:id="484" w:name="_Toc414026702"/>
      <w:bookmarkStart w:id="485" w:name="_Toc414974081"/>
    </w:p>
    <w:p w14:paraId="17FC88B9" w14:textId="651FD366" w:rsidR="007C647B" w:rsidRDefault="007C647B" w:rsidP="00007034">
      <w:pPr>
        <w:pStyle w:val="RepLabel"/>
        <w:spacing w:before="240"/>
        <w:ind w:left="0" w:firstLine="0"/>
      </w:pPr>
      <w:r w:rsidRPr="00B32849">
        <w:t>Table </w:t>
      </w:r>
      <w:r w:rsidR="001F20EF">
        <w:fldChar w:fldCharType="begin"/>
      </w:r>
      <w:r w:rsidR="001F20EF">
        <w:instrText xml:space="preserve"> STYLEREF 2 \s </w:instrText>
      </w:r>
      <w:r w:rsidR="001F20EF">
        <w:fldChar w:fldCharType="separate"/>
      </w:r>
      <w:r w:rsidR="00CB20C2">
        <w:rPr>
          <w:noProof/>
        </w:rPr>
        <w:t>6.6</w:t>
      </w:r>
      <w:r w:rsidR="001F20EF">
        <w:fldChar w:fldCharType="end"/>
      </w:r>
      <w:r w:rsidR="001F20EF">
        <w:noBreakHyphen/>
      </w:r>
      <w:bookmarkEnd w:id="470"/>
      <w:r w:rsidR="00F77686">
        <w:t>5</w:t>
      </w:r>
      <w:r w:rsidRPr="00B32849">
        <w:t>:</w:t>
      </w:r>
      <w:r w:rsidRPr="00B32849">
        <w:tab/>
        <w:t xml:space="preserve">Estimated worker exposure </w:t>
      </w:r>
      <w:r>
        <w:t>(longer term 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2"/>
        <w:gridCol w:w="2662"/>
        <w:gridCol w:w="2406"/>
        <w:gridCol w:w="2408"/>
      </w:tblGrid>
      <w:tr w:rsidR="007C647B" w:rsidRPr="00B32849" w14:paraId="5E43D973" w14:textId="77777777" w:rsidTr="00377E46">
        <w:tc>
          <w:tcPr>
            <w:tcW w:w="1001" w:type="pct"/>
            <w:vAlign w:val="center"/>
          </w:tcPr>
          <w:p w14:paraId="4E15E5D7" w14:textId="77777777" w:rsidR="007C647B" w:rsidRPr="00B32849" w:rsidRDefault="007C647B" w:rsidP="007C647B">
            <w:pPr>
              <w:pStyle w:val="RepTableHeader"/>
              <w:jc w:val="center"/>
              <w:rPr>
                <w:lang w:val="en-GB"/>
              </w:rPr>
            </w:pPr>
          </w:p>
        </w:tc>
        <w:tc>
          <w:tcPr>
            <w:tcW w:w="1424" w:type="pct"/>
            <w:vAlign w:val="center"/>
          </w:tcPr>
          <w:p w14:paraId="391F51A2" w14:textId="77777777" w:rsidR="007C647B" w:rsidRPr="00B32849" w:rsidRDefault="007C647B" w:rsidP="007C647B">
            <w:pPr>
              <w:pStyle w:val="RepTableHeader"/>
              <w:jc w:val="center"/>
              <w:rPr>
                <w:lang w:val="en-GB"/>
              </w:rPr>
            </w:pPr>
          </w:p>
        </w:tc>
        <w:tc>
          <w:tcPr>
            <w:tcW w:w="2575" w:type="pct"/>
            <w:gridSpan w:val="2"/>
            <w:vAlign w:val="center"/>
          </w:tcPr>
          <w:p w14:paraId="018B763E" w14:textId="43464044" w:rsidR="007C647B" w:rsidRPr="00B32849" w:rsidRDefault="0041108F" w:rsidP="007C647B">
            <w:pPr>
              <w:pStyle w:val="RepTableHeader"/>
              <w:jc w:val="center"/>
              <w:rPr>
                <w:lang w:val="en-GB"/>
              </w:rPr>
            </w:pPr>
            <w:r w:rsidRPr="0041108F">
              <w:rPr>
                <w:lang w:val="en-GB"/>
              </w:rPr>
              <w:t>Metazachlor</w:t>
            </w:r>
          </w:p>
        </w:tc>
      </w:tr>
      <w:tr w:rsidR="00377E46" w:rsidRPr="00B32849" w14:paraId="5AC88D14" w14:textId="77777777" w:rsidTr="00377E46">
        <w:tc>
          <w:tcPr>
            <w:tcW w:w="1001" w:type="pct"/>
          </w:tcPr>
          <w:p w14:paraId="6BFA0211" w14:textId="77777777" w:rsidR="007C647B" w:rsidRPr="00B32849" w:rsidRDefault="007C647B" w:rsidP="007C647B">
            <w:pPr>
              <w:pStyle w:val="RepTableHeader"/>
              <w:rPr>
                <w:lang w:val="en-GB"/>
              </w:rPr>
            </w:pPr>
            <w:r w:rsidRPr="00B32849">
              <w:rPr>
                <w:lang w:val="en-GB"/>
              </w:rPr>
              <w:t>Model data</w:t>
            </w:r>
          </w:p>
        </w:tc>
        <w:tc>
          <w:tcPr>
            <w:tcW w:w="1424" w:type="pct"/>
          </w:tcPr>
          <w:p w14:paraId="712E440D" w14:textId="77777777" w:rsidR="007C647B" w:rsidRPr="00B32849" w:rsidRDefault="007C647B" w:rsidP="007C647B">
            <w:pPr>
              <w:pStyle w:val="RepTableHeader"/>
              <w:rPr>
                <w:lang w:val="en-GB"/>
              </w:rPr>
            </w:pPr>
            <w:r w:rsidRPr="00B32849">
              <w:rPr>
                <w:lang w:val="en-GB"/>
              </w:rPr>
              <w:t>Level of PPE</w:t>
            </w:r>
          </w:p>
        </w:tc>
        <w:tc>
          <w:tcPr>
            <w:tcW w:w="1287" w:type="pct"/>
          </w:tcPr>
          <w:p w14:paraId="16F5ACEC" w14:textId="77777777" w:rsidR="007C647B" w:rsidRPr="00B32849" w:rsidRDefault="007C647B" w:rsidP="007C647B">
            <w:pPr>
              <w:pStyle w:val="RepTableHeader"/>
              <w:jc w:val="center"/>
              <w:rPr>
                <w:lang w:val="en-GB"/>
              </w:rPr>
            </w:pPr>
            <w:r w:rsidRPr="00B32849">
              <w:rPr>
                <w:lang w:val="en-GB"/>
              </w:rPr>
              <w:t>Total absorbed dose (mg/kg</w:t>
            </w:r>
            <w:r>
              <w:rPr>
                <w:lang w:val="en-GB"/>
              </w:rPr>
              <w:t xml:space="preserve"> </w:t>
            </w:r>
            <w:r w:rsidRPr="00552111">
              <w:rPr>
                <w:lang w:val="en-GB"/>
              </w:rPr>
              <w:t>bw</w:t>
            </w:r>
            <w:r w:rsidRPr="00B32849">
              <w:rPr>
                <w:lang w:val="en-GB"/>
              </w:rPr>
              <w:t>/day)</w:t>
            </w:r>
          </w:p>
        </w:tc>
        <w:tc>
          <w:tcPr>
            <w:tcW w:w="1288" w:type="pct"/>
          </w:tcPr>
          <w:p w14:paraId="69F7997F" w14:textId="77777777" w:rsidR="007C647B" w:rsidRPr="00B32849" w:rsidRDefault="007C647B" w:rsidP="007C647B">
            <w:pPr>
              <w:pStyle w:val="RepTableHeader"/>
              <w:jc w:val="center"/>
              <w:rPr>
                <w:lang w:val="en-GB"/>
              </w:rPr>
            </w:pPr>
            <w:r w:rsidRPr="00B32849">
              <w:rPr>
                <w:lang w:val="en-GB"/>
              </w:rPr>
              <w:t>% of systemic AOEL</w:t>
            </w:r>
          </w:p>
        </w:tc>
      </w:tr>
      <w:tr w:rsidR="00500B41" w:rsidRPr="00B32849" w14:paraId="4EB264B3" w14:textId="77777777" w:rsidTr="007C647B">
        <w:tc>
          <w:tcPr>
            <w:tcW w:w="5000" w:type="pct"/>
            <w:gridSpan w:val="4"/>
          </w:tcPr>
          <w:p w14:paraId="51C6B248" w14:textId="64175CAE" w:rsidR="00500B41" w:rsidRPr="00500B41" w:rsidRDefault="00500B41" w:rsidP="00377E46">
            <w:pPr>
              <w:pStyle w:val="RepTable"/>
              <w:keepNext/>
              <w:rPr>
                <w:b/>
                <w:bCs/>
                <w:szCs w:val="20"/>
              </w:rPr>
            </w:pPr>
            <w:r w:rsidRPr="00500B41">
              <w:rPr>
                <w:b/>
                <w:bCs/>
                <w:szCs w:val="20"/>
              </w:rPr>
              <w:t>Winter and spring oilseed rape</w:t>
            </w:r>
          </w:p>
        </w:tc>
      </w:tr>
      <w:tr w:rsidR="007C647B" w:rsidRPr="00B32849" w14:paraId="2F295A3B" w14:textId="77777777" w:rsidTr="007C647B">
        <w:tc>
          <w:tcPr>
            <w:tcW w:w="5000" w:type="pct"/>
            <w:gridSpan w:val="4"/>
          </w:tcPr>
          <w:p w14:paraId="5AD92057" w14:textId="045EBA5E" w:rsidR="007C647B" w:rsidRDefault="0041108F" w:rsidP="00377E46">
            <w:pPr>
              <w:pStyle w:val="RepTable"/>
              <w:keepNext/>
              <w:rPr>
                <w:szCs w:val="20"/>
                <w:highlight w:val="yellow"/>
              </w:rPr>
            </w:pPr>
            <w:r w:rsidRPr="0041108F">
              <w:rPr>
                <w:szCs w:val="20"/>
              </w:rPr>
              <w:t>Inspection, irrigation</w:t>
            </w:r>
          </w:p>
          <w:p w14:paraId="56BA8EE8" w14:textId="775C1EB4" w:rsidR="00D22144" w:rsidRPr="00DD4C2C" w:rsidRDefault="00D22144" w:rsidP="00D22144">
            <w:pPr>
              <w:pStyle w:val="RepTable"/>
              <w:keepNext/>
              <w:rPr>
                <w:szCs w:val="20"/>
              </w:rPr>
            </w:pPr>
            <w:r w:rsidRPr="00DD4C2C">
              <w:rPr>
                <w:szCs w:val="20"/>
              </w:rPr>
              <w:t xml:space="preserve">Outdoor </w:t>
            </w:r>
          </w:p>
          <w:p w14:paraId="4E094A4C" w14:textId="08FD22FC" w:rsidR="00377E46" w:rsidRPr="00552111" w:rsidRDefault="00377E46" w:rsidP="00377E46">
            <w:pPr>
              <w:pStyle w:val="RepTable"/>
              <w:keepNext/>
              <w:rPr>
                <w:szCs w:val="20"/>
              </w:rPr>
            </w:pPr>
            <w:r w:rsidRPr="00552111">
              <w:rPr>
                <w:szCs w:val="20"/>
              </w:rPr>
              <w:t xml:space="preserve">Work rate: </w:t>
            </w:r>
            <w:r w:rsidR="0041108F">
              <w:rPr>
                <w:szCs w:val="20"/>
              </w:rPr>
              <w:t>2</w:t>
            </w:r>
            <w:r w:rsidRPr="00552111">
              <w:rPr>
                <w:szCs w:val="20"/>
              </w:rPr>
              <w:t xml:space="preserve"> hours/day,</w:t>
            </w:r>
          </w:p>
          <w:p w14:paraId="557434A7" w14:textId="245A4620" w:rsidR="00377E46" w:rsidRPr="00552111" w:rsidRDefault="00377E46" w:rsidP="00377E46">
            <w:pPr>
              <w:pStyle w:val="RepTable"/>
              <w:keepNext/>
              <w:rPr>
                <w:szCs w:val="20"/>
              </w:rPr>
            </w:pPr>
            <w:r w:rsidRPr="00552111">
              <w:rPr>
                <w:szCs w:val="20"/>
              </w:rPr>
              <w:t>DT</w:t>
            </w:r>
            <w:r w:rsidRPr="00552111">
              <w:rPr>
                <w:szCs w:val="20"/>
                <w:vertAlign w:val="subscript"/>
              </w:rPr>
              <w:t>50</w:t>
            </w:r>
            <w:r w:rsidRPr="00552111">
              <w:rPr>
                <w:szCs w:val="20"/>
              </w:rPr>
              <w:t xml:space="preserve">: </w:t>
            </w:r>
            <w:r w:rsidR="0041108F">
              <w:rPr>
                <w:szCs w:val="20"/>
              </w:rPr>
              <w:t>30</w:t>
            </w:r>
            <w:r w:rsidRPr="00552111">
              <w:rPr>
                <w:szCs w:val="20"/>
              </w:rPr>
              <w:t xml:space="preserve"> days</w:t>
            </w:r>
          </w:p>
          <w:p w14:paraId="6614CBD9" w14:textId="4250BC89" w:rsidR="00377E46" w:rsidRPr="00552111" w:rsidRDefault="00377E46" w:rsidP="00377E46">
            <w:pPr>
              <w:pStyle w:val="RepTable"/>
              <w:keepNext/>
              <w:rPr>
                <w:szCs w:val="20"/>
              </w:rPr>
            </w:pPr>
            <w:r w:rsidRPr="00552111">
              <w:rPr>
                <w:szCs w:val="20"/>
              </w:rPr>
              <w:t xml:space="preserve">DFR: </w:t>
            </w:r>
            <w:r w:rsidR="0041108F">
              <w:rPr>
                <w:szCs w:val="20"/>
              </w:rPr>
              <w:t>3</w:t>
            </w:r>
            <w:r w:rsidRPr="00552111">
              <w:rPr>
                <w:szCs w:val="20"/>
              </w:rPr>
              <w:t xml:space="preserve"> µg/cm</w:t>
            </w:r>
            <w:r w:rsidRPr="00552111">
              <w:rPr>
                <w:szCs w:val="20"/>
                <w:vertAlign w:val="superscript"/>
              </w:rPr>
              <w:t>2</w:t>
            </w:r>
            <w:r w:rsidRPr="00552111">
              <w:rPr>
                <w:szCs w:val="20"/>
              </w:rPr>
              <w:t>/kg a.s./ha</w:t>
            </w:r>
          </w:p>
          <w:p w14:paraId="46DD3439" w14:textId="3C4C5836" w:rsidR="00377E46" w:rsidRPr="000F21F8" w:rsidRDefault="00377E46" w:rsidP="00377E46">
            <w:pPr>
              <w:pStyle w:val="RepTable"/>
              <w:keepNext/>
              <w:rPr>
                <w:szCs w:val="20"/>
                <w:highlight w:val="green"/>
              </w:rPr>
            </w:pPr>
            <w:r w:rsidRPr="00552111">
              <w:rPr>
                <w:szCs w:val="20"/>
              </w:rPr>
              <w:t xml:space="preserve">Interval between treatments: </w:t>
            </w:r>
            <w:r w:rsidR="0041108F">
              <w:rPr>
                <w:szCs w:val="20"/>
              </w:rPr>
              <w:t>365</w:t>
            </w:r>
            <w:r w:rsidRPr="00552111">
              <w:rPr>
                <w:szCs w:val="20"/>
              </w:rPr>
              <w:t xml:space="preserve"> days</w:t>
            </w:r>
          </w:p>
        </w:tc>
      </w:tr>
      <w:tr w:rsidR="00377E46" w:rsidRPr="00B32849" w14:paraId="6866F62F" w14:textId="77777777" w:rsidTr="00377E46">
        <w:tc>
          <w:tcPr>
            <w:tcW w:w="2425" w:type="pct"/>
            <w:gridSpan w:val="2"/>
          </w:tcPr>
          <w:p w14:paraId="60775602" w14:textId="77777777" w:rsidR="00377E46" w:rsidRPr="00377E46" w:rsidRDefault="00377E46" w:rsidP="007C647B">
            <w:pPr>
              <w:pStyle w:val="RepTable"/>
              <w:keepNext/>
              <w:rPr>
                <w:szCs w:val="20"/>
                <w:highlight w:val="green"/>
                <w:lang w:val="en-US"/>
              </w:rPr>
            </w:pPr>
            <w:r w:rsidRPr="00552111">
              <w:rPr>
                <w:szCs w:val="20"/>
              </w:rPr>
              <w:t>Number of applications and application rate</w:t>
            </w:r>
          </w:p>
        </w:tc>
        <w:tc>
          <w:tcPr>
            <w:tcW w:w="2575" w:type="pct"/>
            <w:gridSpan w:val="2"/>
          </w:tcPr>
          <w:p w14:paraId="5D2B7CFE" w14:textId="0E977645" w:rsidR="00377E46" w:rsidRPr="000F21F8" w:rsidRDefault="0041108F" w:rsidP="007C647B">
            <w:pPr>
              <w:pStyle w:val="RepTable"/>
              <w:keepNext/>
              <w:rPr>
                <w:szCs w:val="20"/>
                <w:highlight w:val="green"/>
              </w:rPr>
            </w:pPr>
            <w:r w:rsidRPr="00C06592">
              <w:rPr>
                <w:szCs w:val="20"/>
              </w:rPr>
              <w:t>1</w:t>
            </w:r>
            <w:r w:rsidR="00377E46" w:rsidRPr="00C06592">
              <w:rPr>
                <w:szCs w:val="20"/>
              </w:rPr>
              <w:t> x </w:t>
            </w:r>
            <w:r w:rsidR="00500B41" w:rsidRPr="00C06592">
              <w:rPr>
                <w:szCs w:val="20"/>
              </w:rPr>
              <w:t>0,75</w:t>
            </w:r>
            <w:r w:rsidR="00377E46" w:rsidRPr="00C06592">
              <w:rPr>
                <w:szCs w:val="20"/>
              </w:rPr>
              <w:t xml:space="preserve"> kg</w:t>
            </w:r>
            <w:r w:rsidR="00377E46" w:rsidRPr="00552111">
              <w:rPr>
                <w:szCs w:val="20"/>
              </w:rPr>
              <w:t xml:space="preserve"> a.s./ha</w:t>
            </w:r>
          </w:p>
        </w:tc>
      </w:tr>
      <w:tr w:rsidR="00377E46" w:rsidRPr="00B32849" w14:paraId="32314DE9" w14:textId="77777777" w:rsidTr="00CF34C0">
        <w:tc>
          <w:tcPr>
            <w:tcW w:w="1001" w:type="pct"/>
            <w:vMerge w:val="restart"/>
          </w:tcPr>
          <w:p w14:paraId="50FF6814" w14:textId="77777777" w:rsidR="00377E46" w:rsidRPr="00552111" w:rsidRDefault="00377E46" w:rsidP="00377E46">
            <w:pPr>
              <w:pStyle w:val="RepTable"/>
              <w:keepNext/>
              <w:rPr>
                <w:szCs w:val="20"/>
              </w:rPr>
            </w:pPr>
            <w:r w:rsidRPr="00552111">
              <w:rPr>
                <w:szCs w:val="20"/>
              </w:rPr>
              <w:t>Body weight: 60 kg</w:t>
            </w:r>
          </w:p>
          <w:p w14:paraId="71489C88" w14:textId="77777777" w:rsidR="007C647B" w:rsidRPr="00552111" w:rsidRDefault="007C647B" w:rsidP="007C647B">
            <w:pPr>
              <w:pStyle w:val="RepTable"/>
              <w:keepNext/>
              <w:rPr>
                <w:szCs w:val="20"/>
              </w:rPr>
            </w:pPr>
          </w:p>
        </w:tc>
        <w:tc>
          <w:tcPr>
            <w:tcW w:w="1424" w:type="pct"/>
          </w:tcPr>
          <w:p w14:paraId="09AA025F" w14:textId="77777777" w:rsidR="007C647B" w:rsidRPr="00552111" w:rsidRDefault="005B52E8" w:rsidP="007C647B">
            <w:pPr>
              <w:pStyle w:val="RepTable"/>
              <w:keepNext/>
              <w:rPr>
                <w:szCs w:val="20"/>
              </w:rPr>
            </w:pPr>
            <w:r w:rsidRPr="00552111">
              <w:rPr>
                <w:szCs w:val="20"/>
              </w:rPr>
              <w:t>P</w:t>
            </w:r>
            <w:r w:rsidR="007C647B" w:rsidRPr="00552111">
              <w:rPr>
                <w:szCs w:val="20"/>
              </w:rPr>
              <w:t>otential</w:t>
            </w:r>
          </w:p>
          <w:p w14:paraId="5A29BED1" w14:textId="47C07383" w:rsidR="007C647B" w:rsidRPr="00552111" w:rsidRDefault="007C647B" w:rsidP="007C647B">
            <w:pPr>
              <w:pStyle w:val="RepTable"/>
              <w:keepNext/>
              <w:rPr>
                <w:szCs w:val="20"/>
              </w:rPr>
            </w:pPr>
            <w:r w:rsidRPr="00552111">
              <w:rPr>
                <w:szCs w:val="20"/>
              </w:rPr>
              <w:t xml:space="preserve">TC: </w:t>
            </w:r>
            <w:r w:rsidR="0041108F">
              <w:rPr>
                <w:szCs w:val="20"/>
              </w:rPr>
              <w:t>12500</w:t>
            </w:r>
            <w:r w:rsidRPr="00552111">
              <w:rPr>
                <w:szCs w:val="20"/>
              </w:rPr>
              <w:t xml:space="preserve"> cm</w:t>
            </w:r>
            <w:r w:rsidRPr="00552111">
              <w:rPr>
                <w:szCs w:val="20"/>
                <w:vertAlign w:val="superscript"/>
              </w:rPr>
              <w:t>2</w:t>
            </w:r>
            <w:r w:rsidRPr="00552111">
              <w:rPr>
                <w:szCs w:val="20"/>
              </w:rPr>
              <w:t xml:space="preserve">/person/h </w:t>
            </w:r>
          </w:p>
        </w:tc>
        <w:tc>
          <w:tcPr>
            <w:tcW w:w="1287" w:type="pct"/>
          </w:tcPr>
          <w:p w14:paraId="0E8A3CA2" w14:textId="0DA78B1E" w:rsidR="007C647B" w:rsidRPr="00B32849" w:rsidRDefault="00A018FD" w:rsidP="007C647B">
            <w:pPr>
              <w:pStyle w:val="RepTable"/>
              <w:keepNext/>
              <w:jc w:val="center"/>
              <w:rPr>
                <w:rFonts w:eastAsia="SimSun"/>
                <w:szCs w:val="20"/>
              </w:rPr>
            </w:pPr>
            <w:r w:rsidRPr="00A018FD">
              <w:rPr>
                <w:rFonts w:eastAsia="SimSun"/>
                <w:szCs w:val="20"/>
              </w:rPr>
              <w:t>0,468</w:t>
            </w:r>
            <w:r w:rsidR="00C06592">
              <w:rPr>
                <w:rFonts w:eastAsia="SimSun"/>
                <w:szCs w:val="20"/>
              </w:rPr>
              <w:t>8</w:t>
            </w:r>
          </w:p>
        </w:tc>
        <w:tc>
          <w:tcPr>
            <w:tcW w:w="1288" w:type="pct"/>
          </w:tcPr>
          <w:p w14:paraId="6844CB1F" w14:textId="114B3DA1" w:rsidR="007C647B" w:rsidRPr="00B32849" w:rsidRDefault="00A018FD" w:rsidP="007C647B">
            <w:pPr>
              <w:pStyle w:val="RepTable"/>
              <w:keepNext/>
              <w:jc w:val="center"/>
              <w:rPr>
                <w:rFonts w:eastAsia="SimSun"/>
                <w:szCs w:val="20"/>
                <w:lang w:eastAsia="en-US"/>
              </w:rPr>
            </w:pPr>
            <w:r>
              <w:rPr>
                <w:rFonts w:eastAsia="SimSun"/>
                <w:szCs w:val="20"/>
                <w:lang w:eastAsia="en-US"/>
              </w:rPr>
              <w:t>234</w:t>
            </w:r>
          </w:p>
        </w:tc>
      </w:tr>
      <w:tr w:rsidR="00377E46" w:rsidRPr="00B32849" w14:paraId="02B39961" w14:textId="77777777" w:rsidTr="00CF34C0">
        <w:tc>
          <w:tcPr>
            <w:tcW w:w="1001" w:type="pct"/>
            <w:vMerge/>
          </w:tcPr>
          <w:p w14:paraId="2886C1D5" w14:textId="77777777" w:rsidR="007C647B" w:rsidRPr="00552111" w:rsidRDefault="007C647B" w:rsidP="007C647B">
            <w:pPr>
              <w:pStyle w:val="RepTable"/>
              <w:keepNext/>
              <w:jc w:val="center"/>
              <w:rPr>
                <w:szCs w:val="20"/>
              </w:rPr>
            </w:pPr>
          </w:p>
        </w:tc>
        <w:tc>
          <w:tcPr>
            <w:tcW w:w="1424" w:type="pct"/>
          </w:tcPr>
          <w:p w14:paraId="54C6C838" w14:textId="77777777" w:rsidR="007C647B" w:rsidRPr="00552111" w:rsidRDefault="005B52E8" w:rsidP="007C647B">
            <w:pPr>
              <w:pStyle w:val="RepTable"/>
              <w:keepNext/>
              <w:rPr>
                <w:szCs w:val="20"/>
                <w:vertAlign w:val="superscript"/>
              </w:rPr>
            </w:pPr>
            <w:r w:rsidRPr="00552111">
              <w:rPr>
                <w:szCs w:val="20"/>
              </w:rPr>
              <w:t>W</w:t>
            </w:r>
            <w:r w:rsidR="007C647B" w:rsidRPr="00552111">
              <w:rPr>
                <w:szCs w:val="20"/>
              </w:rPr>
              <w:t>ork wear (arms, body and legs covered)</w:t>
            </w:r>
          </w:p>
          <w:p w14:paraId="68FBDCE4" w14:textId="48C3FB5F" w:rsidR="007C647B" w:rsidRPr="00552111" w:rsidRDefault="007C647B" w:rsidP="007C647B">
            <w:pPr>
              <w:pStyle w:val="RepTable"/>
              <w:keepNext/>
              <w:rPr>
                <w:szCs w:val="20"/>
              </w:rPr>
            </w:pPr>
            <w:r w:rsidRPr="00552111">
              <w:rPr>
                <w:szCs w:val="20"/>
              </w:rPr>
              <w:t xml:space="preserve">TC: </w:t>
            </w:r>
            <w:r w:rsidR="0041108F">
              <w:rPr>
                <w:szCs w:val="20"/>
              </w:rPr>
              <w:t>1400</w:t>
            </w:r>
            <w:r w:rsidRPr="00552111">
              <w:rPr>
                <w:szCs w:val="20"/>
              </w:rPr>
              <w:t xml:space="preserve"> cm</w:t>
            </w:r>
            <w:r w:rsidRPr="00552111">
              <w:rPr>
                <w:szCs w:val="20"/>
                <w:vertAlign w:val="superscript"/>
              </w:rPr>
              <w:t>2</w:t>
            </w:r>
            <w:r w:rsidRPr="00552111">
              <w:rPr>
                <w:szCs w:val="20"/>
              </w:rPr>
              <w:t>/person/h</w:t>
            </w:r>
          </w:p>
        </w:tc>
        <w:tc>
          <w:tcPr>
            <w:tcW w:w="1287" w:type="pct"/>
          </w:tcPr>
          <w:p w14:paraId="2155FAC9" w14:textId="6F90A7EE" w:rsidR="007C647B" w:rsidRPr="00B32849" w:rsidRDefault="00A018FD" w:rsidP="007C647B">
            <w:pPr>
              <w:pStyle w:val="RepTable"/>
              <w:keepNext/>
              <w:jc w:val="center"/>
              <w:rPr>
                <w:rFonts w:eastAsia="SimSun"/>
                <w:szCs w:val="20"/>
              </w:rPr>
            </w:pPr>
            <w:r w:rsidRPr="00A018FD">
              <w:rPr>
                <w:rFonts w:eastAsia="SimSun"/>
                <w:szCs w:val="20"/>
              </w:rPr>
              <w:t>0,0525</w:t>
            </w:r>
          </w:p>
        </w:tc>
        <w:tc>
          <w:tcPr>
            <w:tcW w:w="1288" w:type="pct"/>
          </w:tcPr>
          <w:p w14:paraId="7A82B055" w14:textId="3E82B3FB" w:rsidR="007C647B" w:rsidRPr="00B32849" w:rsidRDefault="00A018FD" w:rsidP="007C647B">
            <w:pPr>
              <w:pStyle w:val="RepTable"/>
              <w:keepNext/>
              <w:jc w:val="center"/>
              <w:rPr>
                <w:rFonts w:eastAsia="SimSun"/>
                <w:szCs w:val="20"/>
                <w:lang w:eastAsia="en-US"/>
              </w:rPr>
            </w:pPr>
            <w:r>
              <w:rPr>
                <w:rFonts w:eastAsia="SimSun"/>
                <w:szCs w:val="20"/>
                <w:lang w:eastAsia="en-US"/>
              </w:rPr>
              <w:t>26</w:t>
            </w:r>
          </w:p>
        </w:tc>
      </w:tr>
      <w:tr w:rsidR="00377E46" w:rsidRPr="00B32849" w14:paraId="161BC513" w14:textId="77777777" w:rsidTr="00CF34C0">
        <w:tc>
          <w:tcPr>
            <w:tcW w:w="1001" w:type="pct"/>
            <w:vMerge/>
          </w:tcPr>
          <w:p w14:paraId="3F0FD250" w14:textId="77777777" w:rsidR="007C647B" w:rsidRPr="00552111" w:rsidRDefault="007C647B" w:rsidP="007C647B">
            <w:pPr>
              <w:pStyle w:val="RepTable"/>
              <w:keepNext/>
              <w:jc w:val="center"/>
              <w:rPr>
                <w:szCs w:val="20"/>
              </w:rPr>
            </w:pPr>
          </w:p>
        </w:tc>
        <w:tc>
          <w:tcPr>
            <w:tcW w:w="1424" w:type="pct"/>
          </w:tcPr>
          <w:p w14:paraId="5D042A1E" w14:textId="77777777" w:rsidR="007C647B" w:rsidRPr="00552111" w:rsidRDefault="005B52E8" w:rsidP="007C647B">
            <w:pPr>
              <w:pStyle w:val="RepTable"/>
              <w:keepNext/>
              <w:rPr>
                <w:szCs w:val="20"/>
                <w:vertAlign w:val="superscript"/>
              </w:rPr>
            </w:pPr>
            <w:r w:rsidRPr="00552111">
              <w:rPr>
                <w:szCs w:val="20"/>
              </w:rPr>
              <w:t>W</w:t>
            </w:r>
            <w:r w:rsidR="007C647B" w:rsidRPr="00552111">
              <w:rPr>
                <w:szCs w:val="20"/>
              </w:rPr>
              <w:t>ork wear (arms, body and legs covered) and gloves</w:t>
            </w:r>
          </w:p>
          <w:p w14:paraId="03D0B6B1" w14:textId="41AE39A2" w:rsidR="007C647B" w:rsidRPr="00552111" w:rsidRDefault="007C647B" w:rsidP="007C647B">
            <w:pPr>
              <w:pStyle w:val="RepTable"/>
              <w:keepNext/>
              <w:rPr>
                <w:szCs w:val="20"/>
              </w:rPr>
            </w:pPr>
            <w:r w:rsidRPr="00552111">
              <w:rPr>
                <w:szCs w:val="20"/>
              </w:rPr>
              <w:t xml:space="preserve">TC: </w:t>
            </w:r>
            <w:r w:rsidR="0041108F">
              <w:rPr>
                <w:szCs w:val="20"/>
              </w:rPr>
              <w:t>not available for this assessment</w:t>
            </w:r>
          </w:p>
        </w:tc>
        <w:tc>
          <w:tcPr>
            <w:tcW w:w="1287" w:type="pct"/>
          </w:tcPr>
          <w:p w14:paraId="78FD4617" w14:textId="3FBFEB33" w:rsidR="007C647B" w:rsidRPr="00B32849" w:rsidRDefault="0041108F" w:rsidP="007C647B">
            <w:pPr>
              <w:pStyle w:val="RepTable"/>
              <w:keepNext/>
              <w:jc w:val="center"/>
              <w:rPr>
                <w:rFonts w:eastAsia="SimSun"/>
                <w:szCs w:val="20"/>
              </w:rPr>
            </w:pPr>
            <w:r>
              <w:rPr>
                <w:rFonts w:eastAsia="SimSun"/>
                <w:szCs w:val="20"/>
              </w:rPr>
              <w:t>_</w:t>
            </w:r>
          </w:p>
        </w:tc>
        <w:tc>
          <w:tcPr>
            <w:tcW w:w="1288" w:type="pct"/>
          </w:tcPr>
          <w:p w14:paraId="2776DD7D" w14:textId="40AEE90E" w:rsidR="007C647B" w:rsidRPr="00B32849" w:rsidRDefault="0041108F" w:rsidP="007C647B">
            <w:pPr>
              <w:pStyle w:val="RepTable"/>
              <w:keepNext/>
              <w:jc w:val="center"/>
              <w:rPr>
                <w:rFonts w:eastAsia="SimSun"/>
                <w:szCs w:val="20"/>
                <w:lang w:eastAsia="en-US"/>
              </w:rPr>
            </w:pPr>
            <w:r>
              <w:rPr>
                <w:rFonts w:eastAsia="SimSun"/>
                <w:szCs w:val="20"/>
                <w:lang w:eastAsia="en-US"/>
              </w:rPr>
              <w:t>_</w:t>
            </w:r>
          </w:p>
        </w:tc>
      </w:tr>
      <w:tr w:rsidR="00FD0CC2" w:rsidRPr="004B4678" w14:paraId="0868C03F" w14:textId="77777777" w:rsidTr="00DB0B49">
        <w:tc>
          <w:tcPr>
            <w:tcW w:w="5000" w:type="pct"/>
            <w:gridSpan w:val="4"/>
          </w:tcPr>
          <w:p w14:paraId="3CC90F9D" w14:textId="77777777" w:rsidR="00FD0CC2" w:rsidRPr="004B4678" w:rsidRDefault="00FD0CC2" w:rsidP="00DB0B49">
            <w:pPr>
              <w:pStyle w:val="RepTable"/>
              <w:keepNext/>
              <w:rPr>
                <w:b/>
                <w:bCs/>
                <w:szCs w:val="20"/>
              </w:rPr>
            </w:pPr>
            <w:r w:rsidRPr="00D455CF">
              <w:rPr>
                <w:b/>
                <w:bCs/>
                <w:szCs w:val="20"/>
              </w:rPr>
              <w:t>Cabbage, cauliflower</w:t>
            </w:r>
          </w:p>
        </w:tc>
      </w:tr>
      <w:tr w:rsidR="00FD0CC2" w:rsidRPr="000F21F8" w14:paraId="68795568" w14:textId="77777777" w:rsidTr="00DB0B49">
        <w:tc>
          <w:tcPr>
            <w:tcW w:w="5000" w:type="pct"/>
            <w:gridSpan w:val="4"/>
          </w:tcPr>
          <w:p w14:paraId="0B4CC724" w14:textId="77777777" w:rsidR="000359EE" w:rsidRDefault="000359EE" w:rsidP="000359EE">
            <w:pPr>
              <w:pStyle w:val="RepTable"/>
              <w:keepNext/>
              <w:rPr>
                <w:szCs w:val="20"/>
                <w:highlight w:val="yellow"/>
              </w:rPr>
            </w:pPr>
            <w:r w:rsidRPr="0041108F">
              <w:rPr>
                <w:szCs w:val="20"/>
              </w:rPr>
              <w:t>Inspection, irrigation</w:t>
            </w:r>
          </w:p>
          <w:p w14:paraId="6C9EE865" w14:textId="22D9DDB8" w:rsidR="00FD0CC2" w:rsidRPr="000359EE" w:rsidRDefault="00FD0CC2" w:rsidP="00DB0B49">
            <w:pPr>
              <w:pStyle w:val="RepTable"/>
              <w:keepNext/>
              <w:rPr>
                <w:szCs w:val="20"/>
              </w:rPr>
            </w:pPr>
            <w:r w:rsidRPr="000359EE">
              <w:rPr>
                <w:szCs w:val="20"/>
              </w:rPr>
              <w:t xml:space="preserve">Outdoor </w:t>
            </w:r>
          </w:p>
          <w:p w14:paraId="274649DA" w14:textId="3C534CF1" w:rsidR="00FD0CC2" w:rsidRPr="00552111" w:rsidRDefault="00FD0CC2" w:rsidP="00DB0B49">
            <w:pPr>
              <w:pStyle w:val="RepTable"/>
              <w:keepNext/>
              <w:rPr>
                <w:szCs w:val="20"/>
              </w:rPr>
            </w:pPr>
            <w:r w:rsidRPr="00552111">
              <w:rPr>
                <w:szCs w:val="20"/>
              </w:rPr>
              <w:t xml:space="preserve">Work rate: </w:t>
            </w:r>
            <w:r w:rsidR="000359EE">
              <w:rPr>
                <w:szCs w:val="20"/>
              </w:rPr>
              <w:t>2</w:t>
            </w:r>
            <w:r w:rsidRPr="00552111">
              <w:rPr>
                <w:szCs w:val="20"/>
              </w:rPr>
              <w:t xml:space="preserve"> hours/day,</w:t>
            </w:r>
          </w:p>
          <w:p w14:paraId="4E8BFE0C" w14:textId="3FD36476" w:rsidR="00FD0CC2" w:rsidRPr="00552111" w:rsidRDefault="00FD0CC2" w:rsidP="00DB0B49">
            <w:pPr>
              <w:pStyle w:val="RepTable"/>
              <w:keepNext/>
              <w:rPr>
                <w:szCs w:val="20"/>
              </w:rPr>
            </w:pPr>
            <w:r w:rsidRPr="00552111">
              <w:rPr>
                <w:szCs w:val="20"/>
              </w:rPr>
              <w:t>DT</w:t>
            </w:r>
            <w:r w:rsidRPr="00552111">
              <w:rPr>
                <w:szCs w:val="20"/>
                <w:vertAlign w:val="subscript"/>
              </w:rPr>
              <w:t>50</w:t>
            </w:r>
            <w:r w:rsidRPr="00552111">
              <w:rPr>
                <w:szCs w:val="20"/>
              </w:rPr>
              <w:t xml:space="preserve">: </w:t>
            </w:r>
            <w:r w:rsidR="000359EE">
              <w:rPr>
                <w:szCs w:val="20"/>
              </w:rPr>
              <w:t>30</w:t>
            </w:r>
            <w:r w:rsidRPr="00552111">
              <w:rPr>
                <w:szCs w:val="20"/>
              </w:rPr>
              <w:t xml:space="preserve"> days</w:t>
            </w:r>
          </w:p>
          <w:p w14:paraId="6B9DE1A2" w14:textId="4A08578F" w:rsidR="00FD0CC2" w:rsidRPr="00552111" w:rsidRDefault="00FD0CC2" w:rsidP="00DB0B49">
            <w:pPr>
              <w:pStyle w:val="RepTable"/>
              <w:keepNext/>
              <w:rPr>
                <w:szCs w:val="20"/>
              </w:rPr>
            </w:pPr>
            <w:r w:rsidRPr="00552111">
              <w:rPr>
                <w:szCs w:val="20"/>
              </w:rPr>
              <w:t xml:space="preserve">DFR: </w:t>
            </w:r>
            <w:r w:rsidR="000359EE">
              <w:rPr>
                <w:szCs w:val="20"/>
              </w:rPr>
              <w:t>3</w:t>
            </w:r>
            <w:r w:rsidRPr="00552111">
              <w:rPr>
                <w:szCs w:val="20"/>
              </w:rPr>
              <w:t xml:space="preserve"> µg/cm</w:t>
            </w:r>
            <w:r w:rsidRPr="00552111">
              <w:rPr>
                <w:szCs w:val="20"/>
                <w:vertAlign w:val="superscript"/>
              </w:rPr>
              <w:t>2</w:t>
            </w:r>
            <w:r w:rsidRPr="00552111">
              <w:rPr>
                <w:szCs w:val="20"/>
              </w:rPr>
              <w:t>/kg a.s./ha</w:t>
            </w:r>
          </w:p>
          <w:p w14:paraId="22E5E470" w14:textId="6A94F066" w:rsidR="00FD0CC2" w:rsidRPr="000F21F8" w:rsidRDefault="00FD0CC2" w:rsidP="00DB0B49">
            <w:pPr>
              <w:pStyle w:val="RepTable"/>
              <w:keepNext/>
              <w:rPr>
                <w:szCs w:val="20"/>
                <w:highlight w:val="green"/>
              </w:rPr>
            </w:pPr>
            <w:r w:rsidRPr="00552111">
              <w:rPr>
                <w:szCs w:val="20"/>
              </w:rPr>
              <w:t xml:space="preserve">Interval between treatments: </w:t>
            </w:r>
            <w:r w:rsidR="000359EE">
              <w:rPr>
                <w:szCs w:val="20"/>
              </w:rPr>
              <w:t>365</w:t>
            </w:r>
            <w:r w:rsidRPr="00552111">
              <w:rPr>
                <w:szCs w:val="20"/>
              </w:rPr>
              <w:t xml:space="preserve"> days</w:t>
            </w:r>
          </w:p>
        </w:tc>
      </w:tr>
      <w:tr w:rsidR="00FD0CC2" w:rsidRPr="000F21F8" w14:paraId="18A88A9E" w14:textId="77777777" w:rsidTr="00DB0B49">
        <w:tc>
          <w:tcPr>
            <w:tcW w:w="2425" w:type="pct"/>
            <w:gridSpan w:val="2"/>
          </w:tcPr>
          <w:p w14:paraId="11CE63E1" w14:textId="77777777" w:rsidR="00FD0CC2" w:rsidRPr="00377E46" w:rsidRDefault="00FD0CC2" w:rsidP="00DB0B49">
            <w:pPr>
              <w:pStyle w:val="RepTable"/>
              <w:keepNext/>
              <w:rPr>
                <w:szCs w:val="20"/>
                <w:highlight w:val="green"/>
                <w:lang w:val="en-US"/>
              </w:rPr>
            </w:pPr>
            <w:r w:rsidRPr="00552111">
              <w:rPr>
                <w:szCs w:val="20"/>
              </w:rPr>
              <w:t>Number of applications and application rate</w:t>
            </w:r>
          </w:p>
        </w:tc>
        <w:tc>
          <w:tcPr>
            <w:tcW w:w="2575" w:type="pct"/>
            <w:gridSpan w:val="2"/>
          </w:tcPr>
          <w:p w14:paraId="35DA7433" w14:textId="29E8EDDA" w:rsidR="00FD0CC2" w:rsidRPr="000F21F8" w:rsidRDefault="000359EE" w:rsidP="00DB0B49">
            <w:pPr>
              <w:pStyle w:val="RepTable"/>
              <w:keepNext/>
              <w:rPr>
                <w:szCs w:val="20"/>
                <w:highlight w:val="green"/>
              </w:rPr>
            </w:pPr>
            <w:r w:rsidRPr="00D455CF">
              <w:rPr>
                <w:szCs w:val="20"/>
              </w:rPr>
              <w:t>1</w:t>
            </w:r>
            <w:r w:rsidR="00FD0CC2" w:rsidRPr="00D455CF">
              <w:rPr>
                <w:szCs w:val="20"/>
              </w:rPr>
              <w:t> x </w:t>
            </w:r>
            <w:r w:rsidRPr="00D455CF">
              <w:rPr>
                <w:szCs w:val="20"/>
              </w:rPr>
              <w:t>1,0</w:t>
            </w:r>
            <w:r w:rsidR="00FD0CC2" w:rsidRPr="00D455CF">
              <w:rPr>
                <w:szCs w:val="20"/>
              </w:rPr>
              <w:t xml:space="preserve"> kg</w:t>
            </w:r>
            <w:r w:rsidR="00FD0CC2" w:rsidRPr="000359EE">
              <w:rPr>
                <w:szCs w:val="20"/>
              </w:rPr>
              <w:t xml:space="preserve"> a.s</w:t>
            </w:r>
            <w:r w:rsidR="00FD0CC2" w:rsidRPr="00552111">
              <w:rPr>
                <w:szCs w:val="20"/>
              </w:rPr>
              <w:t>./ha</w:t>
            </w:r>
          </w:p>
        </w:tc>
      </w:tr>
      <w:tr w:rsidR="00FD0CC2" w:rsidRPr="00B32849" w14:paraId="3477607E" w14:textId="77777777" w:rsidTr="00DB0B49">
        <w:tc>
          <w:tcPr>
            <w:tcW w:w="1001" w:type="pct"/>
            <w:vMerge w:val="restart"/>
          </w:tcPr>
          <w:p w14:paraId="14DA8AD2" w14:textId="77777777" w:rsidR="00FD0CC2" w:rsidRPr="00552111" w:rsidRDefault="00FD0CC2" w:rsidP="00DB0B49">
            <w:pPr>
              <w:pStyle w:val="RepTable"/>
              <w:keepNext/>
              <w:rPr>
                <w:szCs w:val="20"/>
              </w:rPr>
            </w:pPr>
            <w:r w:rsidRPr="00552111">
              <w:rPr>
                <w:szCs w:val="20"/>
              </w:rPr>
              <w:t>Body weight: 60 kg</w:t>
            </w:r>
          </w:p>
          <w:p w14:paraId="1F0C4F57" w14:textId="77777777" w:rsidR="00FD0CC2" w:rsidRPr="00552111" w:rsidRDefault="00FD0CC2" w:rsidP="00DB0B49">
            <w:pPr>
              <w:pStyle w:val="RepTable"/>
              <w:keepNext/>
              <w:rPr>
                <w:szCs w:val="20"/>
              </w:rPr>
            </w:pPr>
          </w:p>
        </w:tc>
        <w:tc>
          <w:tcPr>
            <w:tcW w:w="1424" w:type="pct"/>
          </w:tcPr>
          <w:p w14:paraId="364C8729" w14:textId="77777777" w:rsidR="00FD0CC2" w:rsidRPr="00552111" w:rsidRDefault="00FD0CC2" w:rsidP="00DB0B49">
            <w:pPr>
              <w:pStyle w:val="RepTable"/>
              <w:keepNext/>
              <w:rPr>
                <w:szCs w:val="20"/>
              </w:rPr>
            </w:pPr>
            <w:r w:rsidRPr="00552111">
              <w:rPr>
                <w:szCs w:val="20"/>
              </w:rPr>
              <w:t>Potential</w:t>
            </w:r>
          </w:p>
          <w:p w14:paraId="30E9FF78" w14:textId="2C858BC8" w:rsidR="00FD0CC2" w:rsidRPr="00552111" w:rsidRDefault="00FD0CC2" w:rsidP="00DB0B49">
            <w:pPr>
              <w:pStyle w:val="RepTable"/>
              <w:keepNext/>
              <w:rPr>
                <w:szCs w:val="20"/>
              </w:rPr>
            </w:pPr>
            <w:r w:rsidRPr="00552111">
              <w:rPr>
                <w:szCs w:val="20"/>
              </w:rPr>
              <w:t xml:space="preserve">TC: </w:t>
            </w:r>
            <w:r w:rsidR="000359EE">
              <w:rPr>
                <w:szCs w:val="20"/>
              </w:rPr>
              <w:t>12500</w:t>
            </w:r>
            <w:r w:rsidRPr="00552111">
              <w:rPr>
                <w:szCs w:val="20"/>
              </w:rPr>
              <w:t xml:space="preserve"> cm</w:t>
            </w:r>
            <w:r w:rsidRPr="00552111">
              <w:rPr>
                <w:szCs w:val="20"/>
                <w:vertAlign w:val="superscript"/>
              </w:rPr>
              <w:t>2</w:t>
            </w:r>
            <w:r w:rsidRPr="00552111">
              <w:rPr>
                <w:szCs w:val="20"/>
              </w:rPr>
              <w:t xml:space="preserve">/person/h </w:t>
            </w:r>
          </w:p>
        </w:tc>
        <w:tc>
          <w:tcPr>
            <w:tcW w:w="1287" w:type="pct"/>
          </w:tcPr>
          <w:p w14:paraId="1BFA74B0" w14:textId="3007C4BB" w:rsidR="00FD0CC2" w:rsidRPr="00B32849" w:rsidRDefault="003C3ECB" w:rsidP="00DB0B49">
            <w:pPr>
              <w:pStyle w:val="RepTable"/>
              <w:keepNext/>
              <w:jc w:val="center"/>
              <w:rPr>
                <w:rFonts w:eastAsia="SimSun"/>
                <w:szCs w:val="20"/>
              </w:rPr>
            </w:pPr>
            <w:r w:rsidRPr="003C3ECB">
              <w:rPr>
                <w:rFonts w:eastAsia="SimSun"/>
                <w:szCs w:val="20"/>
              </w:rPr>
              <w:t>0,6250</w:t>
            </w:r>
          </w:p>
        </w:tc>
        <w:tc>
          <w:tcPr>
            <w:tcW w:w="1288" w:type="pct"/>
          </w:tcPr>
          <w:p w14:paraId="725B5276" w14:textId="7192C7DA" w:rsidR="00FD0CC2" w:rsidRPr="00B32849" w:rsidRDefault="003C3ECB" w:rsidP="00DB0B49">
            <w:pPr>
              <w:pStyle w:val="RepTable"/>
              <w:keepNext/>
              <w:jc w:val="center"/>
              <w:rPr>
                <w:rFonts w:eastAsia="SimSun"/>
                <w:szCs w:val="20"/>
                <w:lang w:eastAsia="en-US"/>
              </w:rPr>
            </w:pPr>
            <w:r>
              <w:rPr>
                <w:rFonts w:eastAsia="SimSun"/>
                <w:szCs w:val="20"/>
                <w:lang w:eastAsia="en-US"/>
              </w:rPr>
              <w:t>313</w:t>
            </w:r>
          </w:p>
        </w:tc>
      </w:tr>
      <w:tr w:rsidR="00FD0CC2" w:rsidRPr="00B32849" w14:paraId="32068B40" w14:textId="77777777" w:rsidTr="00DB0B49">
        <w:tc>
          <w:tcPr>
            <w:tcW w:w="1001" w:type="pct"/>
            <w:vMerge/>
          </w:tcPr>
          <w:p w14:paraId="62BDA3B4" w14:textId="77777777" w:rsidR="00FD0CC2" w:rsidRPr="00552111" w:rsidRDefault="00FD0CC2" w:rsidP="00DB0B49">
            <w:pPr>
              <w:pStyle w:val="RepTable"/>
              <w:keepNext/>
              <w:jc w:val="center"/>
              <w:rPr>
                <w:szCs w:val="20"/>
              </w:rPr>
            </w:pPr>
          </w:p>
        </w:tc>
        <w:tc>
          <w:tcPr>
            <w:tcW w:w="1424" w:type="pct"/>
          </w:tcPr>
          <w:p w14:paraId="203E19BE" w14:textId="77777777" w:rsidR="00FD0CC2" w:rsidRPr="00552111" w:rsidRDefault="00FD0CC2" w:rsidP="00DB0B49">
            <w:pPr>
              <w:pStyle w:val="RepTable"/>
              <w:keepNext/>
              <w:rPr>
                <w:szCs w:val="20"/>
                <w:vertAlign w:val="superscript"/>
              </w:rPr>
            </w:pPr>
            <w:r w:rsidRPr="00552111">
              <w:rPr>
                <w:szCs w:val="20"/>
              </w:rPr>
              <w:t>Work wear (arms, body and legs covered)</w:t>
            </w:r>
          </w:p>
          <w:p w14:paraId="096E5057" w14:textId="1854BCFF" w:rsidR="00FD0CC2" w:rsidRPr="00552111" w:rsidRDefault="00FD0CC2" w:rsidP="00DB0B49">
            <w:pPr>
              <w:pStyle w:val="RepTable"/>
              <w:keepNext/>
              <w:rPr>
                <w:szCs w:val="20"/>
              </w:rPr>
            </w:pPr>
            <w:r w:rsidRPr="00552111">
              <w:rPr>
                <w:szCs w:val="20"/>
              </w:rPr>
              <w:t xml:space="preserve">TC: </w:t>
            </w:r>
            <w:r w:rsidR="000359EE">
              <w:rPr>
                <w:szCs w:val="20"/>
              </w:rPr>
              <w:t>1400</w:t>
            </w:r>
            <w:r w:rsidRPr="00552111">
              <w:rPr>
                <w:szCs w:val="20"/>
              </w:rPr>
              <w:t xml:space="preserve"> cm</w:t>
            </w:r>
            <w:r w:rsidRPr="00552111">
              <w:rPr>
                <w:szCs w:val="20"/>
                <w:vertAlign w:val="superscript"/>
              </w:rPr>
              <w:t>2</w:t>
            </w:r>
            <w:r w:rsidRPr="00552111">
              <w:rPr>
                <w:szCs w:val="20"/>
              </w:rPr>
              <w:t>/person/h</w:t>
            </w:r>
          </w:p>
        </w:tc>
        <w:tc>
          <w:tcPr>
            <w:tcW w:w="1287" w:type="pct"/>
          </w:tcPr>
          <w:p w14:paraId="680CC390" w14:textId="3512FE1F" w:rsidR="00FD0CC2" w:rsidRPr="00B32849" w:rsidRDefault="003C3ECB" w:rsidP="00DB0B49">
            <w:pPr>
              <w:pStyle w:val="RepTable"/>
              <w:keepNext/>
              <w:jc w:val="center"/>
              <w:rPr>
                <w:rFonts w:eastAsia="SimSun"/>
                <w:szCs w:val="20"/>
              </w:rPr>
            </w:pPr>
            <w:r w:rsidRPr="003C3ECB">
              <w:rPr>
                <w:rFonts w:eastAsia="SimSun"/>
                <w:szCs w:val="20"/>
              </w:rPr>
              <w:t>0,0700</w:t>
            </w:r>
          </w:p>
        </w:tc>
        <w:tc>
          <w:tcPr>
            <w:tcW w:w="1288" w:type="pct"/>
          </w:tcPr>
          <w:p w14:paraId="4CB760BA" w14:textId="54F25FA6" w:rsidR="00FD0CC2" w:rsidRPr="00B32849" w:rsidRDefault="003C3ECB" w:rsidP="00DB0B49">
            <w:pPr>
              <w:pStyle w:val="RepTable"/>
              <w:keepNext/>
              <w:jc w:val="center"/>
              <w:rPr>
                <w:rFonts w:eastAsia="SimSun"/>
                <w:szCs w:val="20"/>
                <w:lang w:eastAsia="en-US"/>
              </w:rPr>
            </w:pPr>
            <w:r>
              <w:rPr>
                <w:rFonts w:eastAsia="SimSun"/>
                <w:szCs w:val="20"/>
                <w:lang w:eastAsia="en-US"/>
              </w:rPr>
              <w:t>35</w:t>
            </w:r>
          </w:p>
        </w:tc>
      </w:tr>
      <w:tr w:rsidR="00FD0CC2" w:rsidRPr="00B32849" w14:paraId="6C587661" w14:textId="77777777" w:rsidTr="00DB0B49">
        <w:tc>
          <w:tcPr>
            <w:tcW w:w="1001" w:type="pct"/>
            <w:vMerge/>
          </w:tcPr>
          <w:p w14:paraId="4018DB42" w14:textId="77777777" w:rsidR="00FD0CC2" w:rsidRPr="00552111" w:rsidRDefault="00FD0CC2" w:rsidP="00DB0B49">
            <w:pPr>
              <w:pStyle w:val="RepTable"/>
              <w:keepNext/>
              <w:jc w:val="center"/>
              <w:rPr>
                <w:szCs w:val="20"/>
              </w:rPr>
            </w:pPr>
          </w:p>
        </w:tc>
        <w:tc>
          <w:tcPr>
            <w:tcW w:w="1424" w:type="pct"/>
          </w:tcPr>
          <w:p w14:paraId="14A057FC" w14:textId="77777777" w:rsidR="00FD0CC2" w:rsidRPr="00552111" w:rsidRDefault="00FD0CC2" w:rsidP="00DB0B49">
            <w:pPr>
              <w:pStyle w:val="RepTable"/>
              <w:keepNext/>
              <w:rPr>
                <w:szCs w:val="20"/>
                <w:vertAlign w:val="superscript"/>
              </w:rPr>
            </w:pPr>
            <w:r w:rsidRPr="00552111">
              <w:rPr>
                <w:szCs w:val="20"/>
              </w:rPr>
              <w:t>Work wear (arms, body and legs covered) and gloves</w:t>
            </w:r>
          </w:p>
          <w:p w14:paraId="665C0C53" w14:textId="04C40928" w:rsidR="00FD0CC2" w:rsidRPr="00552111" w:rsidRDefault="00FD0CC2" w:rsidP="00DB0B49">
            <w:pPr>
              <w:pStyle w:val="RepTable"/>
              <w:keepNext/>
              <w:rPr>
                <w:szCs w:val="20"/>
              </w:rPr>
            </w:pPr>
            <w:r w:rsidRPr="00552111">
              <w:rPr>
                <w:szCs w:val="20"/>
              </w:rPr>
              <w:t xml:space="preserve">TC: </w:t>
            </w:r>
            <w:r w:rsidR="000359EE">
              <w:rPr>
                <w:szCs w:val="20"/>
              </w:rPr>
              <w:t>not available for this assessment</w:t>
            </w:r>
          </w:p>
        </w:tc>
        <w:tc>
          <w:tcPr>
            <w:tcW w:w="1287" w:type="pct"/>
          </w:tcPr>
          <w:p w14:paraId="7451CBAD" w14:textId="6FA00970" w:rsidR="00FD0CC2" w:rsidRPr="00B32849" w:rsidRDefault="000359EE" w:rsidP="00DB0B49">
            <w:pPr>
              <w:pStyle w:val="RepTable"/>
              <w:keepNext/>
              <w:jc w:val="center"/>
              <w:rPr>
                <w:rFonts w:eastAsia="SimSun"/>
                <w:szCs w:val="20"/>
              </w:rPr>
            </w:pPr>
            <w:r>
              <w:rPr>
                <w:rFonts w:eastAsia="SimSun"/>
                <w:szCs w:val="20"/>
              </w:rPr>
              <w:t>_</w:t>
            </w:r>
          </w:p>
        </w:tc>
        <w:tc>
          <w:tcPr>
            <w:tcW w:w="1288" w:type="pct"/>
          </w:tcPr>
          <w:p w14:paraId="00FFB1E6" w14:textId="6996F995" w:rsidR="00FD0CC2" w:rsidRPr="00B32849" w:rsidRDefault="000359EE" w:rsidP="00DB0B49">
            <w:pPr>
              <w:pStyle w:val="RepTable"/>
              <w:keepNext/>
              <w:jc w:val="center"/>
              <w:rPr>
                <w:rFonts w:eastAsia="SimSun"/>
                <w:szCs w:val="20"/>
                <w:lang w:eastAsia="en-US"/>
              </w:rPr>
            </w:pPr>
            <w:r>
              <w:rPr>
                <w:rFonts w:eastAsia="SimSun"/>
                <w:szCs w:val="20"/>
                <w:lang w:eastAsia="en-US"/>
              </w:rPr>
              <w:t>_</w:t>
            </w:r>
          </w:p>
        </w:tc>
      </w:tr>
    </w:tbl>
    <w:p w14:paraId="74DDB4D9" w14:textId="77777777" w:rsidR="004F2338" w:rsidRDefault="004F233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2"/>
        <w:gridCol w:w="2662"/>
        <w:gridCol w:w="2406"/>
        <w:gridCol w:w="2408"/>
      </w:tblGrid>
      <w:tr w:rsidR="00FD0CC2" w:rsidRPr="004B4678" w14:paraId="73D3A519" w14:textId="77777777" w:rsidTr="00DB0B49">
        <w:tc>
          <w:tcPr>
            <w:tcW w:w="5000" w:type="pct"/>
            <w:gridSpan w:val="4"/>
          </w:tcPr>
          <w:p w14:paraId="18C25F6D" w14:textId="77777777" w:rsidR="00FD0CC2" w:rsidRPr="004B4678" w:rsidRDefault="00FD0CC2" w:rsidP="00DB0B49">
            <w:pPr>
              <w:pStyle w:val="RepTable"/>
              <w:keepNext/>
              <w:rPr>
                <w:b/>
                <w:bCs/>
                <w:szCs w:val="20"/>
              </w:rPr>
            </w:pPr>
            <w:r w:rsidRPr="0082194C">
              <w:rPr>
                <w:b/>
                <w:bCs/>
                <w:szCs w:val="20"/>
              </w:rPr>
              <w:lastRenderedPageBreak/>
              <w:t>Cabbage, cauliflower</w:t>
            </w:r>
          </w:p>
        </w:tc>
      </w:tr>
      <w:tr w:rsidR="00FD0CC2" w:rsidRPr="000F21F8" w14:paraId="2578245C" w14:textId="77777777" w:rsidTr="00DB0B49">
        <w:tc>
          <w:tcPr>
            <w:tcW w:w="5000" w:type="pct"/>
            <w:gridSpan w:val="4"/>
          </w:tcPr>
          <w:p w14:paraId="19719B62" w14:textId="20C19792" w:rsidR="00FD0CC2" w:rsidRPr="00755012" w:rsidRDefault="00FD0CC2" w:rsidP="00DB0B49">
            <w:pPr>
              <w:pStyle w:val="RepTable"/>
              <w:keepNext/>
              <w:rPr>
                <w:szCs w:val="20"/>
              </w:rPr>
            </w:pPr>
            <w:r w:rsidRPr="00755012">
              <w:rPr>
                <w:szCs w:val="20"/>
              </w:rPr>
              <w:t xml:space="preserve">Reaching, picking </w:t>
            </w:r>
          </w:p>
          <w:p w14:paraId="3662B646" w14:textId="49C5D0A4" w:rsidR="00FD0CC2" w:rsidRPr="00755012" w:rsidRDefault="00FD0CC2" w:rsidP="00DB0B49">
            <w:pPr>
              <w:pStyle w:val="RepTable"/>
              <w:keepNext/>
              <w:rPr>
                <w:szCs w:val="20"/>
              </w:rPr>
            </w:pPr>
            <w:r w:rsidRPr="00755012">
              <w:rPr>
                <w:szCs w:val="20"/>
              </w:rPr>
              <w:t xml:space="preserve">Outdoor </w:t>
            </w:r>
          </w:p>
          <w:p w14:paraId="03F773B3" w14:textId="4897F8F0" w:rsidR="00FD0CC2" w:rsidRPr="00552111" w:rsidRDefault="00FD0CC2" w:rsidP="00DB0B49">
            <w:pPr>
              <w:pStyle w:val="RepTable"/>
              <w:keepNext/>
              <w:rPr>
                <w:szCs w:val="20"/>
              </w:rPr>
            </w:pPr>
            <w:r w:rsidRPr="00552111">
              <w:rPr>
                <w:szCs w:val="20"/>
              </w:rPr>
              <w:t xml:space="preserve">Work rate: </w:t>
            </w:r>
            <w:r w:rsidR="00755012">
              <w:rPr>
                <w:szCs w:val="20"/>
              </w:rPr>
              <w:t>8</w:t>
            </w:r>
            <w:r w:rsidRPr="00552111">
              <w:rPr>
                <w:szCs w:val="20"/>
              </w:rPr>
              <w:t xml:space="preserve"> hours/day,</w:t>
            </w:r>
          </w:p>
          <w:p w14:paraId="471E4C74" w14:textId="0DDC1665" w:rsidR="00FD0CC2" w:rsidRPr="00552111" w:rsidRDefault="00FD0CC2" w:rsidP="00DB0B49">
            <w:pPr>
              <w:pStyle w:val="RepTable"/>
              <w:keepNext/>
              <w:rPr>
                <w:szCs w:val="20"/>
              </w:rPr>
            </w:pPr>
            <w:r w:rsidRPr="00552111">
              <w:rPr>
                <w:szCs w:val="20"/>
              </w:rPr>
              <w:t>DT</w:t>
            </w:r>
            <w:r w:rsidRPr="00552111">
              <w:rPr>
                <w:szCs w:val="20"/>
                <w:vertAlign w:val="subscript"/>
              </w:rPr>
              <w:t>50</w:t>
            </w:r>
            <w:r w:rsidRPr="00552111">
              <w:rPr>
                <w:szCs w:val="20"/>
              </w:rPr>
              <w:t xml:space="preserve">: </w:t>
            </w:r>
            <w:r w:rsidR="00755012">
              <w:rPr>
                <w:szCs w:val="20"/>
              </w:rPr>
              <w:t>30</w:t>
            </w:r>
            <w:r w:rsidRPr="00552111">
              <w:rPr>
                <w:szCs w:val="20"/>
              </w:rPr>
              <w:t xml:space="preserve"> days</w:t>
            </w:r>
          </w:p>
          <w:p w14:paraId="7067E158" w14:textId="75F0AAB9" w:rsidR="00FD0CC2" w:rsidRPr="00552111" w:rsidRDefault="00FD0CC2" w:rsidP="00DB0B49">
            <w:pPr>
              <w:pStyle w:val="RepTable"/>
              <w:keepNext/>
              <w:rPr>
                <w:szCs w:val="20"/>
              </w:rPr>
            </w:pPr>
            <w:r w:rsidRPr="00552111">
              <w:rPr>
                <w:szCs w:val="20"/>
              </w:rPr>
              <w:t xml:space="preserve">DFR: </w:t>
            </w:r>
            <w:r w:rsidR="00755012">
              <w:rPr>
                <w:szCs w:val="20"/>
              </w:rPr>
              <w:t>3</w:t>
            </w:r>
            <w:r w:rsidRPr="00552111">
              <w:rPr>
                <w:szCs w:val="20"/>
              </w:rPr>
              <w:t xml:space="preserve"> µg/cm</w:t>
            </w:r>
            <w:r w:rsidRPr="00552111">
              <w:rPr>
                <w:szCs w:val="20"/>
                <w:vertAlign w:val="superscript"/>
              </w:rPr>
              <w:t>2</w:t>
            </w:r>
            <w:r w:rsidRPr="00552111">
              <w:rPr>
                <w:szCs w:val="20"/>
              </w:rPr>
              <w:t>/kg a.s./ha</w:t>
            </w:r>
          </w:p>
          <w:p w14:paraId="5C3CD9B0" w14:textId="44AE62F1" w:rsidR="00FD0CC2" w:rsidRPr="000F21F8" w:rsidRDefault="00FD0CC2" w:rsidP="00DB0B49">
            <w:pPr>
              <w:pStyle w:val="RepTable"/>
              <w:keepNext/>
              <w:rPr>
                <w:szCs w:val="20"/>
                <w:highlight w:val="green"/>
              </w:rPr>
            </w:pPr>
            <w:r w:rsidRPr="00552111">
              <w:rPr>
                <w:szCs w:val="20"/>
              </w:rPr>
              <w:t xml:space="preserve">Interval between treatments: </w:t>
            </w:r>
            <w:r w:rsidR="00755012">
              <w:rPr>
                <w:szCs w:val="20"/>
              </w:rPr>
              <w:t>365</w:t>
            </w:r>
            <w:r w:rsidRPr="00552111">
              <w:rPr>
                <w:szCs w:val="20"/>
              </w:rPr>
              <w:t xml:space="preserve"> days</w:t>
            </w:r>
          </w:p>
        </w:tc>
      </w:tr>
      <w:tr w:rsidR="00FD0CC2" w:rsidRPr="000F21F8" w14:paraId="14F037E3" w14:textId="77777777" w:rsidTr="00DB0B49">
        <w:tc>
          <w:tcPr>
            <w:tcW w:w="2425" w:type="pct"/>
            <w:gridSpan w:val="2"/>
          </w:tcPr>
          <w:p w14:paraId="0D1794B9" w14:textId="77777777" w:rsidR="00FD0CC2" w:rsidRPr="00377E46" w:rsidRDefault="00FD0CC2" w:rsidP="00DB0B49">
            <w:pPr>
              <w:pStyle w:val="RepTable"/>
              <w:keepNext/>
              <w:rPr>
                <w:szCs w:val="20"/>
                <w:highlight w:val="green"/>
                <w:lang w:val="en-US"/>
              </w:rPr>
            </w:pPr>
            <w:r w:rsidRPr="00552111">
              <w:rPr>
                <w:szCs w:val="20"/>
              </w:rPr>
              <w:t>Number of applications and application rate</w:t>
            </w:r>
          </w:p>
        </w:tc>
        <w:tc>
          <w:tcPr>
            <w:tcW w:w="2575" w:type="pct"/>
            <w:gridSpan w:val="2"/>
          </w:tcPr>
          <w:p w14:paraId="5CB132A1" w14:textId="0D4807AD" w:rsidR="00FD0CC2" w:rsidRPr="000F21F8" w:rsidRDefault="00755012" w:rsidP="00DB0B49">
            <w:pPr>
              <w:pStyle w:val="RepTable"/>
              <w:keepNext/>
              <w:rPr>
                <w:szCs w:val="20"/>
                <w:highlight w:val="green"/>
              </w:rPr>
            </w:pPr>
            <w:r>
              <w:rPr>
                <w:szCs w:val="20"/>
              </w:rPr>
              <w:t>1</w:t>
            </w:r>
            <w:r w:rsidR="00FD0CC2" w:rsidRPr="00A7105A">
              <w:rPr>
                <w:szCs w:val="20"/>
              </w:rPr>
              <w:t> x </w:t>
            </w:r>
            <w:r>
              <w:rPr>
                <w:szCs w:val="20"/>
              </w:rPr>
              <w:t>1</w:t>
            </w:r>
            <w:r w:rsidRPr="00755012">
              <w:rPr>
                <w:szCs w:val="20"/>
              </w:rPr>
              <w:t>,0</w:t>
            </w:r>
            <w:r w:rsidR="00FD0CC2" w:rsidRPr="00755012">
              <w:rPr>
                <w:szCs w:val="20"/>
              </w:rPr>
              <w:t xml:space="preserve"> kg</w:t>
            </w:r>
            <w:r w:rsidR="00FD0CC2" w:rsidRPr="00552111">
              <w:rPr>
                <w:szCs w:val="20"/>
              </w:rPr>
              <w:t xml:space="preserve"> a.s./ha</w:t>
            </w:r>
          </w:p>
        </w:tc>
      </w:tr>
      <w:tr w:rsidR="00FD0CC2" w:rsidRPr="00B32849" w14:paraId="51D46160" w14:textId="77777777" w:rsidTr="00DB0B49">
        <w:tc>
          <w:tcPr>
            <w:tcW w:w="1001" w:type="pct"/>
            <w:vMerge w:val="restart"/>
          </w:tcPr>
          <w:p w14:paraId="5E9CBA6F" w14:textId="77777777" w:rsidR="00FD0CC2" w:rsidRPr="00552111" w:rsidRDefault="00FD0CC2" w:rsidP="00DB0B49">
            <w:pPr>
              <w:pStyle w:val="RepTable"/>
              <w:keepNext/>
              <w:rPr>
                <w:szCs w:val="20"/>
              </w:rPr>
            </w:pPr>
            <w:r w:rsidRPr="00552111">
              <w:rPr>
                <w:szCs w:val="20"/>
              </w:rPr>
              <w:t>Body weight: 60 kg</w:t>
            </w:r>
          </w:p>
          <w:p w14:paraId="3DA90C4A" w14:textId="77777777" w:rsidR="00FD0CC2" w:rsidRPr="00552111" w:rsidRDefault="00FD0CC2" w:rsidP="00DB0B49">
            <w:pPr>
              <w:pStyle w:val="RepTable"/>
              <w:keepNext/>
              <w:rPr>
                <w:szCs w:val="20"/>
              </w:rPr>
            </w:pPr>
          </w:p>
        </w:tc>
        <w:tc>
          <w:tcPr>
            <w:tcW w:w="1424" w:type="pct"/>
          </w:tcPr>
          <w:p w14:paraId="1949562A" w14:textId="77777777" w:rsidR="00FD0CC2" w:rsidRPr="00552111" w:rsidRDefault="00FD0CC2" w:rsidP="00DB0B49">
            <w:pPr>
              <w:pStyle w:val="RepTable"/>
              <w:keepNext/>
              <w:rPr>
                <w:szCs w:val="20"/>
              </w:rPr>
            </w:pPr>
            <w:r w:rsidRPr="00552111">
              <w:rPr>
                <w:szCs w:val="20"/>
              </w:rPr>
              <w:t>Potential</w:t>
            </w:r>
          </w:p>
          <w:p w14:paraId="2D7B5696" w14:textId="7FDAD72E" w:rsidR="00FD0CC2" w:rsidRPr="00552111" w:rsidRDefault="00FD0CC2" w:rsidP="00DB0B49">
            <w:pPr>
              <w:pStyle w:val="RepTable"/>
              <w:keepNext/>
              <w:rPr>
                <w:szCs w:val="20"/>
              </w:rPr>
            </w:pPr>
            <w:r w:rsidRPr="00552111">
              <w:rPr>
                <w:szCs w:val="20"/>
              </w:rPr>
              <w:t xml:space="preserve">TC: </w:t>
            </w:r>
            <w:r w:rsidR="00755012">
              <w:rPr>
                <w:szCs w:val="20"/>
              </w:rPr>
              <w:t>5800</w:t>
            </w:r>
            <w:r w:rsidRPr="00552111">
              <w:rPr>
                <w:szCs w:val="20"/>
              </w:rPr>
              <w:t xml:space="preserve"> cm</w:t>
            </w:r>
            <w:r w:rsidRPr="00552111">
              <w:rPr>
                <w:szCs w:val="20"/>
                <w:vertAlign w:val="superscript"/>
              </w:rPr>
              <w:t>2</w:t>
            </w:r>
            <w:r w:rsidRPr="00552111">
              <w:rPr>
                <w:szCs w:val="20"/>
              </w:rPr>
              <w:t xml:space="preserve">/person/h </w:t>
            </w:r>
          </w:p>
        </w:tc>
        <w:tc>
          <w:tcPr>
            <w:tcW w:w="1287" w:type="pct"/>
          </w:tcPr>
          <w:p w14:paraId="6FB57D59" w14:textId="6951FFD9" w:rsidR="00FD0CC2" w:rsidRPr="00B32849" w:rsidRDefault="00755012" w:rsidP="00DB0B49">
            <w:pPr>
              <w:pStyle w:val="RepTable"/>
              <w:keepNext/>
              <w:jc w:val="center"/>
              <w:rPr>
                <w:rFonts w:eastAsia="SimSun"/>
                <w:szCs w:val="20"/>
              </w:rPr>
            </w:pPr>
            <w:r w:rsidRPr="00755012">
              <w:rPr>
                <w:rFonts w:eastAsia="SimSun"/>
                <w:szCs w:val="20"/>
              </w:rPr>
              <w:t>1,1600</w:t>
            </w:r>
          </w:p>
        </w:tc>
        <w:tc>
          <w:tcPr>
            <w:tcW w:w="1288" w:type="pct"/>
          </w:tcPr>
          <w:p w14:paraId="2096BCC4" w14:textId="0960F714" w:rsidR="00FD0CC2" w:rsidRPr="00B32849" w:rsidRDefault="00755012" w:rsidP="00DB0B49">
            <w:pPr>
              <w:pStyle w:val="RepTable"/>
              <w:keepNext/>
              <w:jc w:val="center"/>
              <w:rPr>
                <w:rFonts w:eastAsia="SimSun"/>
                <w:szCs w:val="20"/>
                <w:lang w:eastAsia="en-US"/>
              </w:rPr>
            </w:pPr>
            <w:r>
              <w:rPr>
                <w:rFonts w:eastAsia="SimSun"/>
                <w:szCs w:val="20"/>
                <w:lang w:eastAsia="en-US"/>
              </w:rPr>
              <w:t>580</w:t>
            </w:r>
          </w:p>
        </w:tc>
      </w:tr>
      <w:tr w:rsidR="00FD0CC2" w:rsidRPr="00B32849" w14:paraId="5DCEB843" w14:textId="77777777" w:rsidTr="00DB0B49">
        <w:tc>
          <w:tcPr>
            <w:tcW w:w="1001" w:type="pct"/>
            <w:vMerge/>
          </w:tcPr>
          <w:p w14:paraId="5BA8863A" w14:textId="77777777" w:rsidR="00FD0CC2" w:rsidRPr="00552111" w:rsidRDefault="00FD0CC2" w:rsidP="00DB0B49">
            <w:pPr>
              <w:pStyle w:val="RepTable"/>
              <w:keepNext/>
              <w:jc w:val="center"/>
              <w:rPr>
                <w:szCs w:val="20"/>
              </w:rPr>
            </w:pPr>
          </w:p>
        </w:tc>
        <w:tc>
          <w:tcPr>
            <w:tcW w:w="1424" w:type="pct"/>
          </w:tcPr>
          <w:p w14:paraId="6B323D8D" w14:textId="77777777" w:rsidR="00FD0CC2" w:rsidRPr="00552111" w:rsidRDefault="00FD0CC2" w:rsidP="00DB0B49">
            <w:pPr>
              <w:pStyle w:val="RepTable"/>
              <w:keepNext/>
              <w:rPr>
                <w:szCs w:val="20"/>
                <w:vertAlign w:val="superscript"/>
              </w:rPr>
            </w:pPr>
            <w:r w:rsidRPr="00552111">
              <w:rPr>
                <w:szCs w:val="20"/>
              </w:rPr>
              <w:t>Work wear (arms, body and legs covered)</w:t>
            </w:r>
          </w:p>
          <w:p w14:paraId="01704C4D" w14:textId="73C1070A" w:rsidR="00FD0CC2" w:rsidRPr="00552111" w:rsidRDefault="00FD0CC2" w:rsidP="00DB0B49">
            <w:pPr>
              <w:pStyle w:val="RepTable"/>
              <w:keepNext/>
              <w:rPr>
                <w:szCs w:val="20"/>
              </w:rPr>
            </w:pPr>
            <w:r w:rsidRPr="00552111">
              <w:rPr>
                <w:szCs w:val="20"/>
              </w:rPr>
              <w:t xml:space="preserve">TC: </w:t>
            </w:r>
            <w:r w:rsidR="00755012">
              <w:rPr>
                <w:szCs w:val="20"/>
              </w:rPr>
              <w:t>2500</w:t>
            </w:r>
            <w:r w:rsidRPr="00552111">
              <w:rPr>
                <w:szCs w:val="20"/>
              </w:rPr>
              <w:t xml:space="preserve"> cm</w:t>
            </w:r>
            <w:r w:rsidRPr="00552111">
              <w:rPr>
                <w:szCs w:val="20"/>
                <w:vertAlign w:val="superscript"/>
              </w:rPr>
              <w:t>2</w:t>
            </w:r>
            <w:r w:rsidRPr="00552111">
              <w:rPr>
                <w:szCs w:val="20"/>
              </w:rPr>
              <w:t>/person/h</w:t>
            </w:r>
          </w:p>
        </w:tc>
        <w:tc>
          <w:tcPr>
            <w:tcW w:w="1287" w:type="pct"/>
          </w:tcPr>
          <w:p w14:paraId="4C2BE609" w14:textId="09D10E43" w:rsidR="00FD0CC2" w:rsidRPr="00B32849" w:rsidRDefault="00755012" w:rsidP="00DB0B49">
            <w:pPr>
              <w:pStyle w:val="RepTable"/>
              <w:keepNext/>
              <w:jc w:val="center"/>
              <w:rPr>
                <w:rFonts w:eastAsia="SimSun"/>
                <w:szCs w:val="20"/>
              </w:rPr>
            </w:pPr>
            <w:r w:rsidRPr="00755012">
              <w:rPr>
                <w:rFonts w:eastAsia="SimSun"/>
                <w:szCs w:val="20"/>
              </w:rPr>
              <w:t>0,5000</w:t>
            </w:r>
          </w:p>
        </w:tc>
        <w:tc>
          <w:tcPr>
            <w:tcW w:w="1288" w:type="pct"/>
          </w:tcPr>
          <w:p w14:paraId="4B24CCB9" w14:textId="09C2A008" w:rsidR="00FD0CC2" w:rsidRPr="00B32849" w:rsidRDefault="00755012" w:rsidP="00DB0B49">
            <w:pPr>
              <w:pStyle w:val="RepTable"/>
              <w:keepNext/>
              <w:jc w:val="center"/>
              <w:rPr>
                <w:rFonts w:eastAsia="SimSun"/>
                <w:szCs w:val="20"/>
                <w:lang w:eastAsia="en-US"/>
              </w:rPr>
            </w:pPr>
            <w:r>
              <w:rPr>
                <w:rFonts w:eastAsia="SimSun"/>
                <w:szCs w:val="20"/>
                <w:lang w:eastAsia="en-US"/>
              </w:rPr>
              <w:t>250</w:t>
            </w:r>
          </w:p>
        </w:tc>
      </w:tr>
      <w:tr w:rsidR="00FD0CC2" w:rsidRPr="00B32849" w14:paraId="6770336A" w14:textId="77777777" w:rsidTr="00DB0B49">
        <w:tc>
          <w:tcPr>
            <w:tcW w:w="1001" w:type="pct"/>
            <w:vMerge/>
          </w:tcPr>
          <w:p w14:paraId="5E7FC11F" w14:textId="77777777" w:rsidR="00FD0CC2" w:rsidRPr="00552111" w:rsidRDefault="00FD0CC2" w:rsidP="00DB0B49">
            <w:pPr>
              <w:pStyle w:val="RepTable"/>
              <w:keepNext/>
              <w:jc w:val="center"/>
              <w:rPr>
                <w:szCs w:val="20"/>
              </w:rPr>
            </w:pPr>
          </w:p>
        </w:tc>
        <w:tc>
          <w:tcPr>
            <w:tcW w:w="1424" w:type="pct"/>
          </w:tcPr>
          <w:p w14:paraId="6620B9D8" w14:textId="77777777" w:rsidR="00FD0CC2" w:rsidRPr="00552111" w:rsidRDefault="00FD0CC2" w:rsidP="00DB0B49">
            <w:pPr>
              <w:pStyle w:val="RepTable"/>
              <w:keepNext/>
              <w:rPr>
                <w:szCs w:val="20"/>
                <w:vertAlign w:val="superscript"/>
              </w:rPr>
            </w:pPr>
            <w:r w:rsidRPr="00552111">
              <w:rPr>
                <w:szCs w:val="20"/>
              </w:rPr>
              <w:t>Work wear (arms, body and legs covered) and gloves</w:t>
            </w:r>
          </w:p>
          <w:p w14:paraId="10868FC7" w14:textId="70AAC80E" w:rsidR="00FD0CC2" w:rsidRPr="00552111" w:rsidRDefault="00FD0CC2" w:rsidP="00DB0B49">
            <w:pPr>
              <w:pStyle w:val="RepTable"/>
              <w:keepNext/>
              <w:rPr>
                <w:szCs w:val="20"/>
              </w:rPr>
            </w:pPr>
            <w:r w:rsidRPr="00552111">
              <w:rPr>
                <w:szCs w:val="20"/>
              </w:rPr>
              <w:t xml:space="preserve">TC: </w:t>
            </w:r>
            <w:r w:rsidR="00755012">
              <w:rPr>
                <w:szCs w:val="20"/>
              </w:rPr>
              <w:t>580</w:t>
            </w:r>
            <w:r w:rsidRPr="00552111">
              <w:rPr>
                <w:szCs w:val="20"/>
              </w:rPr>
              <w:t xml:space="preserve"> cm</w:t>
            </w:r>
            <w:r w:rsidRPr="00552111">
              <w:rPr>
                <w:szCs w:val="20"/>
                <w:vertAlign w:val="superscript"/>
              </w:rPr>
              <w:t>2</w:t>
            </w:r>
            <w:r w:rsidRPr="00552111">
              <w:rPr>
                <w:szCs w:val="20"/>
              </w:rPr>
              <w:t>/person/h</w:t>
            </w:r>
          </w:p>
        </w:tc>
        <w:tc>
          <w:tcPr>
            <w:tcW w:w="1287" w:type="pct"/>
          </w:tcPr>
          <w:p w14:paraId="154685E2" w14:textId="341CDF6E" w:rsidR="00FD0CC2" w:rsidRPr="00B32849" w:rsidRDefault="00755012" w:rsidP="00DB0B49">
            <w:pPr>
              <w:pStyle w:val="RepTable"/>
              <w:keepNext/>
              <w:jc w:val="center"/>
              <w:rPr>
                <w:rFonts w:eastAsia="SimSun"/>
                <w:szCs w:val="20"/>
              </w:rPr>
            </w:pPr>
            <w:r w:rsidRPr="00755012">
              <w:rPr>
                <w:rFonts w:eastAsia="SimSun"/>
                <w:szCs w:val="20"/>
              </w:rPr>
              <w:t>0,1160</w:t>
            </w:r>
          </w:p>
        </w:tc>
        <w:tc>
          <w:tcPr>
            <w:tcW w:w="1288" w:type="pct"/>
          </w:tcPr>
          <w:p w14:paraId="4D8AF89B" w14:textId="13117E6A" w:rsidR="00FD0CC2" w:rsidRPr="00B32849" w:rsidRDefault="00755012" w:rsidP="00DB0B49">
            <w:pPr>
              <w:pStyle w:val="RepTable"/>
              <w:keepNext/>
              <w:jc w:val="center"/>
              <w:rPr>
                <w:rFonts w:eastAsia="SimSun"/>
                <w:szCs w:val="20"/>
                <w:lang w:eastAsia="en-US"/>
              </w:rPr>
            </w:pPr>
            <w:r>
              <w:rPr>
                <w:rFonts w:eastAsia="SimSun"/>
                <w:szCs w:val="20"/>
                <w:lang w:eastAsia="en-US"/>
              </w:rPr>
              <w:t>58</w:t>
            </w:r>
          </w:p>
        </w:tc>
      </w:tr>
    </w:tbl>
    <w:p w14:paraId="5564D0B8" w14:textId="77777777" w:rsidR="003E357F" w:rsidRDefault="003E357F" w:rsidP="00CF34C0">
      <w:pPr>
        <w:rPr>
          <w:b/>
          <w:bCs/>
        </w:rPr>
      </w:pPr>
    </w:p>
    <w:p w14:paraId="21670A16" w14:textId="7598DC5C" w:rsidR="00CF34C0" w:rsidRPr="00DA15C9" w:rsidRDefault="00CF34C0" w:rsidP="00CF34C0">
      <w:pPr>
        <w:rPr>
          <w:b/>
          <w:bCs/>
        </w:rPr>
      </w:pPr>
      <w:r w:rsidRPr="00DA15C9">
        <w:rPr>
          <w:b/>
          <w:bCs/>
        </w:rPr>
        <w:t>Conclusion</w:t>
      </w:r>
    </w:p>
    <w:p w14:paraId="08FAB6AD" w14:textId="77777777" w:rsidR="00CF34C0" w:rsidRDefault="00CF34C0" w:rsidP="00CF34C0"/>
    <w:p w14:paraId="42643A60" w14:textId="29E3428D" w:rsidR="007C647B" w:rsidRDefault="00CF34C0" w:rsidP="007C647B">
      <w:r>
        <w:t>According to the EFSA calculator, it can be concluded there is no unacceptable risk anticipated for the worker wearing adequate work clothing without gloves for inspection/irrigation activities for re-entering</w:t>
      </w:r>
      <w:r w:rsidR="009B4A38">
        <w:t>:</w:t>
      </w:r>
      <w:r>
        <w:t xml:space="preserve"> </w:t>
      </w:r>
      <w:r w:rsidRPr="00CF34C0">
        <w:t>winter</w:t>
      </w:r>
      <w:r w:rsidR="003430D2">
        <w:t xml:space="preserve">, </w:t>
      </w:r>
      <w:r w:rsidRPr="00CF34C0">
        <w:t>spring oilseed rape</w:t>
      </w:r>
      <w:r w:rsidR="003430D2" w:rsidRPr="00647DD5">
        <w:t>, cabbage and cauliflower</w:t>
      </w:r>
      <w:r w:rsidRPr="00647DD5">
        <w:t xml:space="preserve"> tr</w:t>
      </w:r>
      <w:r>
        <w:t xml:space="preserve">eated with </w:t>
      </w:r>
      <w:r w:rsidRPr="00CF34C0">
        <w:t>METROPOLITAN</w:t>
      </w:r>
      <w:r>
        <w:t>.</w:t>
      </w:r>
    </w:p>
    <w:p w14:paraId="13F53151" w14:textId="183F9EEB" w:rsidR="003430D2" w:rsidRDefault="003430D2" w:rsidP="007C647B">
      <w:r>
        <w:t xml:space="preserve">According to the EFSA calculator, it can be concluded there is no unacceptable risk anticipated for the worker wearing adequate work clothing and gloves for </w:t>
      </w:r>
      <w:r w:rsidRPr="00DA15C9">
        <w:t>reaching, picking</w:t>
      </w:r>
      <w:r>
        <w:t xml:space="preserve"> activities for re-</w:t>
      </w:r>
      <w:r w:rsidRPr="00647DD5">
        <w:t>entering cabbage and cauliflower treated</w:t>
      </w:r>
      <w:r>
        <w:t xml:space="preserve"> with </w:t>
      </w:r>
      <w:r w:rsidR="00A50327" w:rsidRPr="00CF34C0">
        <w:t>METROPOLITAN</w:t>
      </w:r>
      <w:r w:rsidR="007A0CDB">
        <w:t>.</w:t>
      </w:r>
    </w:p>
    <w:p w14:paraId="0BBC3C07" w14:textId="77777777" w:rsidR="008C188E" w:rsidRDefault="008C188E" w:rsidP="007C647B"/>
    <w:p w14:paraId="27B5E9A3" w14:textId="77777777" w:rsidR="008C188E" w:rsidRDefault="008C188E" w:rsidP="008C188E">
      <w:pPr>
        <w:pStyle w:val="RepStandard"/>
        <w:shd w:val="clear" w:color="auto" w:fill="D9D9D9" w:themeFill="background1" w:themeFillShade="D9"/>
      </w:pPr>
      <w:bookmarkStart w:id="486" w:name="_Hlk85126671"/>
      <w:proofErr w:type="spellStart"/>
      <w:r w:rsidRPr="00A24E4B">
        <w:rPr>
          <w:b/>
          <w:bCs/>
        </w:rPr>
        <w:t>zRMS</w:t>
      </w:r>
      <w:proofErr w:type="spellEnd"/>
      <w:r>
        <w:t>:</w:t>
      </w:r>
    </w:p>
    <w:p w14:paraId="17024A8A" w14:textId="4DBF258B" w:rsidR="008C188E" w:rsidRDefault="008C188E" w:rsidP="008C188E">
      <w:pPr>
        <w:pStyle w:val="RepStandard"/>
        <w:shd w:val="clear" w:color="auto" w:fill="D9D9D9" w:themeFill="background1" w:themeFillShade="D9"/>
      </w:pPr>
      <w:bookmarkStart w:id="487" w:name="_Hlk63168597"/>
      <w:r>
        <w:t xml:space="preserve">The exposure to  Metazachlor, an active substance of  a product </w:t>
      </w:r>
      <w:r w:rsidRPr="00E20B39">
        <w:t>SHA 148000 A / METROPOLITAN</w:t>
      </w:r>
      <w:r>
        <w:t xml:space="preserve"> of worker not wearing PPE (gloves) but wearing a work clothing (long sleeved shirt, long trousers) and entering  for  2 hours for inspection a field of </w:t>
      </w:r>
      <w:r w:rsidRPr="001344BA">
        <w:t>winter and spring oilseed rape</w:t>
      </w:r>
      <w:r>
        <w:t xml:space="preserve"> </w:t>
      </w:r>
      <w:r w:rsidRPr="00FA00C5">
        <w:t xml:space="preserve"> </w:t>
      </w:r>
      <w:r>
        <w:t>treated with this product  at maximal dose 1</w:t>
      </w:r>
      <w:r w:rsidRPr="00B94C45">
        <w:t>.</w:t>
      </w:r>
      <w:r>
        <w:t>5</w:t>
      </w:r>
      <w:r w:rsidRPr="00B94C45">
        <w:t xml:space="preserve"> L </w:t>
      </w:r>
      <w:r w:rsidRPr="00B32849">
        <w:t>product/ha</w:t>
      </w:r>
      <w:r>
        <w:t xml:space="preserve"> (</w:t>
      </w:r>
      <w:r w:rsidRPr="00FA00C5">
        <w:t xml:space="preserve">0,75 kg </w:t>
      </w:r>
      <w:proofErr w:type="spellStart"/>
      <w:r w:rsidRPr="00FA00C5">
        <w:t>a.s.</w:t>
      </w:r>
      <w:proofErr w:type="spellEnd"/>
      <w:r w:rsidRPr="00FA00C5">
        <w:t>/ha</w:t>
      </w:r>
      <w:r>
        <w:t>) or a field of cabbage/cauliflower treated at maximal dose of 2.0</w:t>
      </w:r>
      <w:r w:rsidRPr="00B94C45">
        <w:t xml:space="preserve"> L </w:t>
      </w:r>
      <w:r w:rsidRPr="00B32849">
        <w:t>product/ha</w:t>
      </w:r>
      <w:r>
        <w:t xml:space="preserve"> (</w:t>
      </w:r>
      <w:r w:rsidRPr="00FA00C5">
        <w:t xml:space="preserve">1.0 kg </w:t>
      </w:r>
      <w:proofErr w:type="spellStart"/>
      <w:r w:rsidRPr="00FA00C5">
        <w:t>a.s.</w:t>
      </w:r>
      <w:proofErr w:type="spellEnd"/>
      <w:r w:rsidRPr="00FA00C5">
        <w:t>/ha</w:t>
      </w:r>
      <w:r>
        <w:t xml:space="preserve">) </w:t>
      </w:r>
      <w:r w:rsidRPr="00280264">
        <w:t>a</w:t>
      </w:r>
      <w:r>
        <w:t xml:space="preserve">s foreseen in GAP, calculated with the EFSA AOEM is below AOEL of metazachlor, thus does not pose a systemic health risk. </w:t>
      </w:r>
    </w:p>
    <w:p w14:paraId="0C39B36C" w14:textId="4DF25FDB" w:rsidR="008C188E" w:rsidRDefault="008C188E" w:rsidP="008C188E">
      <w:pPr>
        <w:pStyle w:val="RepStandard"/>
        <w:shd w:val="clear" w:color="auto" w:fill="D9D9D9" w:themeFill="background1" w:themeFillShade="D9"/>
      </w:pPr>
    </w:p>
    <w:p w14:paraId="3C1BA611" w14:textId="7B63FDD5" w:rsidR="008C188E" w:rsidRDefault="008C188E" w:rsidP="008C188E">
      <w:pPr>
        <w:pStyle w:val="RepStandard"/>
        <w:shd w:val="clear" w:color="auto" w:fill="D9D9D9" w:themeFill="background1" w:themeFillShade="D9"/>
      </w:pPr>
      <w:r>
        <w:t xml:space="preserve">The exposure to  Metazachlor, an active substance of  a product </w:t>
      </w:r>
      <w:r w:rsidRPr="00E20B39">
        <w:t>SHA 148000 A / METROPOLITAN</w:t>
      </w:r>
      <w:r>
        <w:t xml:space="preserve"> of worker not wearing PPE (gloves) but wearing a work clothing (long sleeved shirt, long trousers) and entering  for  </w:t>
      </w:r>
      <w:r w:rsidR="00B96960">
        <w:t>8</w:t>
      </w:r>
      <w:r>
        <w:t xml:space="preserve"> hours for </w:t>
      </w:r>
      <w:r w:rsidR="00B96960" w:rsidRPr="00FA00C5">
        <w:t xml:space="preserve">reaching, picking </w:t>
      </w:r>
      <w:r>
        <w:t>a field of cabbage/cauliflower treated at maximal dose of 2.0</w:t>
      </w:r>
      <w:r w:rsidRPr="00B94C45">
        <w:t xml:space="preserve"> L </w:t>
      </w:r>
      <w:r w:rsidRPr="00B32849">
        <w:t>product/ha</w:t>
      </w:r>
      <w:r>
        <w:t xml:space="preserve"> (</w:t>
      </w:r>
      <w:r w:rsidRPr="00FA00C5">
        <w:t xml:space="preserve">1.0 kg </w:t>
      </w:r>
      <w:proofErr w:type="spellStart"/>
      <w:r w:rsidRPr="00FA00C5">
        <w:t>a.s.</w:t>
      </w:r>
      <w:proofErr w:type="spellEnd"/>
      <w:r w:rsidRPr="00FA00C5">
        <w:t>/ha</w:t>
      </w:r>
      <w:r>
        <w:t xml:space="preserve">) </w:t>
      </w:r>
      <w:r w:rsidRPr="00280264">
        <w:t>a</w:t>
      </w:r>
      <w:r>
        <w:t xml:space="preserve">s foreseen in GAP, calculated with the EFSA AOEM is </w:t>
      </w:r>
      <w:r w:rsidR="00B96960">
        <w:t>above</w:t>
      </w:r>
      <w:r>
        <w:t xml:space="preserve"> AOEL of metazachlor, thus </w:t>
      </w:r>
      <w:r w:rsidR="00B96960">
        <w:t xml:space="preserve">it </w:t>
      </w:r>
      <w:r>
        <w:t>does pose a systemic health risk</w:t>
      </w:r>
      <w:r w:rsidR="00B96960">
        <w:t xml:space="preserve">, however in case a worker is wearing protective gloves an exposure is reduced to 58% of AOEL, thus a risk is acceptable. </w:t>
      </w:r>
      <w:r>
        <w:t xml:space="preserve"> </w:t>
      </w:r>
    </w:p>
    <w:p w14:paraId="297EFBA4" w14:textId="77777777" w:rsidR="008C188E" w:rsidRDefault="008C188E" w:rsidP="008C188E">
      <w:pPr>
        <w:pStyle w:val="RepStandard"/>
        <w:shd w:val="clear" w:color="auto" w:fill="D9D9D9" w:themeFill="background1" w:themeFillShade="D9"/>
      </w:pPr>
    </w:p>
    <w:p w14:paraId="07888D83" w14:textId="1A501F88" w:rsidR="008C188E" w:rsidRDefault="008C188E" w:rsidP="008C188E">
      <w:pPr>
        <w:pStyle w:val="RepStandard"/>
        <w:shd w:val="clear" w:color="auto" w:fill="D9D9D9" w:themeFill="background1" w:themeFillShade="D9"/>
      </w:pPr>
      <w:r>
        <w:t xml:space="preserve">Thus, it is concluded that </w:t>
      </w:r>
      <w:r w:rsidRPr="00F72A96">
        <w:t xml:space="preserve"> the application of </w:t>
      </w:r>
      <w:r>
        <w:t xml:space="preserve">a product </w:t>
      </w:r>
      <w:r w:rsidR="00B96960" w:rsidRPr="00E20B39">
        <w:t>SHA 148000 A / METROPOLITAN</w:t>
      </w:r>
      <w:r w:rsidR="00B96960">
        <w:t xml:space="preserve"> </w:t>
      </w:r>
      <w:r w:rsidRPr="00F72A96">
        <w:t xml:space="preserve">does not pose an unacceptable risk to the health of </w:t>
      </w:r>
      <w:r>
        <w:t>worker</w:t>
      </w:r>
      <w:r w:rsidRPr="00F72A96">
        <w:t xml:space="preserve"> </w:t>
      </w:r>
      <w:r>
        <w:t xml:space="preserve">due to its </w:t>
      </w:r>
      <w:r w:rsidRPr="00F72A96">
        <w:t xml:space="preserve"> intended use </w:t>
      </w:r>
      <w:r>
        <w:t>within</w:t>
      </w:r>
      <w:r w:rsidRPr="00F72A96">
        <w:t xml:space="preserve"> good agricultural practice</w:t>
      </w:r>
      <w:r>
        <w:t xml:space="preserve"> providing that the worker is wearing a work clothing (long sleeved shirt, long trousers)</w:t>
      </w:r>
      <w:r w:rsidR="00B96960">
        <w:t xml:space="preserve"> during 2hrs inspection and a work clothing (long sleeved shirt, long trousers) and protective gloves during 8hrs </w:t>
      </w:r>
      <w:r w:rsidR="00B96960" w:rsidRPr="00FA00C5">
        <w:t xml:space="preserve">reaching/ picking </w:t>
      </w:r>
      <w:r w:rsidR="00B96960">
        <w:t>cabbage/cauliflower</w:t>
      </w:r>
      <w:r>
        <w:t>.</w:t>
      </w:r>
    </w:p>
    <w:p w14:paraId="07443DF0" w14:textId="77777777" w:rsidR="00C81348" w:rsidRPr="00B32849" w:rsidRDefault="00C81348" w:rsidP="00217B1C">
      <w:pPr>
        <w:pStyle w:val="Nagwek4"/>
        <w:rPr>
          <w:lang w:val="en-GB"/>
        </w:rPr>
      </w:pPr>
      <w:bookmarkStart w:id="488" w:name="_Toc450900955"/>
      <w:bookmarkStart w:id="489" w:name="_Toc450920621"/>
      <w:bookmarkStart w:id="490" w:name="_Toc450923742"/>
      <w:bookmarkStart w:id="491" w:name="_Toc454460975"/>
      <w:bookmarkStart w:id="492" w:name="_Toc454462811"/>
      <w:bookmarkStart w:id="493" w:name="_Toc148427721"/>
      <w:bookmarkEnd w:id="486"/>
      <w:bookmarkEnd w:id="487"/>
      <w:r w:rsidRPr="00B32849">
        <w:rPr>
          <w:lang w:val="en-GB"/>
        </w:rPr>
        <w:t>Refinement of generic DFR value (KCP 7.2)</w:t>
      </w:r>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8"/>
      <w:bookmarkEnd w:id="489"/>
      <w:bookmarkEnd w:id="490"/>
      <w:bookmarkEnd w:id="491"/>
      <w:bookmarkEnd w:id="492"/>
      <w:bookmarkEnd w:id="493"/>
    </w:p>
    <w:p w14:paraId="32EF4E9C" w14:textId="77777777" w:rsidR="00A66C04" w:rsidRDefault="00A66C04" w:rsidP="00A66C04">
      <w:pPr>
        <w:pStyle w:val="RepStandard"/>
      </w:pPr>
      <w:r>
        <w:t>Not required.</w:t>
      </w:r>
    </w:p>
    <w:p w14:paraId="7D1B942D" w14:textId="097FEC40" w:rsidR="00A66C04" w:rsidRPr="00B32849" w:rsidRDefault="00A66C04" w:rsidP="008E0ED5">
      <w:pPr>
        <w:pStyle w:val="RepStandard"/>
      </w:pPr>
      <w:r w:rsidRPr="009C0CF3">
        <w:t xml:space="preserve">If no DFR data for the specific compound are available, a conservative default value for the DFR may be taken as 3 </w:t>
      </w:r>
      <w:proofErr w:type="spellStart"/>
      <w:r w:rsidRPr="009C0CF3">
        <w:t>μg</w:t>
      </w:r>
      <w:proofErr w:type="spellEnd"/>
      <w:r w:rsidRPr="009C0CF3">
        <w:t>/cm</w:t>
      </w:r>
      <w:r w:rsidRPr="00450313">
        <w:rPr>
          <w:vertAlign w:val="superscript"/>
        </w:rPr>
        <w:t>2</w:t>
      </w:r>
      <w:r w:rsidRPr="009C0CF3">
        <w:t xml:space="preserve"> (30 mg </w:t>
      </w:r>
      <w:proofErr w:type="spellStart"/>
      <w:r w:rsidRPr="009C0CF3">
        <w:t>a.s.</w:t>
      </w:r>
      <w:proofErr w:type="spellEnd"/>
      <w:r w:rsidRPr="009C0CF3">
        <w:t>/m</w:t>
      </w:r>
      <w:r w:rsidRPr="005B0FA7">
        <w:rPr>
          <w:vertAlign w:val="superscript"/>
        </w:rPr>
        <w:t>2</w:t>
      </w:r>
      <w:r w:rsidRPr="009C0CF3">
        <w:t>).</w:t>
      </w:r>
    </w:p>
    <w:p w14:paraId="185182D3" w14:textId="77777777" w:rsidR="00C81348" w:rsidRPr="00B32849" w:rsidRDefault="00C81348" w:rsidP="00217B1C">
      <w:pPr>
        <w:pStyle w:val="Nagwek4"/>
        <w:rPr>
          <w:lang w:val="en-GB"/>
        </w:rPr>
      </w:pPr>
      <w:bookmarkStart w:id="494" w:name="_Toc328552258"/>
      <w:bookmarkStart w:id="495" w:name="_Toc332020607"/>
      <w:bookmarkStart w:id="496" w:name="_Toc332203450"/>
      <w:bookmarkStart w:id="497" w:name="_Toc332207002"/>
      <w:bookmarkStart w:id="498" w:name="_Toc332296171"/>
      <w:bookmarkStart w:id="499" w:name="_Toc336434738"/>
      <w:bookmarkStart w:id="500" w:name="_Toc397516890"/>
      <w:bookmarkStart w:id="501" w:name="_Toc398627870"/>
      <w:bookmarkStart w:id="502" w:name="_Toc399335725"/>
      <w:bookmarkStart w:id="503" w:name="_Toc399764866"/>
      <w:bookmarkStart w:id="504" w:name="_Toc412562657"/>
      <w:bookmarkStart w:id="505" w:name="_Toc412562734"/>
      <w:bookmarkStart w:id="506" w:name="_Toc413662726"/>
      <w:bookmarkStart w:id="507" w:name="_Toc413673583"/>
      <w:bookmarkStart w:id="508" w:name="_Toc413673681"/>
      <w:bookmarkStart w:id="509" w:name="_Toc413673752"/>
      <w:bookmarkStart w:id="510" w:name="_Toc413928651"/>
      <w:bookmarkStart w:id="511" w:name="_Toc413936265"/>
      <w:bookmarkStart w:id="512" w:name="_Toc413937976"/>
      <w:bookmarkStart w:id="513" w:name="_Toc414026703"/>
      <w:bookmarkStart w:id="514" w:name="_Toc414974082"/>
      <w:bookmarkStart w:id="515" w:name="_Toc450900956"/>
      <w:bookmarkStart w:id="516" w:name="_Toc450920622"/>
      <w:bookmarkStart w:id="517" w:name="_Toc450923743"/>
      <w:bookmarkStart w:id="518" w:name="_Toc454460976"/>
      <w:bookmarkStart w:id="519" w:name="_Toc454462812"/>
      <w:bookmarkStart w:id="520" w:name="_Toc148427722"/>
      <w:bookmarkStart w:id="521" w:name="_Toc304462619"/>
      <w:bookmarkStart w:id="522" w:name="_Toc111951403"/>
      <w:bookmarkStart w:id="523" w:name="_Toc240611811"/>
      <w:bookmarkStart w:id="524" w:name="_Toc299717515"/>
      <w:bookmarkStart w:id="525" w:name="_Toc300147923"/>
      <w:bookmarkEnd w:id="468"/>
      <w:r w:rsidRPr="00B32849">
        <w:rPr>
          <w:lang w:val="en-GB"/>
        </w:rPr>
        <w:lastRenderedPageBreak/>
        <w:t>Measurement of worker exposure</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r w:rsidRPr="00B32849">
        <w:rPr>
          <w:lang w:val="en-GB"/>
        </w:rPr>
        <w:t xml:space="preserve"> </w:t>
      </w:r>
      <w:bookmarkEnd w:id="521"/>
    </w:p>
    <w:p w14:paraId="53F42145" w14:textId="77777777" w:rsidR="00C81348" w:rsidRPr="00B32849" w:rsidRDefault="00C81348" w:rsidP="00217B1C">
      <w:pPr>
        <w:jc w:val="both"/>
        <w:rPr>
          <w:lang w:val="en-GB"/>
        </w:rPr>
      </w:pPr>
      <w:bookmarkStart w:id="526" w:name="_Toc111951404"/>
      <w:bookmarkEnd w:id="522"/>
      <w:bookmarkEnd w:id="523"/>
      <w:bookmarkEnd w:id="524"/>
      <w:bookmarkEnd w:id="525"/>
      <w:r w:rsidRPr="00B32849">
        <w:rPr>
          <w:lang w:val="en-GB"/>
        </w:rPr>
        <w:t>Since the worker exposure estimations carried out indicated that the acceptable operator exposure level (AOEL) will not be exceeded under conditions of intended uses and considering above mention PPE, a study to provide measurements of worker exposure was not necessary a</w:t>
      </w:r>
      <w:r w:rsidR="00217B1C" w:rsidRPr="00B32849">
        <w:rPr>
          <w:lang w:val="en-GB"/>
        </w:rPr>
        <w:t>nd was therefore not performed.</w:t>
      </w:r>
    </w:p>
    <w:p w14:paraId="5E975691" w14:textId="77777777" w:rsidR="00C81348" w:rsidRDefault="00565359" w:rsidP="00217B1C">
      <w:pPr>
        <w:pStyle w:val="Nagwek3"/>
      </w:pPr>
      <w:bookmarkStart w:id="527" w:name="_Toc240611804"/>
      <w:bookmarkStart w:id="528" w:name="_Toc299717516"/>
      <w:bookmarkStart w:id="529" w:name="_Toc300147924"/>
      <w:bookmarkStart w:id="530" w:name="_Toc304462620"/>
      <w:bookmarkStart w:id="531" w:name="_Toc314067807"/>
      <w:bookmarkStart w:id="532" w:name="_Toc314122097"/>
      <w:bookmarkStart w:id="533" w:name="_Toc314129276"/>
      <w:bookmarkStart w:id="534" w:name="_Toc314142395"/>
      <w:bookmarkStart w:id="535" w:name="_Toc314557402"/>
      <w:bookmarkStart w:id="536" w:name="_Toc314557660"/>
      <w:bookmarkStart w:id="537" w:name="_Toc328552259"/>
      <w:bookmarkStart w:id="538" w:name="_Toc332020608"/>
      <w:bookmarkStart w:id="539" w:name="_Toc332203451"/>
      <w:bookmarkStart w:id="540" w:name="_Toc332207003"/>
      <w:bookmarkStart w:id="541" w:name="_Toc332296172"/>
      <w:bookmarkStart w:id="542" w:name="_Toc336434739"/>
      <w:bookmarkStart w:id="543" w:name="_Toc397516891"/>
      <w:bookmarkStart w:id="544" w:name="_Toc398627871"/>
      <w:bookmarkStart w:id="545" w:name="_Toc399335726"/>
      <w:bookmarkStart w:id="546" w:name="_Toc399764867"/>
      <w:bookmarkStart w:id="547" w:name="_Toc412562658"/>
      <w:bookmarkStart w:id="548" w:name="_Toc412562735"/>
      <w:bookmarkStart w:id="549" w:name="_Toc413662727"/>
      <w:bookmarkStart w:id="550" w:name="_Toc413673584"/>
      <w:bookmarkStart w:id="551" w:name="_Toc413673682"/>
      <w:bookmarkStart w:id="552" w:name="_Toc413673753"/>
      <w:bookmarkStart w:id="553" w:name="_Toc413928652"/>
      <w:bookmarkStart w:id="554" w:name="_Toc413936266"/>
      <w:bookmarkStart w:id="555" w:name="_Toc413937977"/>
      <w:bookmarkStart w:id="556" w:name="_Toc414026704"/>
      <w:bookmarkStart w:id="557" w:name="_Toc414974083"/>
      <w:bookmarkStart w:id="558" w:name="_Toc450900957"/>
      <w:bookmarkStart w:id="559" w:name="_Toc450920623"/>
      <w:bookmarkStart w:id="560" w:name="_Toc450923744"/>
      <w:bookmarkStart w:id="561" w:name="_Toc454460977"/>
      <w:bookmarkStart w:id="562" w:name="_Toc454462813"/>
      <w:bookmarkStart w:id="563" w:name="_Toc148427723"/>
      <w:bookmarkStart w:id="564" w:name="_Toc111951407"/>
      <w:bookmarkStart w:id="565" w:name="_Toc240611815"/>
      <w:bookmarkEnd w:id="526"/>
      <w:r>
        <w:t>R</w:t>
      </w:r>
      <w:r w:rsidRPr="00B32849">
        <w:t xml:space="preserve">esident </w:t>
      </w:r>
      <w:r w:rsidR="00C81348" w:rsidRPr="00B32849">
        <w:t xml:space="preserve">and </w:t>
      </w:r>
      <w:r>
        <w:t>b</w:t>
      </w:r>
      <w:r w:rsidRPr="00B32849">
        <w:t xml:space="preserve">ystander </w:t>
      </w:r>
      <w:r w:rsidR="00C81348" w:rsidRPr="00B32849">
        <w:t>exposure</w:t>
      </w:r>
      <w:bookmarkEnd w:id="527"/>
      <w:r w:rsidR="00C81348" w:rsidRPr="00B32849">
        <w:t xml:space="preserve"> </w:t>
      </w:r>
      <w:bookmarkEnd w:id="528"/>
      <w:bookmarkEnd w:id="529"/>
      <w:bookmarkEnd w:id="530"/>
      <w:bookmarkEnd w:id="531"/>
      <w:bookmarkEnd w:id="532"/>
      <w:bookmarkEnd w:id="533"/>
      <w:bookmarkEnd w:id="534"/>
      <w:bookmarkEnd w:id="535"/>
      <w:bookmarkEnd w:id="536"/>
      <w:r w:rsidR="00C81348" w:rsidRPr="00B32849">
        <w:t>(KCP 7.2.2)</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14:paraId="6EE0EBC3" w14:textId="77777777" w:rsidR="00C81348" w:rsidRPr="00B32849" w:rsidRDefault="00C81348" w:rsidP="00217B1C">
      <w:pPr>
        <w:pStyle w:val="Nagwek4"/>
        <w:rPr>
          <w:lang w:val="en-GB"/>
        </w:rPr>
      </w:pPr>
      <w:bookmarkStart w:id="566" w:name="_Toc304462621"/>
      <w:bookmarkStart w:id="567" w:name="_Toc328552260"/>
      <w:bookmarkStart w:id="568" w:name="_Toc332020609"/>
      <w:bookmarkStart w:id="569" w:name="_Toc332203452"/>
      <w:bookmarkStart w:id="570" w:name="_Toc332207004"/>
      <w:bookmarkStart w:id="571" w:name="_Toc332296173"/>
      <w:bookmarkStart w:id="572" w:name="_Toc336434740"/>
      <w:bookmarkStart w:id="573" w:name="_Toc397516892"/>
      <w:bookmarkStart w:id="574" w:name="_Toc398627872"/>
      <w:bookmarkStart w:id="575" w:name="_Toc399335727"/>
      <w:bookmarkStart w:id="576" w:name="_Toc399764868"/>
      <w:bookmarkStart w:id="577" w:name="_Toc412562659"/>
      <w:bookmarkStart w:id="578" w:name="_Toc412562736"/>
      <w:bookmarkStart w:id="579" w:name="_Toc413662728"/>
      <w:bookmarkStart w:id="580" w:name="_Toc413673585"/>
      <w:bookmarkStart w:id="581" w:name="_Toc413673683"/>
      <w:bookmarkStart w:id="582" w:name="_Toc413673754"/>
      <w:bookmarkStart w:id="583" w:name="_Toc413928653"/>
      <w:bookmarkStart w:id="584" w:name="_Toc413936267"/>
      <w:bookmarkStart w:id="585" w:name="_Toc413937978"/>
      <w:bookmarkStart w:id="586" w:name="_Toc414026705"/>
      <w:bookmarkStart w:id="587" w:name="_Toc414974084"/>
      <w:bookmarkStart w:id="588" w:name="_Toc450900958"/>
      <w:bookmarkStart w:id="589" w:name="_Toc450920624"/>
      <w:bookmarkStart w:id="590" w:name="_Toc450923745"/>
      <w:bookmarkStart w:id="591" w:name="_Toc454460978"/>
      <w:bookmarkStart w:id="592" w:name="_Toc454462814"/>
      <w:bookmarkStart w:id="593" w:name="_Toc148427724"/>
      <w:bookmarkStart w:id="594" w:name="_Toc111951397"/>
      <w:bookmarkStart w:id="595" w:name="_Toc240611805"/>
      <w:bookmarkStart w:id="596" w:name="_Toc299717517"/>
      <w:bookmarkStart w:id="597" w:name="_Toc300147925"/>
      <w:r w:rsidRPr="00B32849">
        <w:rPr>
          <w:lang w:val="en-GB"/>
        </w:rPr>
        <w:t xml:space="preserve">Estimation of </w:t>
      </w:r>
      <w:r w:rsidR="00565359" w:rsidRPr="00B32849">
        <w:rPr>
          <w:lang w:val="en-GB"/>
        </w:rPr>
        <w:t xml:space="preserve">resident </w:t>
      </w:r>
      <w:r w:rsidRPr="00B32849">
        <w:rPr>
          <w:lang w:val="en-GB"/>
        </w:rPr>
        <w:t xml:space="preserve">and </w:t>
      </w:r>
      <w:r w:rsidR="00565359" w:rsidRPr="00B32849">
        <w:rPr>
          <w:lang w:val="en-GB"/>
        </w:rPr>
        <w:t xml:space="preserve">bystander </w:t>
      </w:r>
      <w:r w:rsidRPr="00B32849">
        <w:rPr>
          <w:lang w:val="en-GB"/>
        </w:rPr>
        <w:t>exposure</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r w:rsidR="003E1B01">
        <w:rPr>
          <w:lang w:val="en-GB"/>
        </w:rPr>
        <w:t xml:space="preserve"> </w:t>
      </w:r>
    </w:p>
    <w:p w14:paraId="45C1980B" w14:textId="77777777" w:rsidR="007C647B" w:rsidRPr="007F085C" w:rsidRDefault="005D26F7" w:rsidP="00217B1C">
      <w:pPr>
        <w:pStyle w:val="RepStandard"/>
      </w:pPr>
      <w:r w:rsidRPr="007F085C">
        <w:t xml:space="preserve">The acute exposure assessment for bystanders covers the exposure that a resident could reasonably be expected to incur in a single day. Therefore, </w:t>
      </w:r>
      <w:r w:rsidR="004E00D4" w:rsidRPr="007F085C">
        <w:t>there is no need for a separate acute risk assessment for residents.</w:t>
      </w:r>
      <w:r w:rsidR="006250F3" w:rsidRPr="007F085C">
        <w:t xml:space="preserve"> </w:t>
      </w:r>
    </w:p>
    <w:p w14:paraId="2EF2AFBF" w14:textId="77777777" w:rsidR="007C647B" w:rsidRPr="007F085C" w:rsidRDefault="007C647B" w:rsidP="00217B1C">
      <w:pPr>
        <w:pStyle w:val="RepStandard"/>
      </w:pPr>
    </w:p>
    <w:p w14:paraId="2F4CEC62" w14:textId="77777777" w:rsidR="00445C30" w:rsidRDefault="003E1B01" w:rsidP="00217B1C">
      <w:pPr>
        <w:pStyle w:val="RepStandard"/>
      </w:pPr>
      <w:r w:rsidRPr="007F085C">
        <w:t>No bystander risk assessment is required for PPPs that do not have significant acute toxicity or the potential to exert toxic effects after a single exposure. Exposure in this case will be determined by average exposure over a longer duration, and higher exposures on one day will tend to be offset by lower exposures on other days. Therefore, exposure assessment for residents also covers bystander exposure.</w:t>
      </w:r>
    </w:p>
    <w:p w14:paraId="351535B5" w14:textId="77777777" w:rsidR="00445C30" w:rsidRDefault="00445C30" w:rsidP="00217B1C">
      <w:pPr>
        <w:pStyle w:val="RepStandard"/>
      </w:pPr>
    </w:p>
    <w:p w14:paraId="1A1746F3" w14:textId="7ACDA586" w:rsidR="008E0ED5" w:rsidRPr="00B32849" w:rsidRDefault="00187EE6" w:rsidP="008E0ED5">
      <w:pPr>
        <w:pStyle w:val="RepStandard"/>
      </w:pPr>
      <w:r w:rsidRPr="00B32849">
        <w:fldChar w:fldCharType="begin"/>
      </w:r>
      <w:r w:rsidRPr="00B32849">
        <w:instrText xml:space="preserve"> REF _Ref413932837 \h  \* MERGEFORMAT </w:instrText>
      </w:r>
      <w:r w:rsidRPr="00B32849">
        <w:fldChar w:fldCharType="separate"/>
      </w:r>
      <w:r w:rsidR="00CB20C2" w:rsidRPr="00B32849">
        <w:t>Table </w:t>
      </w:r>
      <w:r w:rsidR="00CB20C2">
        <w:t>6.6</w:t>
      </w:r>
      <w:r w:rsidR="00CB20C2">
        <w:noBreakHyphen/>
      </w:r>
      <w:r w:rsidRPr="00B32849">
        <w:fldChar w:fldCharType="end"/>
      </w:r>
      <w:r w:rsidR="00412B22">
        <w:t>6</w:t>
      </w:r>
      <w:r w:rsidRPr="00B32849">
        <w:t xml:space="preserve"> shows the exposure model(s) used for estimation of </w:t>
      </w:r>
      <w:r w:rsidRPr="007F085C">
        <w:t xml:space="preserve">resident </w:t>
      </w:r>
      <w:r w:rsidR="00526E45" w:rsidRPr="007F085C">
        <w:t xml:space="preserve">and bystander </w:t>
      </w:r>
      <w:r w:rsidRPr="007F085C">
        <w:t>exposure</w:t>
      </w:r>
      <w:r w:rsidRPr="00B32849">
        <w:t xml:space="preserve"> to </w:t>
      </w:r>
      <w:r w:rsidR="008231C2" w:rsidRPr="008231C2">
        <w:t>Metazachlor</w:t>
      </w:r>
      <w:r w:rsidR="00BA7002">
        <w:t xml:space="preserve">. </w:t>
      </w:r>
      <w:r w:rsidR="00374804">
        <w:t>The o</w:t>
      </w:r>
      <w:r w:rsidRPr="00B32849">
        <w:t xml:space="preserve">utcome of the estimation is presented in </w:t>
      </w:r>
      <w:r w:rsidR="00412B22">
        <w:t xml:space="preserve">Table 6.6-7 </w:t>
      </w:r>
      <w:r w:rsidRPr="007F085C">
        <w:t>(</w:t>
      </w:r>
      <w:r w:rsidR="00BD66EF" w:rsidRPr="007F085C">
        <w:t>longer term resident</w:t>
      </w:r>
      <w:r w:rsidRPr="007F085C">
        <w:t xml:space="preserve"> exposure).</w:t>
      </w:r>
      <w:r w:rsidRPr="00B32849">
        <w:t xml:space="preserve"> Detailed calculations are in </w:t>
      </w:r>
      <w:r w:rsidRPr="00B32849">
        <w:fldChar w:fldCharType="begin"/>
      </w:r>
      <w:r w:rsidRPr="00B32849">
        <w:instrText xml:space="preserve"> REF _Ref414444418 \r \h </w:instrText>
      </w:r>
      <w:r w:rsidRPr="00B32849">
        <w:fldChar w:fldCharType="separate"/>
      </w:r>
      <w:r w:rsidR="00CB20C2">
        <w:t>Appendix 3</w:t>
      </w:r>
      <w:r w:rsidRPr="00B32849">
        <w:fldChar w:fldCharType="end"/>
      </w:r>
      <w:r w:rsidRPr="00B32849">
        <w:t>.</w:t>
      </w:r>
    </w:p>
    <w:p w14:paraId="0A099905" w14:textId="24A2D3B2" w:rsidR="00217B1C" w:rsidRPr="00B32849" w:rsidRDefault="00217B1C" w:rsidP="00217B1C">
      <w:pPr>
        <w:pStyle w:val="RepLabel"/>
      </w:pPr>
      <w:bookmarkStart w:id="598" w:name="_Ref413932837"/>
      <w:bookmarkStart w:id="599" w:name="_Toc111951398"/>
      <w:bookmarkEnd w:id="594"/>
      <w:bookmarkEnd w:id="595"/>
      <w:bookmarkEnd w:id="596"/>
      <w:bookmarkEnd w:id="597"/>
      <w:r w:rsidRPr="00B32849">
        <w:t>Table </w:t>
      </w:r>
      <w:r w:rsidR="001F20EF">
        <w:fldChar w:fldCharType="begin"/>
      </w:r>
      <w:r w:rsidR="001F20EF">
        <w:instrText xml:space="preserve"> STYLEREF 2 \s </w:instrText>
      </w:r>
      <w:r w:rsidR="001F20EF">
        <w:fldChar w:fldCharType="separate"/>
      </w:r>
      <w:r w:rsidR="00CB20C2">
        <w:rPr>
          <w:noProof/>
        </w:rPr>
        <w:t>6.6</w:t>
      </w:r>
      <w:r w:rsidR="001F20EF">
        <w:fldChar w:fldCharType="end"/>
      </w:r>
      <w:r w:rsidR="001F20EF">
        <w:noBreakHyphen/>
      </w:r>
      <w:bookmarkEnd w:id="598"/>
      <w:r w:rsidR="00C11DEC">
        <w:t>6</w:t>
      </w:r>
      <w:r w:rsidRPr="00B32849">
        <w:t>:</w:t>
      </w:r>
      <w:r w:rsidRPr="00B32849">
        <w:tab/>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83"/>
        <w:gridCol w:w="7065"/>
      </w:tblGrid>
      <w:tr w:rsidR="00C81348" w:rsidRPr="00B32849" w14:paraId="01623243" w14:textId="77777777" w:rsidTr="00A241B7">
        <w:tc>
          <w:tcPr>
            <w:tcW w:w="1221" w:type="pct"/>
          </w:tcPr>
          <w:p w14:paraId="2D4005E5" w14:textId="77777777" w:rsidR="00C81348" w:rsidRPr="00B32849" w:rsidRDefault="00C81348" w:rsidP="00217B1C">
            <w:pPr>
              <w:pStyle w:val="RepTable"/>
            </w:pPr>
            <w:bookmarkStart w:id="600" w:name="_Toc240611806"/>
            <w:r w:rsidRPr="00B32849">
              <w:t>Critical use(s)</w:t>
            </w:r>
          </w:p>
        </w:tc>
        <w:tc>
          <w:tcPr>
            <w:tcW w:w="3779" w:type="pct"/>
          </w:tcPr>
          <w:p w14:paraId="602D7E89" w14:textId="1223FD43" w:rsidR="004F61D0" w:rsidRDefault="004F61D0" w:rsidP="00217B1C">
            <w:pPr>
              <w:pStyle w:val="RepTable"/>
            </w:pPr>
            <w:r w:rsidRPr="00E20B39">
              <w:t>Winter and spring oilseed rape</w:t>
            </w:r>
            <w:r>
              <w:t xml:space="preserve"> </w:t>
            </w:r>
            <w:r w:rsidRPr="00B32849">
              <w:t>(max.</w:t>
            </w:r>
            <w:r>
              <w:t xml:space="preserve"> </w:t>
            </w:r>
            <w:r w:rsidRPr="00586FF0">
              <w:t xml:space="preserve">1 x </w:t>
            </w:r>
            <w:r w:rsidR="00281396" w:rsidRPr="00586FF0">
              <w:t>1,5</w:t>
            </w:r>
            <w:r w:rsidRPr="00586FF0">
              <w:t xml:space="preserve"> L</w:t>
            </w:r>
            <w:r w:rsidRPr="00E20B39">
              <w:t xml:space="preserve">  product</w:t>
            </w:r>
            <w:r w:rsidRPr="00B32849">
              <w:t>/ha)</w:t>
            </w:r>
          </w:p>
          <w:p w14:paraId="0C2EFB0F" w14:textId="693C06EB" w:rsidR="00281396" w:rsidRPr="00B32849" w:rsidRDefault="00281396" w:rsidP="00217B1C">
            <w:pPr>
              <w:pStyle w:val="RepTable"/>
            </w:pPr>
            <w:r w:rsidRPr="00BC5084">
              <w:t>Cabbage, cauliflower (max. 1 x 2,0 L  product/ha)</w:t>
            </w:r>
          </w:p>
        </w:tc>
      </w:tr>
      <w:tr w:rsidR="00C81348" w:rsidRPr="00B32849" w14:paraId="4FE8FEBD" w14:textId="77777777" w:rsidTr="00A241B7">
        <w:tc>
          <w:tcPr>
            <w:tcW w:w="1221" w:type="pct"/>
          </w:tcPr>
          <w:p w14:paraId="2F2EF694" w14:textId="77777777" w:rsidR="00C81348" w:rsidRPr="00B32849" w:rsidRDefault="00C81348" w:rsidP="00217B1C">
            <w:pPr>
              <w:pStyle w:val="RepTable"/>
            </w:pPr>
            <w:r w:rsidRPr="00B32849">
              <w:t>Model</w:t>
            </w:r>
          </w:p>
        </w:tc>
        <w:tc>
          <w:tcPr>
            <w:tcW w:w="3779" w:type="pct"/>
          </w:tcPr>
          <w:p w14:paraId="37B6551F" w14:textId="77777777" w:rsidR="00C81348" w:rsidRPr="007F085C" w:rsidRDefault="00A069AB" w:rsidP="00A069AB">
            <w:pPr>
              <w:pStyle w:val="RepTable"/>
              <w:tabs>
                <w:tab w:val="left" w:pos="720"/>
              </w:tabs>
              <w:rPr>
                <w:bCs/>
                <w:szCs w:val="20"/>
              </w:rPr>
            </w:pPr>
            <w:r w:rsidRPr="007F085C">
              <w:rPr>
                <w:bCs/>
                <w:szCs w:val="20"/>
              </w:rPr>
              <w:t>Guidance on the assessment of exposure of operators, workers, residents and bystanders in risk assessment for plant protection products; EFSA Journal 2014;12(10):3874</w:t>
            </w:r>
          </w:p>
          <w:p w14:paraId="68EC64EE" w14:textId="77777777" w:rsidR="00735D28" w:rsidRPr="00A069AB" w:rsidRDefault="00735D28" w:rsidP="00A069AB">
            <w:pPr>
              <w:pStyle w:val="RepTable"/>
              <w:tabs>
                <w:tab w:val="left" w:pos="720"/>
              </w:tabs>
              <w:rPr>
                <w:szCs w:val="20"/>
              </w:rPr>
            </w:pPr>
            <w:r w:rsidRPr="007F085C">
              <w:t>calculator version: 30/03/2015</w:t>
            </w:r>
          </w:p>
        </w:tc>
      </w:tr>
    </w:tbl>
    <w:p w14:paraId="3881714D" w14:textId="352566DF" w:rsidR="00217B1C" w:rsidRDefault="00AA162C" w:rsidP="00AA162C">
      <w:pPr>
        <w:pStyle w:val="RepLabel"/>
      </w:pPr>
      <w:bookmarkStart w:id="601" w:name="_Ref448305763"/>
      <w:r w:rsidRPr="007545B2">
        <w:t>Table </w:t>
      </w:r>
      <w:r w:rsidR="001F20EF" w:rsidRPr="007545B2">
        <w:fldChar w:fldCharType="begin"/>
      </w:r>
      <w:r w:rsidR="001F20EF" w:rsidRPr="007545B2">
        <w:instrText xml:space="preserve"> STYLEREF 2 \s </w:instrText>
      </w:r>
      <w:r w:rsidR="001F20EF" w:rsidRPr="007545B2">
        <w:fldChar w:fldCharType="separate"/>
      </w:r>
      <w:r w:rsidR="00CB20C2">
        <w:rPr>
          <w:noProof/>
        </w:rPr>
        <w:t>6.6</w:t>
      </w:r>
      <w:r w:rsidR="001F20EF" w:rsidRPr="007545B2">
        <w:fldChar w:fldCharType="end"/>
      </w:r>
      <w:r w:rsidR="001F20EF" w:rsidRPr="007545B2">
        <w:noBreakHyphen/>
      </w:r>
      <w:bookmarkEnd w:id="601"/>
      <w:r w:rsidR="00C11DEC">
        <w:t>7</w:t>
      </w:r>
      <w:r w:rsidRPr="007545B2">
        <w:t>:</w:t>
      </w:r>
      <w:r w:rsidRPr="007545B2">
        <w:tab/>
      </w:r>
      <w:r w:rsidR="00217B1C" w:rsidRPr="007545B2">
        <w:t xml:space="preserve">Estimated resident </w:t>
      </w:r>
      <w:r w:rsidR="00217B1C" w:rsidRPr="007F085C">
        <w:t xml:space="preserve">exposure </w:t>
      </w:r>
      <w:r w:rsidR="005D26F7" w:rsidRPr="007F085C">
        <w:t>(longer term 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5"/>
        <w:gridCol w:w="2240"/>
        <w:gridCol w:w="2616"/>
        <w:gridCol w:w="2617"/>
      </w:tblGrid>
      <w:tr w:rsidR="009E092C" w:rsidRPr="006250F3" w14:paraId="7D06D34A" w14:textId="77777777" w:rsidTr="009E092C">
        <w:tc>
          <w:tcPr>
            <w:tcW w:w="1003" w:type="pct"/>
          </w:tcPr>
          <w:p w14:paraId="58E46C3D" w14:textId="77777777" w:rsidR="009E092C" w:rsidRPr="006250F3" w:rsidRDefault="009E092C" w:rsidP="00AA162C">
            <w:pPr>
              <w:pStyle w:val="RepTableHeader"/>
              <w:rPr>
                <w:highlight w:val="green"/>
                <w:lang w:val="en-GB"/>
              </w:rPr>
            </w:pPr>
          </w:p>
        </w:tc>
        <w:tc>
          <w:tcPr>
            <w:tcW w:w="1198" w:type="pct"/>
          </w:tcPr>
          <w:p w14:paraId="4E19551F" w14:textId="77777777" w:rsidR="009E092C" w:rsidRPr="006250F3" w:rsidRDefault="009E092C" w:rsidP="00AA162C">
            <w:pPr>
              <w:pStyle w:val="RepTableHeader"/>
              <w:jc w:val="center"/>
              <w:rPr>
                <w:highlight w:val="green"/>
                <w:lang w:val="en-GB"/>
              </w:rPr>
            </w:pPr>
          </w:p>
        </w:tc>
        <w:tc>
          <w:tcPr>
            <w:tcW w:w="2799" w:type="pct"/>
            <w:gridSpan w:val="2"/>
          </w:tcPr>
          <w:p w14:paraId="3CE374DB" w14:textId="4D330BF9" w:rsidR="009E092C" w:rsidRPr="006250F3" w:rsidRDefault="00A60BB7" w:rsidP="00AA162C">
            <w:pPr>
              <w:pStyle w:val="RepTableHeader"/>
              <w:jc w:val="center"/>
              <w:rPr>
                <w:highlight w:val="green"/>
                <w:lang w:val="en-GB"/>
              </w:rPr>
            </w:pPr>
            <w:r w:rsidRPr="00A60BB7">
              <w:rPr>
                <w:lang w:val="en-GB"/>
              </w:rPr>
              <w:t>Metazachlor</w:t>
            </w:r>
          </w:p>
        </w:tc>
      </w:tr>
      <w:tr w:rsidR="009E092C" w:rsidRPr="006250F3" w14:paraId="35AB160D" w14:textId="77777777" w:rsidTr="009E092C">
        <w:tc>
          <w:tcPr>
            <w:tcW w:w="1003" w:type="pct"/>
          </w:tcPr>
          <w:p w14:paraId="09E4C701" w14:textId="77777777" w:rsidR="009E092C" w:rsidRPr="007F085C" w:rsidRDefault="009E092C" w:rsidP="00AA162C">
            <w:pPr>
              <w:pStyle w:val="RepTableHeader"/>
              <w:rPr>
                <w:lang w:val="en-GB"/>
              </w:rPr>
            </w:pPr>
            <w:r w:rsidRPr="007F085C">
              <w:rPr>
                <w:lang w:val="en-GB"/>
              </w:rPr>
              <w:t>Model data</w:t>
            </w:r>
          </w:p>
        </w:tc>
        <w:tc>
          <w:tcPr>
            <w:tcW w:w="1198" w:type="pct"/>
          </w:tcPr>
          <w:p w14:paraId="28B3346D" w14:textId="77777777" w:rsidR="009E092C" w:rsidRPr="007F085C" w:rsidRDefault="009E092C" w:rsidP="00AA162C">
            <w:pPr>
              <w:pStyle w:val="RepTableHeader"/>
              <w:jc w:val="center"/>
              <w:rPr>
                <w:lang w:val="en-GB"/>
              </w:rPr>
            </w:pPr>
          </w:p>
        </w:tc>
        <w:tc>
          <w:tcPr>
            <w:tcW w:w="1399" w:type="pct"/>
          </w:tcPr>
          <w:p w14:paraId="7DEF02E0" w14:textId="77777777" w:rsidR="009E092C" w:rsidRPr="007F085C" w:rsidRDefault="009E092C" w:rsidP="00AA162C">
            <w:pPr>
              <w:pStyle w:val="RepTableHeader"/>
              <w:jc w:val="center"/>
              <w:rPr>
                <w:lang w:val="en-GB"/>
              </w:rPr>
            </w:pPr>
            <w:r w:rsidRPr="007F085C">
              <w:rPr>
                <w:lang w:val="en-GB"/>
              </w:rPr>
              <w:t>Total absorbed dose (mg/kg bw/day)</w:t>
            </w:r>
          </w:p>
        </w:tc>
        <w:tc>
          <w:tcPr>
            <w:tcW w:w="1400" w:type="pct"/>
          </w:tcPr>
          <w:p w14:paraId="554E3DF0" w14:textId="77777777" w:rsidR="009E092C" w:rsidRPr="007F085C" w:rsidRDefault="009E092C" w:rsidP="00AA162C">
            <w:pPr>
              <w:pStyle w:val="RepTableHeader"/>
              <w:jc w:val="center"/>
              <w:rPr>
                <w:lang w:val="en-GB"/>
              </w:rPr>
            </w:pPr>
            <w:r w:rsidRPr="007F085C">
              <w:rPr>
                <w:lang w:val="en-GB"/>
              </w:rPr>
              <w:t>% of systemic AOEL</w:t>
            </w:r>
          </w:p>
        </w:tc>
      </w:tr>
      <w:tr w:rsidR="00A02ABC" w:rsidRPr="007F085C" w14:paraId="6D7A90AF" w14:textId="77777777" w:rsidTr="00DB0B49">
        <w:tc>
          <w:tcPr>
            <w:tcW w:w="5000" w:type="pct"/>
            <w:gridSpan w:val="4"/>
          </w:tcPr>
          <w:p w14:paraId="77A43496" w14:textId="042DBB0F" w:rsidR="00A02ABC" w:rsidRPr="00A02ABC" w:rsidRDefault="00A02ABC" w:rsidP="00DB0B49">
            <w:pPr>
              <w:pStyle w:val="RepTable"/>
              <w:rPr>
                <w:szCs w:val="20"/>
              </w:rPr>
            </w:pPr>
            <w:r w:rsidRPr="00A02ABC">
              <w:rPr>
                <w:szCs w:val="20"/>
              </w:rPr>
              <w:t>Tractor mounted boom spray application outdoors to low crops (winter and spring oilseed rape)</w:t>
            </w:r>
          </w:p>
          <w:p w14:paraId="71826270" w14:textId="74F6C9CA" w:rsidR="00A02ABC" w:rsidRPr="00A02ABC" w:rsidRDefault="00A02ABC" w:rsidP="00DB0B49">
            <w:pPr>
              <w:widowControl w:val="0"/>
              <w:rPr>
                <w:noProof/>
                <w:sz w:val="20"/>
                <w:szCs w:val="20"/>
                <w:lang w:val="en-GB"/>
              </w:rPr>
            </w:pPr>
            <w:r w:rsidRPr="00A02ABC">
              <w:rPr>
                <w:noProof/>
                <w:sz w:val="20"/>
                <w:szCs w:val="20"/>
                <w:lang w:val="en-GB"/>
              </w:rPr>
              <w:t>Buffer zone: 2-3(m)</w:t>
            </w:r>
          </w:p>
          <w:p w14:paraId="32075DF2" w14:textId="51C454A5" w:rsidR="00A02ABC" w:rsidRPr="00A02ABC" w:rsidRDefault="00A02ABC" w:rsidP="00DB0B49">
            <w:pPr>
              <w:widowControl w:val="0"/>
              <w:rPr>
                <w:noProof/>
                <w:sz w:val="20"/>
                <w:szCs w:val="20"/>
                <w:lang w:val="en-GB"/>
              </w:rPr>
            </w:pPr>
            <w:r w:rsidRPr="00A02ABC">
              <w:rPr>
                <w:noProof/>
                <w:sz w:val="20"/>
                <w:szCs w:val="20"/>
                <w:lang w:val="en-GB"/>
              </w:rPr>
              <w:t>Drift reduction technology: no</w:t>
            </w:r>
          </w:p>
          <w:p w14:paraId="5FABDF1C" w14:textId="4871AAA0" w:rsidR="00A02ABC" w:rsidRPr="007F085C" w:rsidRDefault="00A02ABC" w:rsidP="00DB0B49">
            <w:pPr>
              <w:keepNext/>
              <w:widowControl w:val="0"/>
              <w:rPr>
                <w:noProof/>
                <w:sz w:val="20"/>
                <w:szCs w:val="20"/>
                <w:lang w:val="en-GB"/>
              </w:rPr>
            </w:pPr>
            <w:r w:rsidRPr="00A02ABC">
              <w:rPr>
                <w:noProof/>
                <w:sz w:val="20"/>
                <w:szCs w:val="20"/>
                <w:lang w:val="en-GB"/>
              </w:rPr>
              <w:t>DT</w:t>
            </w:r>
            <w:r w:rsidRPr="00A02ABC">
              <w:rPr>
                <w:noProof/>
                <w:sz w:val="20"/>
                <w:szCs w:val="20"/>
                <w:vertAlign w:val="subscript"/>
                <w:lang w:val="en-GB"/>
              </w:rPr>
              <w:t>50</w:t>
            </w:r>
            <w:r w:rsidRPr="00A02ABC">
              <w:rPr>
                <w:noProof/>
                <w:sz w:val="20"/>
                <w:szCs w:val="20"/>
                <w:lang w:val="en-GB"/>
              </w:rPr>
              <w:t>: 30 days</w:t>
            </w:r>
          </w:p>
          <w:p w14:paraId="5F9B18FA" w14:textId="20AF3A8D" w:rsidR="00A02ABC" w:rsidRPr="007F085C" w:rsidRDefault="00A02ABC" w:rsidP="00DB0B49">
            <w:pPr>
              <w:widowControl w:val="0"/>
              <w:rPr>
                <w:noProof/>
                <w:sz w:val="20"/>
                <w:szCs w:val="20"/>
                <w:lang w:val="en-GB"/>
              </w:rPr>
            </w:pPr>
            <w:r w:rsidRPr="007F085C">
              <w:rPr>
                <w:noProof/>
                <w:sz w:val="20"/>
                <w:szCs w:val="20"/>
                <w:lang w:val="en-GB"/>
              </w:rPr>
              <w:t xml:space="preserve">DFR: </w:t>
            </w:r>
            <w:r>
              <w:rPr>
                <w:noProof/>
                <w:sz w:val="20"/>
                <w:szCs w:val="20"/>
                <w:lang w:val="en-GB"/>
              </w:rPr>
              <w:t>3</w:t>
            </w:r>
            <w:r w:rsidRPr="007F085C">
              <w:rPr>
                <w:noProof/>
                <w:sz w:val="20"/>
                <w:szCs w:val="20"/>
                <w:lang w:val="en-GB"/>
              </w:rPr>
              <w:t xml:space="preserve"> µg/cm</w:t>
            </w:r>
            <w:r w:rsidRPr="007F085C">
              <w:rPr>
                <w:noProof/>
                <w:sz w:val="20"/>
                <w:szCs w:val="20"/>
                <w:vertAlign w:val="superscript"/>
                <w:lang w:val="en-GB"/>
              </w:rPr>
              <w:t>2</w:t>
            </w:r>
            <w:r w:rsidRPr="007F085C">
              <w:rPr>
                <w:noProof/>
                <w:sz w:val="20"/>
                <w:szCs w:val="20"/>
                <w:lang w:val="en-GB"/>
              </w:rPr>
              <w:t>/kg a.s./ha</w:t>
            </w:r>
          </w:p>
          <w:p w14:paraId="5C1A068F" w14:textId="3CBD77E1" w:rsidR="00A02ABC" w:rsidRPr="007F085C" w:rsidRDefault="00A02ABC" w:rsidP="00DB0B49">
            <w:pPr>
              <w:pStyle w:val="RepTable"/>
              <w:rPr>
                <w:szCs w:val="20"/>
              </w:rPr>
            </w:pPr>
            <w:r w:rsidRPr="007F085C">
              <w:rPr>
                <w:szCs w:val="20"/>
              </w:rPr>
              <w:t xml:space="preserve">Interval between treatments: </w:t>
            </w:r>
            <w:r>
              <w:rPr>
                <w:szCs w:val="20"/>
              </w:rPr>
              <w:t>365</w:t>
            </w:r>
            <w:r w:rsidRPr="007F085C">
              <w:rPr>
                <w:szCs w:val="20"/>
              </w:rPr>
              <w:t xml:space="preserve"> days </w:t>
            </w:r>
          </w:p>
        </w:tc>
      </w:tr>
      <w:tr w:rsidR="00A02ABC" w:rsidRPr="007F085C" w14:paraId="531CB135" w14:textId="77777777" w:rsidTr="00DB0B49">
        <w:tc>
          <w:tcPr>
            <w:tcW w:w="2201" w:type="pct"/>
            <w:gridSpan w:val="2"/>
          </w:tcPr>
          <w:p w14:paraId="120D89A1" w14:textId="77777777" w:rsidR="00A02ABC" w:rsidRPr="007F085C" w:rsidRDefault="00A02ABC" w:rsidP="00DB0B49">
            <w:pPr>
              <w:pStyle w:val="RepTable"/>
              <w:rPr>
                <w:szCs w:val="20"/>
                <w:lang w:val="en-US"/>
              </w:rPr>
            </w:pPr>
            <w:r w:rsidRPr="007F085C">
              <w:rPr>
                <w:szCs w:val="20"/>
              </w:rPr>
              <w:t>Number of applications and application rate</w:t>
            </w:r>
          </w:p>
        </w:tc>
        <w:tc>
          <w:tcPr>
            <w:tcW w:w="2799" w:type="pct"/>
            <w:gridSpan w:val="2"/>
          </w:tcPr>
          <w:p w14:paraId="2C65A94D" w14:textId="001827A4" w:rsidR="00A02ABC" w:rsidRPr="007F085C" w:rsidRDefault="00973512" w:rsidP="00DB0B49">
            <w:pPr>
              <w:pStyle w:val="RepTable"/>
              <w:rPr>
                <w:szCs w:val="20"/>
              </w:rPr>
            </w:pPr>
            <w:r>
              <w:rPr>
                <w:szCs w:val="20"/>
              </w:rPr>
              <w:t>1</w:t>
            </w:r>
            <w:r w:rsidR="00A02ABC" w:rsidRPr="007F085C">
              <w:rPr>
                <w:szCs w:val="20"/>
              </w:rPr>
              <w:t> x </w:t>
            </w:r>
            <w:r>
              <w:rPr>
                <w:szCs w:val="20"/>
              </w:rPr>
              <w:t>0,75</w:t>
            </w:r>
            <w:r w:rsidR="00A02ABC" w:rsidRPr="007F085C">
              <w:rPr>
                <w:szCs w:val="20"/>
              </w:rPr>
              <w:t xml:space="preserve"> kg a.s./ha</w:t>
            </w:r>
          </w:p>
        </w:tc>
      </w:tr>
      <w:tr w:rsidR="00A02ABC" w:rsidRPr="006250F3" w14:paraId="4E5333E7" w14:textId="77777777" w:rsidTr="00A02ABC">
        <w:tc>
          <w:tcPr>
            <w:tcW w:w="1003" w:type="pct"/>
            <w:vMerge w:val="restart"/>
          </w:tcPr>
          <w:p w14:paraId="0EC72DFA" w14:textId="77777777" w:rsidR="00A02ABC" w:rsidRPr="007F085C" w:rsidRDefault="00A02ABC" w:rsidP="00DB0B49">
            <w:pPr>
              <w:pStyle w:val="RepTable"/>
              <w:rPr>
                <w:szCs w:val="20"/>
              </w:rPr>
            </w:pPr>
            <w:r w:rsidRPr="007F085C">
              <w:rPr>
                <w:szCs w:val="20"/>
              </w:rPr>
              <w:t>Resident child</w:t>
            </w:r>
          </w:p>
          <w:p w14:paraId="0A3B7CA2" w14:textId="77777777" w:rsidR="00A02ABC" w:rsidRPr="007F085C" w:rsidRDefault="00A02ABC" w:rsidP="00DB0B49">
            <w:pPr>
              <w:pStyle w:val="RepTable"/>
              <w:rPr>
                <w:szCs w:val="20"/>
              </w:rPr>
            </w:pPr>
            <w:r w:rsidRPr="007F085C">
              <w:rPr>
                <w:szCs w:val="20"/>
              </w:rPr>
              <w:t>Body weight: 10 kg</w:t>
            </w:r>
          </w:p>
        </w:tc>
        <w:tc>
          <w:tcPr>
            <w:tcW w:w="1198" w:type="pct"/>
          </w:tcPr>
          <w:p w14:paraId="2728F7CB" w14:textId="77777777" w:rsidR="00A02ABC" w:rsidRPr="007F085C" w:rsidRDefault="00A02ABC" w:rsidP="00DB0B49">
            <w:pPr>
              <w:pStyle w:val="RepTable"/>
              <w:rPr>
                <w:szCs w:val="20"/>
              </w:rPr>
            </w:pPr>
            <w:r w:rsidRPr="007F085C">
              <w:rPr>
                <w:szCs w:val="20"/>
              </w:rPr>
              <w:t>Drift (75</w:t>
            </w:r>
            <w:r w:rsidRPr="007F085C">
              <w:rPr>
                <w:szCs w:val="20"/>
                <w:vertAlign w:val="superscript"/>
              </w:rPr>
              <w:t>th</w:t>
            </w:r>
            <w:r w:rsidRPr="007F085C">
              <w:rPr>
                <w:szCs w:val="20"/>
              </w:rPr>
              <w:t xml:space="preserve"> perc.)</w:t>
            </w:r>
          </w:p>
        </w:tc>
        <w:tc>
          <w:tcPr>
            <w:tcW w:w="1399" w:type="pct"/>
          </w:tcPr>
          <w:p w14:paraId="69B6EF46" w14:textId="55D5E710" w:rsidR="00A02ABC" w:rsidRPr="007F085C" w:rsidRDefault="00D1440A" w:rsidP="00DB0B49">
            <w:pPr>
              <w:pStyle w:val="RepTable"/>
              <w:jc w:val="center"/>
              <w:rPr>
                <w:rFonts w:eastAsia="SimSun"/>
                <w:szCs w:val="20"/>
                <w:lang w:eastAsia="zh-CN"/>
              </w:rPr>
            </w:pPr>
            <w:r w:rsidRPr="00D1440A">
              <w:rPr>
                <w:rFonts w:eastAsia="SimSun"/>
                <w:szCs w:val="20"/>
                <w:lang w:eastAsia="zh-CN"/>
              </w:rPr>
              <w:t>0,050</w:t>
            </w:r>
            <w:r w:rsidR="00C54798">
              <w:rPr>
                <w:rFonts w:eastAsia="SimSun"/>
                <w:szCs w:val="20"/>
                <w:lang w:eastAsia="zh-CN"/>
              </w:rPr>
              <w:t>4</w:t>
            </w:r>
          </w:p>
        </w:tc>
        <w:tc>
          <w:tcPr>
            <w:tcW w:w="1400" w:type="pct"/>
          </w:tcPr>
          <w:p w14:paraId="2A064A0A" w14:textId="1477B07D" w:rsidR="00A02ABC" w:rsidRPr="00D1440A" w:rsidRDefault="00D1440A" w:rsidP="00DB0B49">
            <w:pPr>
              <w:pStyle w:val="RepTable"/>
              <w:jc w:val="center"/>
              <w:rPr>
                <w:rFonts w:eastAsia="SimSun"/>
                <w:szCs w:val="20"/>
                <w:lang w:eastAsia="zh-CN"/>
              </w:rPr>
            </w:pPr>
            <w:r w:rsidRPr="00D1440A">
              <w:rPr>
                <w:rFonts w:eastAsia="SimSun"/>
                <w:szCs w:val="20"/>
                <w:lang w:eastAsia="zh-CN"/>
              </w:rPr>
              <w:t>25,18</w:t>
            </w:r>
          </w:p>
        </w:tc>
      </w:tr>
      <w:tr w:rsidR="00A02ABC" w:rsidRPr="006250F3" w14:paraId="14FC917B" w14:textId="77777777" w:rsidTr="00A02ABC">
        <w:tc>
          <w:tcPr>
            <w:tcW w:w="1003" w:type="pct"/>
            <w:vMerge/>
          </w:tcPr>
          <w:p w14:paraId="68FB0FB0" w14:textId="77777777" w:rsidR="00A02ABC" w:rsidRPr="007F085C" w:rsidRDefault="00A02ABC" w:rsidP="00DB0B49">
            <w:pPr>
              <w:pStyle w:val="RepTable"/>
              <w:rPr>
                <w:szCs w:val="20"/>
              </w:rPr>
            </w:pPr>
          </w:p>
        </w:tc>
        <w:tc>
          <w:tcPr>
            <w:tcW w:w="1198" w:type="pct"/>
          </w:tcPr>
          <w:p w14:paraId="0295CCED" w14:textId="77777777" w:rsidR="00A02ABC" w:rsidRPr="007F085C" w:rsidRDefault="00A02ABC" w:rsidP="00DB0B49">
            <w:pPr>
              <w:pStyle w:val="RepTable"/>
              <w:rPr>
                <w:szCs w:val="20"/>
              </w:rPr>
            </w:pPr>
            <w:r>
              <w:rPr>
                <w:szCs w:val="20"/>
              </w:rPr>
              <w:t xml:space="preserve">Vapour </w:t>
            </w:r>
            <w:r w:rsidRPr="007F085C">
              <w:rPr>
                <w:szCs w:val="20"/>
              </w:rPr>
              <w:t>(75</w:t>
            </w:r>
            <w:r w:rsidRPr="007F085C">
              <w:rPr>
                <w:szCs w:val="20"/>
                <w:vertAlign w:val="superscript"/>
              </w:rPr>
              <w:t>th</w:t>
            </w:r>
            <w:r w:rsidRPr="007F085C">
              <w:rPr>
                <w:szCs w:val="20"/>
              </w:rPr>
              <w:t xml:space="preserve"> perc.)</w:t>
            </w:r>
          </w:p>
        </w:tc>
        <w:tc>
          <w:tcPr>
            <w:tcW w:w="1399" w:type="pct"/>
          </w:tcPr>
          <w:p w14:paraId="47E3487C" w14:textId="5EAF0182" w:rsidR="00A02ABC" w:rsidRPr="007F085C" w:rsidRDefault="00D1440A" w:rsidP="00DB0B49">
            <w:pPr>
              <w:pStyle w:val="RepTable"/>
              <w:jc w:val="center"/>
              <w:rPr>
                <w:rFonts w:eastAsia="SimSun"/>
                <w:szCs w:val="20"/>
                <w:lang w:eastAsia="zh-CN"/>
              </w:rPr>
            </w:pPr>
            <w:r w:rsidRPr="00D1440A">
              <w:rPr>
                <w:rFonts w:eastAsia="SimSun"/>
                <w:szCs w:val="20"/>
                <w:lang w:eastAsia="zh-CN"/>
              </w:rPr>
              <w:t>0,001</w:t>
            </w:r>
            <w:r w:rsidR="00C54798">
              <w:rPr>
                <w:rFonts w:eastAsia="SimSun"/>
                <w:szCs w:val="20"/>
                <w:lang w:eastAsia="zh-CN"/>
              </w:rPr>
              <w:t>1</w:t>
            </w:r>
          </w:p>
        </w:tc>
        <w:tc>
          <w:tcPr>
            <w:tcW w:w="1400" w:type="pct"/>
          </w:tcPr>
          <w:p w14:paraId="75609337" w14:textId="7F1FB565" w:rsidR="00A02ABC" w:rsidRPr="00D1440A" w:rsidRDefault="00D1440A" w:rsidP="00DB0B49">
            <w:pPr>
              <w:pStyle w:val="RepTable"/>
              <w:jc w:val="center"/>
              <w:rPr>
                <w:rFonts w:eastAsia="SimSun"/>
                <w:szCs w:val="20"/>
                <w:lang w:eastAsia="zh-CN"/>
              </w:rPr>
            </w:pPr>
            <w:r w:rsidRPr="00D1440A">
              <w:rPr>
                <w:rFonts w:eastAsia="SimSun"/>
                <w:szCs w:val="20"/>
                <w:lang w:eastAsia="zh-CN"/>
              </w:rPr>
              <w:t>0,54</w:t>
            </w:r>
          </w:p>
        </w:tc>
      </w:tr>
      <w:tr w:rsidR="00A02ABC" w:rsidRPr="006250F3" w14:paraId="2872A920" w14:textId="77777777" w:rsidTr="00A02ABC">
        <w:tc>
          <w:tcPr>
            <w:tcW w:w="1003" w:type="pct"/>
            <w:vMerge/>
          </w:tcPr>
          <w:p w14:paraId="3865CFC2" w14:textId="77777777" w:rsidR="00A02ABC" w:rsidRPr="007F085C" w:rsidRDefault="00A02ABC" w:rsidP="00DB0B49">
            <w:pPr>
              <w:pStyle w:val="RepTable"/>
              <w:rPr>
                <w:szCs w:val="20"/>
              </w:rPr>
            </w:pPr>
          </w:p>
        </w:tc>
        <w:tc>
          <w:tcPr>
            <w:tcW w:w="1198" w:type="pct"/>
          </w:tcPr>
          <w:p w14:paraId="34E02888" w14:textId="77777777" w:rsidR="00A02ABC" w:rsidRPr="007F085C" w:rsidRDefault="00A02ABC" w:rsidP="00DB0B49">
            <w:pPr>
              <w:pStyle w:val="RepTable"/>
              <w:rPr>
                <w:szCs w:val="20"/>
              </w:rPr>
            </w:pPr>
            <w:r w:rsidRPr="007F085C">
              <w:rPr>
                <w:szCs w:val="20"/>
              </w:rPr>
              <w:t>Deposits (75</w:t>
            </w:r>
            <w:r w:rsidRPr="007F085C">
              <w:rPr>
                <w:szCs w:val="20"/>
                <w:vertAlign w:val="superscript"/>
              </w:rPr>
              <w:t>th</w:t>
            </w:r>
            <w:r w:rsidRPr="007F085C">
              <w:rPr>
                <w:szCs w:val="20"/>
              </w:rPr>
              <w:t xml:space="preserve"> perc.)</w:t>
            </w:r>
          </w:p>
        </w:tc>
        <w:tc>
          <w:tcPr>
            <w:tcW w:w="1399" w:type="pct"/>
          </w:tcPr>
          <w:p w14:paraId="167FC832" w14:textId="0EA7AFCC" w:rsidR="00A02ABC" w:rsidRPr="007F085C" w:rsidRDefault="00D1440A" w:rsidP="00DB0B49">
            <w:pPr>
              <w:pStyle w:val="RepTable"/>
              <w:jc w:val="center"/>
              <w:rPr>
                <w:rFonts w:eastAsia="SimSun"/>
                <w:szCs w:val="20"/>
                <w:lang w:eastAsia="zh-CN"/>
              </w:rPr>
            </w:pPr>
            <w:r w:rsidRPr="00D1440A">
              <w:rPr>
                <w:rFonts w:eastAsia="SimSun"/>
                <w:szCs w:val="20"/>
                <w:lang w:eastAsia="zh-CN"/>
              </w:rPr>
              <w:t>0,006</w:t>
            </w:r>
            <w:r w:rsidR="00C54798">
              <w:rPr>
                <w:rFonts w:eastAsia="SimSun"/>
                <w:szCs w:val="20"/>
                <w:lang w:eastAsia="zh-CN"/>
              </w:rPr>
              <w:t>1</w:t>
            </w:r>
          </w:p>
        </w:tc>
        <w:tc>
          <w:tcPr>
            <w:tcW w:w="1400" w:type="pct"/>
          </w:tcPr>
          <w:p w14:paraId="3F2FD106" w14:textId="4FEA43F5" w:rsidR="00A02ABC" w:rsidRPr="00D1440A" w:rsidRDefault="00D1440A" w:rsidP="00DB0B49">
            <w:pPr>
              <w:pStyle w:val="RepTable"/>
              <w:jc w:val="center"/>
              <w:rPr>
                <w:rFonts w:eastAsia="SimSun"/>
                <w:szCs w:val="20"/>
                <w:lang w:eastAsia="zh-CN"/>
              </w:rPr>
            </w:pPr>
            <w:r w:rsidRPr="00D1440A">
              <w:rPr>
                <w:rFonts w:eastAsia="SimSun"/>
                <w:szCs w:val="20"/>
                <w:lang w:eastAsia="zh-CN"/>
              </w:rPr>
              <w:t>3,03</w:t>
            </w:r>
          </w:p>
        </w:tc>
      </w:tr>
      <w:tr w:rsidR="00A02ABC" w:rsidRPr="006250F3" w14:paraId="30363780" w14:textId="77777777" w:rsidTr="00A02ABC">
        <w:tc>
          <w:tcPr>
            <w:tcW w:w="1003" w:type="pct"/>
            <w:vMerge/>
          </w:tcPr>
          <w:p w14:paraId="51CEF136" w14:textId="77777777" w:rsidR="00A02ABC" w:rsidRPr="007F085C" w:rsidRDefault="00A02ABC" w:rsidP="00DB0B49">
            <w:pPr>
              <w:pStyle w:val="RepTable"/>
              <w:rPr>
                <w:szCs w:val="20"/>
              </w:rPr>
            </w:pPr>
          </w:p>
        </w:tc>
        <w:tc>
          <w:tcPr>
            <w:tcW w:w="1198" w:type="pct"/>
          </w:tcPr>
          <w:p w14:paraId="0B08947D" w14:textId="77777777" w:rsidR="00A02ABC" w:rsidRPr="007F085C" w:rsidRDefault="00A02ABC" w:rsidP="00DB0B49">
            <w:pPr>
              <w:pStyle w:val="RepTable"/>
              <w:rPr>
                <w:szCs w:val="20"/>
              </w:rPr>
            </w:pPr>
            <w:r w:rsidRPr="007F085C">
              <w:rPr>
                <w:szCs w:val="20"/>
              </w:rPr>
              <w:t>Re-entry (75</w:t>
            </w:r>
            <w:r w:rsidRPr="007F085C">
              <w:rPr>
                <w:szCs w:val="20"/>
                <w:vertAlign w:val="superscript"/>
              </w:rPr>
              <w:t>th</w:t>
            </w:r>
            <w:r w:rsidRPr="007F085C">
              <w:rPr>
                <w:szCs w:val="20"/>
              </w:rPr>
              <w:t xml:space="preserve"> perc.)</w:t>
            </w:r>
          </w:p>
        </w:tc>
        <w:tc>
          <w:tcPr>
            <w:tcW w:w="1399" w:type="pct"/>
          </w:tcPr>
          <w:p w14:paraId="63353A27" w14:textId="450043A6" w:rsidR="00A02ABC" w:rsidRPr="007F085C" w:rsidRDefault="00D1440A" w:rsidP="00DB0B49">
            <w:pPr>
              <w:pStyle w:val="RepTable"/>
              <w:jc w:val="center"/>
              <w:rPr>
                <w:rFonts w:eastAsia="SimSun"/>
                <w:szCs w:val="20"/>
                <w:lang w:eastAsia="zh-CN"/>
              </w:rPr>
            </w:pPr>
            <w:r w:rsidRPr="00D1440A">
              <w:rPr>
                <w:rFonts w:eastAsia="SimSun"/>
                <w:szCs w:val="20"/>
                <w:lang w:eastAsia="zh-CN"/>
              </w:rPr>
              <w:t>0,063</w:t>
            </w:r>
            <w:r w:rsidR="00C54798">
              <w:rPr>
                <w:rFonts w:eastAsia="SimSun"/>
                <w:szCs w:val="20"/>
                <w:lang w:eastAsia="zh-CN"/>
              </w:rPr>
              <w:t>3</w:t>
            </w:r>
          </w:p>
        </w:tc>
        <w:tc>
          <w:tcPr>
            <w:tcW w:w="1400" w:type="pct"/>
          </w:tcPr>
          <w:p w14:paraId="0C04D398" w14:textId="06670126" w:rsidR="00A02ABC" w:rsidRPr="00D1440A" w:rsidRDefault="00D1440A" w:rsidP="00DB0B49">
            <w:pPr>
              <w:pStyle w:val="RepTable"/>
              <w:jc w:val="center"/>
              <w:rPr>
                <w:rFonts w:eastAsia="SimSun"/>
                <w:szCs w:val="20"/>
                <w:lang w:eastAsia="zh-CN"/>
              </w:rPr>
            </w:pPr>
            <w:r w:rsidRPr="00D1440A">
              <w:rPr>
                <w:rFonts w:eastAsia="SimSun"/>
                <w:szCs w:val="20"/>
                <w:lang w:eastAsia="zh-CN"/>
              </w:rPr>
              <w:t>31,64</w:t>
            </w:r>
          </w:p>
        </w:tc>
      </w:tr>
      <w:tr w:rsidR="00A02ABC" w:rsidRPr="006250F3" w14:paraId="2571ECB8" w14:textId="77777777" w:rsidTr="00A02ABC">
        <w:tc>
          <w:tcPr>
            <w:tcW w:w="1003" w:type="pct"/>
            <w:vMerge/>
          </w:tcPr>
          <w:p w14:paraId="2AFBF5B4" w14:textId="77777777" w:rsidR="00A02ABC" w:rsidRPr="007F085C" w:rsidRDefault="00A02ABC" w:rsidP="00DB0B49">
            <w:pPr>
              <w:pStyle w:val="RepTable"/>
              <w:rPr>
                <w:szCs w:val="20"/>
              </w:rPr>
            </w:pPr>
          </w:p>
        </w:tc>
        <w:tc>
          <w:tcPr>
            <w:tcW w:w="1198" w:type="pct"/>
          </w:tcPr>
          <w:p w14:paraId="1F0DC9D1" w14:textId="77777777" w:rsidR="00A02ABC" w:rsidRPr="007F085C" w:rsidRDefault="00A02ABC" w:rsidP="00DB0B49">
            <w:pPr>
              <w:pStyle w:val="RepTable"/>
              <w:rPr>
                <w:b/>
                <w:szCs w:val="20"/>
              </w:rPr>
            </w:pPr>
            <w:r w:rsidRPr="007F085C">
              <w:rPr>
                <w:b/>
                <w:szCs w:val="20"/>
              </w:rPr>
              <w:t>Sum (mean)</w:t>
            </w:r>
          </w:p>
        </w:tc>
        <w:tc>
          <w:tcPr>
            <w:tcW w:w="1399" w:type="pct"/>
          </w:tcPr>
          <w:p w14:paraId="6F041F14" w14:textId="36300036" w:rsidR="00A02ABC" w:rsidRPr="007F085C" w:rsidRDefault="00D1440A" w:rsidP="00DB0B49">
            <w:pPr>
              <w:pStyle w:val="RepTable"/>
              <w:jc w:val="center"/>
              <w:rPr>
                <w:rFonts w:eastAsia="SimSun"/>
                <w:szCs w:val="20"/>
                <w:lang w:eastAsia="zh-CN"/>
              </w:rPr>
            </w:pPr>
            <w:r w:rsidRPr="00D1440A">
              <w:rPr>
                <w:rFonts w:eastAsia="SimSun"/>
                <w:szCs w:val="20"/>
                <w:lang w:eastAsia="zh-CN"/>
              </w:rPr>
              <w:t>0,0837</w:t>
            </w:r>
          </w:p>
        </w:tc>
        <w:tc>
          <w:tcPr>
            <w:tcW w:w="1400" w:type="pct"/>
          </w:tcPr>
          <w:p w14:paraId="0C293F66" w14:textId="1CDE1849" w:rsidR="00A02ABC" w:rsidRPr="00D1440A" w:rsidRDefault="00D1440A" w:rsidP="00DB0B49">
            <w:pPr>
              <w:pStyle w:val="RepTable"/>
              <w:jc w:val="center"/>
              <w:rPr>
                <w:rFonts w:eastAsia="SimSun"/>
                <w:szCs w:val="20"/>
                <w:lang w:eastAsia="zh-CN"/>
              </w:rPr>
            </w:pPr>
            <w:r w:rsidRPr="00D1440A">
              <w:rPr>
                <w:rFonts w:eastAsia="SimSun"/>
                <w:szCs w:val="20"/>
                <w:lang w:eastAsia="zh-CN"/>
              </w:rPr>
              <w:t>41,85</w:t>
            </w:r>
          </w:p>
        </w:tc>
      </w:tr>
      <w:tr w:rsidR="00A02ABC" w:rsidRPr="006250F3" w14:paraId="797C77B5" w14:textId="77777777" w:rsidTr="00A02ABC">
        <w:tc>
          <w:tcPr>
            <w:tcW w:w="1003" w:type="pct"/>
            <w:vMerge w:val="restart"/>
            <w:tcBorders>
              <w:top w:val="single" w:sz="4" w:space="0" w:color="auto"/>
              <w:left w:val="single" w:sz="4" w:space="0" w:color="auto"/>
              <w:right w:val="single" w:sz="4" w:space="0" w:color="auto"/>
            </w:tcBorders>
          </w:tcPr>
          <w:p w14:paraId="1E931F52" w14:textId="77777777" w:rsidR="00A02ABC" w:rsidRPr="007F085C" w:rsidRDefault="00A02ABC" w:rsidP="00DB0B49">
            <w:pPr>
              <w:pStyle w:val="RepTable"/>
              <w:rPr>
                <w:szCs w:val="20"/>
              </w:rPr>
            </w:pPr>
            <w:r w:rsidRPr="007F085C">
              <w:rPr>
                <w:szCs w:val="20"/>
              </w:rPr>
              <w:t>Resident adult</w:t>
            </w:r>
          </w:p>
          <w:p w14:paraId="0D25436A" w14:textId="77777777" w:rsidR="00A02ABC" w:rsidRPr="007F085C" w:rsidRDefault="00A02ABC" w:rsidP="00DB0B49">
            <w:pPr>
              <w:pStyle w:val="RepTable"/>
              <w:rPr>
                <w:szCs w:val="20"/>
              </w:rPr>
            </w:pPr>
            <w:r w:rsidRPr="007F085C">
              <w:rPr>
                <w:szCs w:val="20"/>
              </w:rPr>
              <w:lastRenderedPageBreak/>
              <w:t>Body weight: 60 kg</w:t>
            </w:r>
          </w:p>
        </w:tc>
        <w:tc>
          <w:tcPr>
            <w:tcW w:w="1198" w:type="pct"/>
            <w:tcBorders>
              <w:top w:val="single" w:sz="4" w:space="0" w:color="auto"/>
              <w:left w:val="single" w:sz="4" w:space="0" w:color="auto"/>
              <w:bottom w:val="single" w:sz="4" w:space="0" w:color="auto"/>
              <w:right w:val="single" w:sz="4" w:space="0" w:color="auto"/>
            </w:tcBorders>
          </w:tcPr>
          <w:p w14:paraId="6997FCF1" w14:textId="77777777" w:rsidR="00A02ABC" w:rsidRPr="007F085C" w:rsidRDefault="00A02ABC" w:rsidP="00DB0B49">
            <w:pPr>
              <w:pStyle w:val="RepTable"/>
              <w:rPr>
                <w:szCs w:val="20"/>
              </w:rPr>
            </w:pPr>
            <w:r w:rsidRPr="007F085C">
              <w:rPr>
                <w:szCs w:val="20"/>
              </w:rPr>
              <w:lastRenderedPageBreak/>
              <w:t>Drift (75</w:t>
            </w:r>
            <w:r w:rsidRPr="007F085C">
              <w:rPr>
                <w:szCs w:val="20"/>
                <w:vertAlign w:val="superscript"/>
              </w:rPr>
              <w:t>th</w:t>
            </w:r>
            <w:r w:rsidRPr="007F085C">
              <w:rPr>
                <w:szCs w:val="20"/>
              </w:rPr>
              <w:t xml:space="preserve"> perc.)</w:t>
            </w:r>
          </w:p>
        </w:tc>
        <w:tc>
          <w:tcPr>
            <w:tcW w:w="1399" w:type="pct"/>
            <w:tcBorders>
              <w:top w:val="single" w:sz="4" w:space="0" w:color="auto"/>
              <w:left w:val="single" w:sz="4" w:space="0" w:color="auto"/>
              <w:bottom w:val="single" w:sz="4" w:space="0" w:color="auto"/>
              <w:right w:val="single" w:sz="4" w:space="0" w:color="auto"/>
            </w:tcBorders>
          </w:tcPr>
          <w:p w14:paraId="06CF95AD" w14:textId="35FB2215" w:rsidR="00A02ABC" w:rsidRPr="007F085C" w:rsidRDefault="00D1440A" w:rsidP="00DB0B49">
            <w:pPr>
              <w:pStyle w:val="RepTable"/>
              <w:jc w:val="center"/>
              <w:rPr>
                <w:rFonts w:eastAsia="SimSun"/>
                <w:szCs w:val="20"/>
                <w:lang w:eastAsia="zh-CN"/>
              </w:rPr>
            </w:pPr>
            <w:r w:rsidRPr="00D1440A">
              <w:rPr>
                <w:rFonts w:eastAsia="SimSun"/>
                <w:szCs w:val="20"/>
                <w:lang w:eastAsia="zh-CN"/>
              </w:rPr>
              <w:t>0,012</w:t>
            </w:r>
            <w:r w:rsidR="00D52EB4">
              <w:rPr>
                <w:rFonts w:eastAsia="SimSun"/>
                <w:szCs w:val="20"/>
                <w:lang w:eastAsia="zh-CN"/>
              </w:rPr>
              <w:t>1</w:t>
            </w:r>
          </w:p>
        </w:tc>
        <w:tc>
          <w:tcPr>
            <w:tcW w:w="1400" w:type="pct"/>
            <w:tcBorders>
              <w:top w:val="single" w:sz="4" w:space="0" w:color="auto"/>
              <w:left w:val="single" w:sz="4" w:space="0" w:color="auto"/>
              <w:bottom w:val="single" w:sz="4" w:space="0" w:color="auto"/>
              <w:right w:val="single" w:sz="4" w:space="0" w:color="auto"/>
            </w:tcBorders>
          </w:tcPr>
          <w:p w14:paraId="64ADC571" w14:textId="647C264E" w:rsidR="00A02ABC" w:rsidRPr="006112BE" w:rsidRDefault="00D1440A" w:rsidP="00DB0B49">
            <w:pPr>
              <w:pStyle w:val="RepTable"/>
              <w:jc w:val="center"/>
              <w:rPr>
                <w:rFonts w:eastAsia="SimSun"/>
                <w:szCs w:val="20"/>
                <w:lang w:eastAsia="zh-CN"/>
              </w:rPr>
            </w:pPr>
            <w:r w:rsidRPr="006112BE">
              <w:rPr>
                <w:rFonts w:eastAsia="SimSun"/>
                <w:szCs w:val="20"/>
                <w:lang w:eastAsia="zh-CN"/>
              </w:rPr>
              <w:t>6,03</w:t>
            </w:r>
          </w:p>
        </w:tc>
      </w:tr>
      <w:tr w:rsidR="00A02ABC" w:rsidRPr="006250F3" w14:paraId="33786197" w14:textId="77777777" w:rsidTr="00A02ABC">
        <w:tc>
          <w:tcPr>
            <w:tcW w:w="1003" w:type="pct"/>
            <w:vMerge/>
            <w:tcBorders>
              <w:left w:val="single" w:sz="4" w:space="0" w:color="auto"/>
              <w:right w:val="single" w:sz="4" w:space="0" w:color="auto"/>
            </w:tcBorders>
          </w:tcPr>
          <w:p w14:paraId="37095E07" w14:textId="77777777" w:rsidR="00A02ABC" w:rsidRPr="007F085C" w:rsidRDefault="00A02ABC" w:rsidP="00DB0B49">
            <w:pPr>
              <w:pStyle w:val="RepTable"/>
              <w:rPr>
                <w:szCs w:val="20"/>
              </w:rPr>
            </w:pPr>
          </w:p>
        </w:tc>
        <w:tc>
          <w:tcPr>
            <w:tcW w:w="1198" w:type="pct"/>
            <w:tcBorders>
              <w:top w:val="single" w:sz="4" w:space="0" w:color="auto"/>
              <w:left w:val="single" w:sz="4" w:space="0" w:color="auto"/>
              <w:bottom w:val="single" w:sz="4" w:space="0" w:color="auto"/>
              <w:right w:val="single" w:sz="4" w:space="0" w:color="auto"/>
            </w:tcBorders>
          </w:tcPr>
          <w:p w14:paraId="7D69155F" w14:textId="77777777" w:rsidR="00A02ABC" w:rsidRPr="007F085C" w:rsidRDefault="00A02ABC" w:rsidP="00DB0B49">
            <w:pPr>
              <w:pStyle w:val="RepTable"/>
              <w:rPr>
                <w:szCs w:val="20"/>
              </w:rPr>
            </w:pPr>
            <w:r>
              <w:rPr>
                <w:szCs w:val="20"/>
              </w:rPr>
              <w:t xml:space="preserve">Vapour </w:t>
            </w:r>
            <w:r w:rsidRPr="007F085C">
              <w:rPr>
                <w:szCs w:val="20"/>
              </w:rPr>
              <w:t>(75</w:t>
            </w:r>
            <w:r w:rsidRPr="007F085C">
              <w:rPr>
                <w:szCs w:val="20"/>
                <w:vertAlign w:val="superscript"/>
              </w:rPr>
              <w:t>th</w:t>
            </w:r>
            <w:r w:rsidRPr="007F085C">
              <w:rPr>
                <w:szCs w:val="20"/>
              </w:rPr>
              <w:t xml:space="preserve"> perc.)</w:t>
            </w:r>
          </w:p>
        </w:tc>
        <w:tc>
          <w:tcPr>
            <w:tcW w:w="1399" w:type="pct"/>
            <w:tcBorders>
              <w:top w:val="single" w:sz="4" w:space="0" w:color="auto"/>
              <w:left w:val="single" w:sz="4" w:space="0" w:color="auto"/>
              <w:bottom w:val="single" w:sz="4" w:space="0" w:color="auto"/>
              <w:right w:val="single" w:sz="4" w:space="0" w:color="auto"/>
            </w:tcBorders>
          </w:tcPr>
          <w:p w14:paraId="4365CDC1" w14:textId="7E5749CE" w:rsidR="00A02ABC" w:rsidRPr="007F085C" w:rsidRDefault="00D1440A" w:rsidP="00DB0B49">
            <w:pPr>
              <w:pStyle w:val="RepTable"/>
              <w:jc w:val="center"/>
              <w:rPr>
                <w:rFonts w:eastAsia="SimSun"/>
                <w:szCs w:val="20"/>
                <w:lang w:eastAsia="zh-CN"/>
              </w:rPr>
            </w:pPr>
            <w:r w:rsidRPr="00D1440A">
              <w:rPr>
                <w:rFonts w:eastAsia="SimSun"/>
                <w:szCs w:val="20"/>
                <w:lang w:eastAsia="zh-CN"/>
              </w:rPr>
              <w:t>0,0002</w:t>
            </w:r>
          </w:p>
        </w:tc>
        <w:tc>
          <w:tcPr>
            <w:tcW w:w="1400" w:type="pct"/>
            <w:tcBorders>
              <w:top w:val="single" w:sz="4" w:space="0" w:color="auto"/>
              <w:left w:val="single" w:sz="4" w:space="0" w:color="auto"/>
              <w:bottom w:val="single" w:sz="4" w:space="0" w:color="auto"/>
              <w:right w:val="single" w:sz="4" w:space="0" w:color="auto"/>
            </w:tcBorders>
          </w:tcPr>
          <w:p w14:paraId="339342DA" w14:textId="635EF64F" w:rsidR="00A02ABC" w:rsidRPr="006112BE" w:rsidRDefault="00D1440A" w:rsidP="00DB0B49">
            <w:pPr>
              <w:pStyle w:val="RepTable"/>
              <w:jc w:val="center"/>
              <w:rPr>
                <w:rFonts w:eastAsia="SimSun"/>
                <w:szCs w:val="20"/>
                <w:lang w:eastAsia="zh-CN"/>
              </w:rPr>
            </w:pPr>
            <w:r w:rsidRPr="006112BE">
              <w:rPr>
                <w:rFonts w:eastAsia="SimSun"/>
                <w:szCs w:val="20"/>
                <w:lang w:eastAsia="zh-CN"/>
              </w:rPr>
              <w:t>0,12</w:t>
            </w:r>
          </w:p>
        </w:tc>
      </w:tr>
      <w:tr w:rsidR="00A02ABC" w:rsidRPr="006250F3" w14:paraId="7D55761A" w14:textId="77777777" w:rsidTr="00A02ABC">
        <w:tc>
          <w:tcPr>
            <w:tcW w:w="1003" w:type="pct"/>
            <w:vMerge/>
            <w:tcBorders>
              <w:left w:val="single" w:sz="4" w:space="0" w:color="auto"/>
              <w:right w:val="single" w:sz="4" w:space="0" w:color="auto"/>
            </w:tcBorders>
          </w:tcPr>
          <w:p w14:paraId="2C44A0C5" w14:textId="77777777" w:rsidR="00A02ABC" w:rsidRPr="007F085C" w:rsidRDefault="00A02ABC" w:rsidP="00DB0B49">
            <w:pPr>
              <w:pStyle w:val="RepTable"/>
              <w:rPr>
                <w:szCs w:val="20"/>
              </w:rPr>
            </w:pPr>
          </w:p>
        </w:tc>
        <w:tc>
          <w:tcPr>
            <w:tcW w:w="1198" w:type="pct"/>
            <w:tcBorders>
              <w:top w:val="single" w:sz="4" w:space="0" w:color="auto"/>
              <w:left w:val="single" w:sz="4" w:space="0" w:color="auto"/>
              <w:bottom w:val="single" w:sz="4" w:space="0" w:color="auto"/>
              <w:right w:val="single" w:sz="4" w:space="0" w:color="auto"/>
            </w:tcBorders>
          </w:tcPr>
          <w:p w14:paraId="5FD860E8" w14:textId="77777777" w:rsidR="00A02ABC" w:rsidRPr="007F085C" w:rsidRDefault="00A02ABC" w:rsidP="00DB0B49">
            <w:pPr>
              <w:pStyle w:val="RepTable"/>
              <w:rPr>
                <w:szCs w:val="20"/>
              </w:rPr>
            </w:pPr>
            <w:r w:rsidRPr="007F085C">
              <w:rPr>
                <w:szCs w:val="20"/>
              </w:rPr>
              <w:t>Deposits (75</w:t>
            </w:r>
            <w:r w:rsidRPr="007F085C">
              <w:rPr>
                <w:szCs w:val="20"/>
                <w:vertAlign w:val="superscript"/>
              </w:rPr>
              <w:t>th</w:t>
            </w:r>
            <w:r w:rsidRPr="007F085C">
              <w:rPr>
                <w:szCs w:val="20"/>
              </w:rPr>
              <w:t xml:space="preserve"> perc.)</w:t>
            </w:r>
          </w:p>
        </w:tc>
        <w:tc>
          <w:tcPr>
            <w:tcW w:w="1399" w:type="pct"/>
            <w:tcBorders>
              <w:top w:val="single" w:sz="4" w:space="0" w:color="auto"/>
              <w:left w:val="single" w:sz="4" w:space="0" w:color="auto"/>
              <w:bottom w:val="single" w:sz="4" w:space="0" w:color="auto"/>
              <w:right w:val="single" w:sz="4" w:space="0" w:color="auto"/>
            </w:tcBorders>
          </w:tcPr>
          <w:p w14:paraId="0B0A9F18" w14:textId="1682F106" w:rsidR="00A02ABC" w:rsidRPr="007F085C" w:rsidRDefault="00D1440A" w:rsidP="00DB0B49">
            <w:pPr>
              <w:pStyle w:val="RepTable"/>
              <w:jc w:val="center"/>
              <w:rPr>
                <w:rFonts w:eastAsia="SimSun"/>
                <w:szCs w:val="20"/>
                <w:lang w:eastAsia="zh-CN"/>
              </w:rPr>
            </w:pPr>
            <w:r w:rsidRPr="00D1440A">
              <w:rPr>
                <w:rFonts w:eastAsia="SimSun"/>
                <w:szCs w:val="20"/>
                <w:lang w:eastAsia="zh-CN"/>
              </w:rPr>
              <w:t>0,002</w:t>
            </w:r>
            <w:r w:rsidR="00D52EB4">
              <w:rPr>
                <w:rFonts w:eastAsia="SimSun"/>
                <w:szCs w:val="20"/>
                <w:lang w:eastAsia="zh-CN"/>
              </w:rPr>
              <w:t>6</w:t>
            </w:r>
          </w:p>
        </w:tc>
        <w:tc>
          <w:tcPr>
            <w:tcW w:w="1400" w:type="pct"/>
            <w:tcBorders>
              <w:top w:val="single" w:sz="4" w:space="0" w:color="auto"/>
              <w:left w:val="single" w:sz="4" w:space="0" w:color="auto"/>
              <w:bottom w:val="single" w:sz="4" w:space="0" w:color="auto"/>
              <w:right w:val="single" w:sz="4" w:space="0" w:color="auto"/>
            </w:tcBorders>
          </w:tcPr>
          <w:p w14:paraId="31860408" w14:textId="10D929BE" w:rsidR="00A02ABC" w:rsidRPr="006112BE" w:rsidRDefault="00D1440A" w:rsidP="00DB0B49">
            <w:pPr>
              <w:pStyle w:val="RepTable"/>
              <w:jc w:val="center"/>
              <w:rPr>
                <w:rFonts w:eastAsia="SimSun"/>
                <w:szCs w:val="20"/>
                <w:lang w:eastAsia="zh-CN"/>
              </w:rPr>
            </w:pPr>
            <w:r w:rsidRPr="006112BE">
              <w:rPr>
                <w:rFonts w:eastAsia="SimSun"/>
                <w:szCs w:val="20"/>
                <w:lang w:eastAsia="zh-CN"/>
              </w:rPr>
              <w:t>1,28</w:t>
            </w:r>
          </w:p>
        </w:tc>
      </w:tr>
      <w:tr w:rsidR="00A02ABC" w:rsidRPr="006250F3" w14:paraId="082F0CDC" w14:textId="77777777" w:rsidTr="00A02ABC">
        <w:tc>
          <w:tcPr>
            <w:tcW w:w="1003" w:type="pct"/>
            <w:vMerge/>
            <w:tcBorders>
              <w:left w:val="single" w:sz="4" w:space="0" w:color="auto"/>
              <w:right w:val="single" w:sz="4" w:space="0" w:color="auto"/>
            </w:tcBorders>
          </w:tcPr>
          <w:p w14:paraId="52A0C36C" w14:textId="77777777" w:rsidR="00A02ABC" w:rsidRPr="007F085C" w:rsidRDefault="00A02ABC" w:rsidP="00DB0B49">
            <w:pPr>
              <w:pStyle w:val="RepTable"/>
              <w:rPr>
                <w:szCs w:val="20"/>
              </w:rPr>
            </w:pPr>
          </w:p>
        </w:tc>
        <w:tc>
          <w:tcPr>
            <w:tcW w:w="1198" w:type="pct"/>
            <w:tcBorders>
              <w:top w:val="single" w:sz="4" w:space="0" w:color="auto"/>
              <w:left w:val="single" w:sz="4" w:space="0" w:color="auto"/>
              <w:bottom w:val="single" w:sz="4" w:space="0" w:color="auto"/>
              <w:right w:val="single" w:sz="4" w:space="0" w:color="auto"/>
            </w:tcBorders>
          </w:tcPr>
          <w:p w14:paraId="7C75E95C" w14:textId="77777777" w:rsidR="00A02ABC" w:rsidRPr="007F085C" w:rsidRDefault="00A02ABC" w:rsidP="00DB0B49">
            <w:pPr>
              <w:pStyle w:val="RepTable"/>
              <w:rPr>
                <w:szCs w:val="20"/>
              </w:rPr>
            </w:pPr>
            <w:r w:rsidRPr="007F085C">
              <w:rPr>
                <w:szCs w:val="20"/>
              </w:rPr>
              <w:t>Re-entry (75</w:t>
            </w:r>
            <w:r w:rsidRPr="007F085C">
              <w:rPr>
                <w:szCs w:val="20"/>
                <w:vertAlign w:val="superscript"/>
              </w:rPr>
              <w:t>th</w:t>
            </w:r>
            <w:r w:rsidRPr="007F085C">
              <w:rPr>
                <w:szCs w:val="20"/>
              </w:rPr>
              <w:t xml:space="preserve"> perc.)</w:t>
            </w:r>
          </w:p>
        </w:tc>
        <w:tc>
          <w:tcPr>
            <w:tcW w:w="1399" w:type="pct"/>
            <w:tcBorders>
              <w:top w:val="single" w:sz="4" w:space="0" w:color="auto"/>
              <w:left w:val="single" w:sz="4" w:space="0" w:color="auto"/>
              <w:bottom w:val="single" w:sz="4" w:space="0" w:color="auto"/>
              <w:right w:val="single" w:sz="4" w:space="0" w:color="auto"/>
            </w:tcBorders>
          </w:tcPr>
          <w:p w14:paraId="52867A89" w14:textId="1A9D174F" w:rsidR="00A02ABC" w:rsidRPr="007F085C" w:rsidRDefault="00D1440A" w:rsidP="00DB0B49">
            <w:pPr>
              <w:pStyle w:val="RepTable"/>
              <w:jc w:val="center"/>
              <w:rPr>
                <w:rFonts w:eastAsia="SimSun"/>
                <w:szCs w:val="20"/>
                <w:lang w:eastAsia="zh-CN"/>
              </w:rPr>
            </w:pPr>
            <w:r w:rsidRPr="00D1440A">
              <w:rPr>
                <w:rFonts w:eastAsia="SimSun"/>
                <w:szCs w:val="20"/>
                <w:lang w:eastAsia="zh-CN"/>
              </w:rPr>
              <w:t>0,035</w:t>
            </w:r>
            <w:r w:rsidR="00D52EB4">
              <w:rPr>
                <w:rFonts w:eastAsia="SimSun"/>
                <w:szCs w:val="20"/>
                <w:lang w:eastAsia="zh-CN"/>
              </w:rPr>
              <w:t>2</w:t>
            </w:r>
          </w:p>
        </w:tc>
        <w:tc>
          <w:tcPr>
            <w:tcW w:w="1400" w:type="pct"/>
            <w:tcBorders>
              <w:top w:val="single" w:sz="4" w:space="0" w:color="auto"/>
              <w:left w:val="single" w:sz="4" w:space="0" w:color="auto"/>
              <w:bottom w:val="single" w:sz="4" w:space="0" w:color="auto"/>
              <w:right w:val="single" w:sz="4" w:space="0" w:color="auto"/>
            </w:tcBorders>
          </w:tcPr>
          <w:p w14:paraId="0C17CD63" w14:textId="3B1A0A9F" w:rsidR="00A02ABC" w:rsidRPr="006112BE" w:rsidRDefault="00D1440A" w:rsidP="00DB0B49">
            <w:pPr>
              <w:pStyle w:val="RepTable"/>
              <w:jc w:val="center"/>
              <w:rPr>
                <w:rFonts w:eastAsia="SimSun"/>
                <w:szCs w:val="20"/>
                <w:lang w:eastAsia="zh-CN"/>
              </w:rPr>
            </w:pPr>
            <w:r w:rsidRPr="006112BE">
              <w:rPr>
                <w:rFonts w:eastAsia="SimSun"/>
                <w:szCs w:val="20"/>
                <w:lang w:eastAsia="zh-CN"/>
              </w:rPr>
              <w:t>17,58</w:t>
            </w:r>
          </w:p>
        </w:tc>
      </w:tr>
      <w:tr w:rsidR="00A02ABC" w:rsidRPr="006250F3" w14:paraId="2000879E" w14:textId="77777777" w:rsidTr="00A02ABC">
        <w:tc>
          <w:tcPr>
            <w:tcW w:w="1003" w:type="pct"/>
            <w:vMerge/>
            <w:tcBorders>
              <w:left w:val="single" w:sz="4" w:space="0" w:color="auto"/>
              <w:bottom w:val="single" w:sz="4" w:space="0" w:color="auto"/>
              <w:right w:val="single" w:sz="4" w:space="0" w:color="auto"/>
            </w:tcBorders>
          </w:tcPr>
          <w:p w14:paraId="100D08C0" w14:textId="77777777" w:rsidR="00A02ABC" w:rsidRPr="007F085C" w:rsidRDefault="00A02ABC" w:rsidP="00DB0B49">
            <w:pPr>
              <w:pStyle w:val="RepTable"/>
              <w:rPr>
                <w:szCs w:val="20"/>
              </w:rPr>
            </w:pPr>
          </w:p>
        </w:tc>
        <w:tc>
          <w:tcPr>
            <w:tcW w:w="1198" w:type="pct"/>
            <w:tcBorders>
              <w:top w:val="single" w:sz="4" w:space="0" w:color="auto"/>
              <w:left w:val="single" w:sz="4" w:space="0" w:color="auto"/>
              <w:bottom w:val="single" w:sz="4" w:space="0" w:color="auto"/>
              <w:right w:val="single" w:sz="4" w:space="0" w:color="auto"/>
            </w:tcBorders>
          </w:tcPr>
          <w:p w14:paraId="5F156366" w14:textId="77777777" w:rsidR="00A02ABC" w:rsidRPr="007F085C" w:rsidRDefault="00A02ABC" w:rsidP="00DB0B49">
            <w:pPr>
              <w:pStyle w:val="RepTable"/>
              <w:rPr>
                <w:szCs w:val="20"/>
              </w:rPr>
            </w:pPr>
            <w:r w:rsidRPr="007F085C">
              <w:rPr>
                <w:b/>
                <w:szCs w:val="20"/>
              </w:rPr>
              <w:t>Sum (mean</w:t>
            </w:r>
            <w:r w:rsidRPr="007F085C">
              <w:rPr>
                <w:szCs w:val="20"/>
              </w:rPr>
              <w:t>)</w:t>
            </w:r>
          </w:p>
        </w:tc>
        <w:tc>
          <w:tcPr>
            <w:tcW w:w="1399" w:type="pct"/>
            <w:tcBorders>
              <w:top w:val="single" w:sz="4" w:space="0" w:color="auto"/>
              <w:left w:val="single" w:sz="4" w:space="0" w:color="auto"/>
              <w:bottom w:val="single" w:sz="4" w:space="0" w:color="auto"/>
              <w:right w:val="single" w:sz="4" w:space="0" w:color="auto"/>
            </w:tcBorders>
          </w:tcPr>
          <w:p w14:paraId="52931BFE" w14:textId="24608C42" w:rsidR="00A02ABC" w:rsidRPr="007F085C" w:rsidRDefault="00D1440A" w:rsidP="00DB0B49">
            <w:pPr>
              <w:pStyle w:val="RepTable"/>
              <w:jc w:val="center"/>
              <w:rPr>
                <w:rFonts w:eastAsia="SimSun"/>
                <w:szCs w:val="20"/>
                <w:lang w:eastAsia="zh-CN"/>
              </w:rPr>
            </w:pPr>
            <w:r w:rsidRPr="00D1440A">
              <w:rPr>
                <w:rFonts w:eastAsia="SimSun"/>
                <w:szCs w:val="20"/>
                <w:lang w:eastAsia="zh-CN"/>
              </w:rPr>
              <w:t>0,035</w:t>
            </w:r>
            <w:r w:rsidR="00D52EB4">
              <w:rPr>
                <w:rFonts w:eastAsia="SimSun"/>
                <w:szCs w:val="20"/>
                <w:lang w:eastAsia="zh-CN"/>
              </w:rPr>
              <w:t>9</w:t>
            </w:r>
          </w:p>
        </w:tc>
        <w:tc>
          <w:tcPr>
            <w:tcW w:w="1400" w:type="pct"/>
            <w:tcBorders>
              <w:top w:val="single" w:sz="4" w:space="0" w:color="auto"/>
              <w:left w:val="single" w:sz="4" w:space="0" w:color="auto"/>
              <w:bottom w:val="single" w:sz="4" w:space="0" w:color="auto"/>
              <w:right w:val="single" w:sz="4" w:space="0" w:color="auto"/>
            </w:tcBorders>
          </w:tcPr>
          <w:p w14:paraId="70A5B43D" w14:textId="39E2497F" w:rsidR="00A02ABC" w:rsidRPr="006112BE" w:rsidRDefault="00D1440A" w:rsidP="00DB0B49">
            <w:pPr>
              <w:pStyle w:val="RepTable"/>
              <w:jc w:val="center"/>
              <w:rPr>
                <w:rFonts w:eastAsia="SimSun"/>
                <w:szCs w:val="20"/>
                <w:lang w:eastAsia="zh-CN"/>
              </w:rPr>
            </w:pPr>
            <w:r w:rsidRPr="006112BE">
              <w:rPr>
                <w:rFonts w:eastAsia="SimSun"/>
                <w:szCs w:val="20"/>
                <w:lang w:eastAsia="zh-CN"/>
              </w:rPr>
              <w:t>17,93</w:t>
            </w:r>
          </w:p>
        </w:tc>
      </w:tr>
      <w:tr w:rsidR="009E092C" w:rsidRPr="006250F3" w14:paraId="5972A1CB" w14:textId="77777777" w:rsidTr="00AA162C">
        <w:tc>
          <w:tcPr>
            <w:tcW w:w="5000" w:type="pct"/>
            <w:gridSpan w:val="4"/>
          </w:tcPr>
          <w:p w14:paraId="7F79BFD8" w14:textId="21EFBF7C" w:rsidR="009E092C" w:rsidRPr="00A60BB7" w:rsidRDefault="009E092C" w:rsidP="00AA162C">
            <w:pPr>
              <w:pStyle w:val="RepTable"/>
              <w:rPr>
                <w:szCs w:val="20"/>
              </w:rPr>
            </w:pPr>
            <w:r w:rsidRPr="00A60BB7">
              <w:rPr>
                <w:szCs w:val="20"/>
              </w:rPr>
              <w:t>Tractor mounted boom spray application outdoors to low crops</w:t>
            </w:r>
            <w:r w:rsidR="00A60BB7" w:rsidRPr="00A60BB7">
              <w:rPr>
                <w:szCs w:val="20"/>
              </w:rPr>
              <w:t xml:space="preserve"> </w:t>
            </w:r>
            <w:r w:rsidR="00A60BB7" w:rsidRPr="0048652E">
              <w:rPr>
                <w:szCs w:val="20"/>
              </w:rPr>
              <w:t>(</w:t>
            </w:r>
            <w:r w:rsidR="006E7D15" w:rsidRPr="0048652E">
              <w:rPr>
                <w:szCs w:val="20"/>
              </w:rPr>
              <w:t>cabbage and cauliflower</w:t>
            </w:r>
            <w:r w:rsidR="00A60BB7" w:rsidRPr="0048652E">
              <w:rPr>
                <w:szCs w:val="20"/>
              </w:rPr>
              <w:t>)</w:t>
            </w:r>
          </w:p>
          <w:p w14:paraId="7CC1BA79" w14:textId="1873A7F3" w:rsidR="009E092C" w:rsidRPr="00A60BB7" w:rsidRDefault="009E092C" w:rsidP="00AA162C">
            <w:pPr>
              <w:widowControl w:val="0"/>
              <w:rPr>
                <w:noProof/>
                <w:sz w:val="20"/>
                <w:szCs w:val="20"/>
                <w:lang w:val="en-GB"/>
              </w:rPr>
            </w:pPr>
            <w:r w:rsidRPr="00A60BB7">
              <w:rPr>
                <w:noProof/>
                <w:sz w:val="20"/>
                <w:szCs w:val="20"/>
                <w:lang w:val="en-GB"/>
              </w:rPr>
              <w:t xml:space="preserve">Buffer zone: </w:t>
            </w:r>
            <w:r w:rsidR="00A60BB7" w:rsidRPr="00A60BB7">
              <w:rPr>
                <w:noProof/>
                <w:sz w:val="20"/>
                <w:szCs w:val="20"/>
                <w:lang w:val="en-GB"/>
              </w:rPr>
              <w:t>2-3</w:t>
            </w:r>
            <w:r w:rsidRPr="00A60BB7">
              <w:rPr>
                <w:noProof/>
                <w:sz w:val="20"/>
                <w:szCs w:val="20"/>
                <w:lang w:val="en-GB"/>
              </w:rPr>
              <w:t>(m)</w:t>
            </w:r>
          </w:p>
          <w:p w14:paraId="2F1BC1A6" w14:textId="3D4CB7D5" w:rsidR="009E092C" w:rsidRPr="007F085C" w:rsidRDefault="009E092C" w:rsidP="00AA162C">
            <w:pPr>
              <w:widowControl w:val="0"/>
              <w:rPr>
                <w:noProof/>
                <w:sz w:val="20"/>
                <w:szCs w:val="20"/>
                <w:lang w:val="en-GB"/>
              </w:rPr>
            </w:pPr>
            <w:r w:rsidRPr="00A60BB7">
              <w:rPr>
                <w:noProof/>
                <w:sz w:val="20"/>
                <w:szCs w:val="20"/>
                <w:lang w:val="en-GB"/>
              </w:rPr>
              <w:t>Drift reduction technology: no</w:t>
            </w:r>
          </w:p>
          <w:p w14:paraId="56E0C35D" w14:textId="096FFFAE" w:rsidR="009E092C" w:rsidRPr="007F085C" w:rsidRDefault="009E092C" w:rsidP="00AA162C">
            <w:pPr>
              <w:keepNext/>
              <w:widowControl w:val="0"/>
              <w:rPr>
                <w:noProof/>
                <w:sz w:val="20"/>
                <w:szCs w:val="20"/>
                <w:lang w:val="en-GB"/>
              </w:rPr>
            </w:pPr>
            <w:r w:rsidRPr="007F085C">
              <w:rPr>
                <w:noProof/>
                <w:sz w:val="20"/>
                <w:szCs w:val="20"/>
                <w:lang w:val="en-GB"/>
              </w:rPr>
              <w:t>DT</w:t>
            </w:r>
            <w:r w:rsidRPr="007F085C">
              <w:rPr>
                <w:noProof/>
                <w:sz w:val="20"/>
                <w:szCs w:val="20"/>
                <w:vertAlign w:val="subscript"/>
                <w:lang w:val="en-GB"/>
              </w:rPr>
              <w:t>50</w:t>
            </w:r>
            <w:r w:rsidRPr="007F085C">
              <w:rPr>
                <w:noProof/>
                <w:sz w:val="20"/>
                <w:szCs w:val="20"/>
                <w:lang w:val="en-GB"/>
              </w:rPr>
              <w:t xml:space="preserve">: </w:t>
            </w:r>
            <w:r w:rsidR="00A60BB7">
              <w:rPr>
                <w:noProof/>
                <w:sz w:val="20"/>
                <w:szCs w:val="20"/>
                <w:lang w:val="en-GB"/>
              </w:rPr>
              <w:t>30</w:t>
            </w:r>
            <w:r w:rsidRPr="007F085C">
              <w:rPr>
                <w:noProof/>
                <w:sz w:val="20"/>
                <w:szCs w:val="20"/>
                <w:lang w:val="en-GB"/>
              </w:rPr>
              <w:t xml:space="preserve"> days</w:t>
            </w:r>
          </w:p>
          <w:p w14:paraId="07B39A42" w14:textId="24C0817F" w:rsidR="009E092C" w:rsidRPr="007F085C" w:rsidRDefault="009E092C" w:rsidP="00AA162C">
            <w:pPr>
              <w:widowControl w:val="0"/>
              <w:rPr>
                <w:noProof/>
                <w:sz w:val="20"/>
                <w:szCs w:val="20"/>
                <w:lang w:val="en-GB"/>
              </w:rPr>
            </w:pPr>
            <w:r w:rsidRPr="007F085C">
              <w:rPr>
                <w:noProof/>
                <w:sz w:val="20"/>
                <w:szCs w:val="20"/>
                <w:lang w:val="en-GB"/>
              </w:rPr>
              <w:t xml:space="preserve">DFR: </w:t>
            </w:r>
            <w:r w:rsidR="00A60BB7">
              <w:rPr>
                <w:noProof/>
                <w:sz w:val="20"/>
                <w:szCs w:val="20"/>
                <w:lang w:val="en-GB"/>
              </w:rPr>
              <w:t>3</w:t>
            </w:r>
            <w:r w:rsidRPr="007F085C">
              <w:rPr>
                <w:noProof/>
                <w:sz w:val="20"/>
                <w:szCs w:val="20"/>
                <w:lang w:val="en-GB"/>
              </w:rPr>
              <w:t xml:space="preserve"> µg/cm</w:t>
            </w:r>
            <w:r w:rsidRPr="007F085C">
              <w:rPr>
                <w:noProof/>
                <w:sz w:val="20"/>
                <w:szCs w:val="20"/>
                <w:vertAlign w:val="superscript"/>
                <w:lang w:val="en-GB"/>
              </w:rPr>
              <w:t>2</w:t>
            </w:r>
            <w:r w:rsidRPr="007F085C">
              <w:rPr>
                <w:noProof/>
                <w:sz w:val="20"/>
                <w:szCs w:val="20"/>
                <w:lang w:val="en-GB"/>
              </w:rPr>
              <w:t>/kg a.s./ha</w:t>
            </w:r>
          </w:p>
          <w:p w14:paraId="103196CB" w14:textId="00ECE6E5" w:rsidR="009E092C" w:rsidRPr="007F085C" w:rsidRDefault="009E092C" w:rsidP="00AA162C">
            <w:pPr>
              <w:pStyle w:val="RepTable"/>
              <w:rPr>
                <w:szCs w:val="20"/>
              </w:rPr>
            </w:pPr>
            <w:r w:rsidRPr="007F085C">
              <w:rPr>
                <w:szCs w:val="20"/>
              </w:rPr>
              <w:t xml:space="preserve">Interval between treatments: </w:t>
            </w:r>
            <w:r w:rsidR="00A60BB7">
              <w:rPr>
                <w:szCs w:val="20"/>
              </w:rPr>
              <w:t>365</w:t>
            </w:r>
            <w:r w:rsidRPr="007F085C">
              <w:rPr>
                <w:szCs w:val="20"/>
              </w:rPr>
              <w:t xml:space="preserve"> days </w:t>
            </w:r>
          </w:p>
        </w:tc>
      </w:tr>
      <w:tr w:rsidR="009E092C" w:rsidRPr="006250F3" w14:paraId="2B68F215" w14:textId="77777777" w:rsidTr="009E092C">
        <w:tc>
          <w:tcPr>
            <w:tcW w:w="2201" w:type="pct"/>
            <w:gridSpan w:val="2"/>
          </w:tcPr>
          <w:p w14:paraId="1DB5BD7E" w14:textId="77777777" w:rsidR="009E092C" w:rsidRPr="007F085C" w:rsidRDefault="009E092C" w:rsidP="00AA162C">
            <w:pPr>
              <w:pStyle w:val="RepTable"/>
              <w:rPr>
                <w:szCs w:val="20"/>
                <w:lang w:val="en-US"/>
              </w:rPr>
            </w:pPr>
            <w:r w:rsidRPr="007F085C">
              <w:rPr>
                <w:szCs w:val="20"/>
              </w:rPr>
              <w:t>Number of applications and application rate</w:t>
            </w:r>
          </w:p>
        </w:tc>
        <w:tc>
          <w:tcPr>
            <w:tcW w:w="2799" w:type="pct"/>
            <w:gridSpan w:val="2"/>
          </w:tcPr>
          <w:p w14:paraId="60334EF5" w14:textId="40E0FB13" w:rsidR="009E092C" w:rsidRPr="007F085C" w:rsidRDefault="00A60BB7" w:rsidP="00AA162C">
            <w:pPr>
              <w:pStyle w:val="RepTable"/>
              <w:rPr>
                <w:szCs w:val="20"/>
              </w:rPr>
            </w:pPr>
            <w:r>
              <w:rPr>
                <w:szCs w:val="20"/>
              </w:rPr>
              <w:t>1</w:t>
            </w:r>
            <w:r w:rsidR="009E092C" w:rsidRPr="007F085C">
              <w:rPr>
                <w:szCs w:val="20"/>
              </w:rPr>
              <w:t> x </w:t>
            </w:r>
            <w:r>
              <w:rPr>
                <w:szCs w:val="20"/>
              </w:rPr>
              <w:t>1,0</w:t>
            </w:r>
            <w:r w:rsidR="009E092C" w:rsidRPr="007F085C">
              <w:rPr>
                <w:szCs w:val="20"/>
              </w:rPr>
              <w:t xml:space="preserve"> kg a.s./ha</w:t>
            </w:r>
          </w:p>
        </w:tc>
      </w:tr>
      <w:tr w:rsidR="009E092C" w:rsidRPr="006250F3" w14:paraId="42974479" w14:textId="77777777" w:rsidTr="001438ED">
        <w:tc>
          <w:tcPr>
            <w:tcW w:w="1003" w:type="pct"/>
            <w:vMerge w:val="restart"/>
          </w:tcPr>
          <w:p w14:paraId="741BEABD" w14:textId="77777777" w:rsidR="009E092C" w:rsidRPr="007F085C" w:rsidRDefault="009E092C" w:rsidP="00AA162C">
            <w:pPr>
              <w:pStyle w:val="RepTable"/>
              <w:rPr>
                <w:szCs w:val="20"/>
              </w:rPr>
            </w:pPr>
            <w:r w:rsidRPr="007F085C">
              <w:rPr>
                <w:szCs w:val="20"/>
              </w:rPr>
              <w:t>Resident child</w:t>
            </w:r>
          </w:p>
          <w:p w14:paraId="6E095011" w14:textId="77777777" w:rsidR="009E092C" w:rsidRPr="007F085C" w:rsidRDefault="009E092C" w:rsidP="00AA162C">
            <w:pPr>
              <w:pStyle w:val="RepTable"/>
              <w:rPr>
                <w:szCs w:val="20"/>
              </w:rPr>
            </w:pPr>
            <w:r w:rsidRPr="007F085C">
              <w:rPr>
                <w:szCs w:val="20"/>
              </w:rPr>
              <w:t>Body weight: 10 kg</w:t>
            </w:r>
          </w:p>
        </w:tc>
        <w:tc>
          <w:tcPr>
            <w:tcW w:w="1198" w:type="pct"/>
          </w:tcPr>
          <w:p w14:paraId="76517C4E" w14:textId="77777777" w:rsidR="009E092C" w:rsidRPr="007F085C" w:rsidRDefault="009E092C" w:rsidP="00AA162C">
            <w:pPr>
              <w:pStyle w:val="RepTable"/>
              <w:rPr>
                <w:szCs w:val="20"/>
              </w:rPr>
            </w:pPr>
            <w:r w:rsidRPr="007F085C">
              <w:rPr>
                <w:szCs w:val="20"/>
              </w:rPr>
              <w:t>Drift (75</w:t>
            </w:r>
            <w:r w:rsidRPr="007F085C">
              <w:rPr>
                <w:szCs w:val="20"/>
                <w:vertAlign w:val="superscript"/>
              </w:rPr>
              <w:t>th</w:t>
            </w:r>
            <w:r w:rsidRPr="007F085C">
              <w:rPr>
                <w:szCs w:val="20"/>
              </w:rPr>
              <w:t xml:space="preserve"> perc.)</w:t>
            </w:r>
          </w:p>
        </w:tc>
        <w:tc>
          <w:tcPr>
            <w:tcW w:w="1399" w:type="pct"/>
          </w:tcPr>
          <w:p w14:paraId="2F1ABE56" w14:textId="7869772D" w:rsidR="009E092C" w:rsidRPr="007F085C" w:rsidRDefault="00BA4427" w:rsidP="00AA162C">
            <w:pPr>
              <w:pStyle w:val="RepTable"/>
              <w:jc w:val="center"/>
              <w:rPr>
                <w:rFonts w:eastAsia="SimSun"/>
                <w:szCs w:val="20"/>
                <w:lang w:eastAsia="zh-CN"/>
              </w:rPr>
            </w:pPr>
            <w:r w:rsidRPr="00BA4427">
              <w:rPr>
                <w:rFonts w:eastAsia="SimSun"/>
                <w:szCs w:val="20"/>
                <w:lang w:eastAsia="zh-CN"/>
              </w:rPr>
              <w:t>0,0671</w:t>
            </w:r>
          </w:p>
        </w:tc>
        <w:tc>
          <w:tcPr>
            <w:tcW w:w="1400" w:type="pct"/>
          </w:tcPr>
          <w:p w14:paraId="3004C8C7" w14:textId="0EE905B1" w:rsidR="009E092C" w:rsidRPr="00E03092" w:rsidRDefault="00BA4427" w:rsidP="00AA162C">
            <w:pPr>
              <w:pStyle w:val="RepTable"/>
              <w:jc w:val="center"/>
              <w:rPr>
                <w:rFonts w:eastAsia="SimSun"/>
                <w:szCs w:val="20"/>
                <w:lang w:eastAsia="zh-CN"/>
              </w:rPr>
            </w:pPr>
            <w:r w:rsidRPr="00E03092">
              <w:rPr>
                <w:rFonts w:eastAsia="SimSun"/>
                <w:szCs w:val="20"/>
                <w:lang w:eastAsia="zh-CN"/>
              </w:rPr>
              <w:t>33,57</w:t>
            </w:r>
          </w:p>
        </w:tc>
      </w:tr>
      <w:tr w:rsidR="009E092C" w:rsidRPr="006250F3" w14:paraId="5ADD3109" w14:textId="77777777" w:rsidTr="001438ED">
        <w:tc>
          <w:tcPr>
            <w:tcW w:w="1003" w:type="pct"/>
            <w:vMerge/>
          </w:tcPr>
          <w:p w14:paraId="402AA90E" w14:textId="77777777" w:rsidR="009E092C" w:rsidRPr="007F085C" w:rsidRDefault="009E092C" w:rsidP="00AA162C">
            <w:pPr>
              <w:pStyle w:val="RepTable"/>
              <w:rPr>
                <w:szCs w:val="20"/>
              </w:rPr>
            </w:pPr>
          </w:p>
        </w:tc>
        <w:tc>
          <w:tcPr>
            <w:tcW w:w="1198" w:type="pct"/>
          </w:tcPr>
          <w:p w14:paraId="3FA4426C" w14:textId="77777777" w:rsidR="009E092C" w:rsidRPr="007F085C" w:rsidRDefault="008F430F" w:rsidP="00AA162C">
            <w:pPr>
              <w:pStyle w:val="RepTable"/>
              <w:rPr>
                <w:szCs w:val="20"/>
              </w:rPr>
            </w:pPr>
            <w:r>
              <w:rPr>
                <w:szCs w:val="20"/>
              </w:rPr>
              <w:t xml:space="preserve">Vapour </w:t>
            </w:r>
            <w:r w:rsidR="009E092C" w:rsidRPr="007F085C">
              <w:rPr>
                <w:szCs w:val="20"/>
              </w:rPr>
              <w:t>(75</w:t>
            </w:r>
            <w:r w:rsidR="009E092C" w:rsidRPr="007F085C">
              <w:rPr>
                <w:szCs w:val="20"/>
                <w:vertAlign w:val="superscript"/>
              </w:rPr>
              <w:t>th</w:t>
            </w:r>
            <w:r w:rsidR="009E092C" w:rsidRPr="007F085C">
              <w:rPr>
                <w:szCs w:val="20"/>
              </w:rPr>
              <w:t xml:space="preserve"> perc.)</w:t>
            </w:r>
          </w:p>
        </w:tc>
        <w:tc>
          <w:tcPr>
            <w:tcW w:w="1399" w:type="pct"/>
          </w:tcPr>
          <w:p w14:paraId="1B94F5E3" w14:textId="0C6E331D" w:rsidR="009E092C" w:rsidRPr="007F085C" w:rsidRDefault="006E1D96" w:rsidP="00AA162C">
            <w:pPr>
              <w:pStyle w:val="RepTable"/>
              <w:jc w:val="center"/>
              <w:rPr>
                <w:rFonts w:eastAsia="SimSun"/>
                <w:szCs w:val="20"/>
                <w:lang w:eastAsia="zh-CN"/>
              </w:rPr>
            </w:pPr>
            <w:r w:rsidRPr="006E1D96">
              <w:rPr>
                <w:rFonts w:eastAsia="SimSun"/>
                <w:szCs w:val="20"/>
                <w:lang w:eastAsia="zh-CN"/>
              </w:rPr>
              <w:t>0,001</w:t>
            </w:r>
            <w:r w:rsidR="00EE4E57">
              <w:rPr>
                <w:rFonts w:eastAsia="SimSun"/>
                <w:szCs w:val="20"/>
                <w:lang w:eastAsia="zh-CN"/>
              </w:rPr>
              <w:t>1</w:t>
            </w:r>
          </w:p>
        </w:tc>
        <w:tc>
          <w:tcPr>
            <w:tcW w:w="1400" w:type="pct"/>
          </w:tcPr>
          <w:p w14:paraId="3CA9D856" w14:textId="44BFF49F" w:rsidR="009E092C" w:rsidRPr="00E03092" w:rsidRDefault="006E1D96" w:rsidP="00AA162C">
            <w:pPr>
              <w:pStyle w:val="RepTable"/>
              <w:jc w:val="center"/>
              <w:rPr>
                <w:rFonts w:eastAsia="SimSun"/>
                <w:szCs w:val="20"/>
                <w:lang w:eastAsia="zh-CN"/>
              </w:rPr>
            </w:pPr>
            <w:r w:rsidRPr="00E03092">
              <w:rPr>
                <w:rFonts w:eastAsia="SimSun"/>
                <w:szCs w:val="20"/>
                <w:lang w:eastAsia="zh-CN"/>
              </w:rPr>
              <w:t>0,54</w:t>
            </w:r>
          </w:p>
        </w:tc>
      </w:tr>
      <w:tr w:rsidR="009E092C" w:rsidRPr="006250F3" w14:paraId="011BD28B" w14:textId="77777777" w:rsidTr="001438ED">
        <w:tc>
          <w:tcPr>
            <w:tcW w:w="1003" w:type="pct"/>
            <w:vMerge/>
          </w:tcPr>
          <w:p w14:paraId="72AEFF48" w14:textId="77777777" w:rsidR="009E092C" w:rsidRPr="007F085C" w:rsidRDefault="009E092C" w:rsidP="00AA162C">
            <w:pPr>
              <w:pStyle w:val="RepTable"/>
              <w:rPr>
                <w:szCs w:val="20"/>
              </w:rPr>
            </w:pPr>
          </w:p>
        </w:tc>
        <w:tc>
          <w:tcPr>
            <w:tcW w:w="1198" w:type="pct"/>
          </w:tcPr>
          <w:p w14:paraId="3E846544" w14:textId="77777777" w:rsidR="009E092C" w:rsidRPr="007F085C" w:rsidRDefault="009E092C" w:rsidP="00AA162C">
            <w:pPr>
              <w:pStyle w:val="RepTable"/>
              <w:rPr>
                <w:szCs w:val="20"/>
              </w:rPr>
            </w:pPr>
            <w:r w:rsidRPr="007F085C">
              <w:rPr>
                <w:szCs w:val="20"/>
              </w:rPr>
              <w:t>Deposits (75</w:t>
            </w:r>
            <w:r w:rsidRPr="007F085C">
              <w:rPr>
                <w:szCs w:val="20"/>
                <w:vertAlign w:val="superscript"/>
              </w:rPr>
              <w:t>th</w:t>
            </w:r>
            <w:r w:rsidRPr="007F085C">
              <w:rPr>
                <w:szCs w:val="20"/>
              </w:rPr>
              <w:t xml:space="preserve"> perc.)</w:t>
            </w:r>
          </w:p>
        </w:tc>
        <w:tc>
          <w:tcPr>
            <w:tcW w:w="1399" w:type="pct"/>
          </w:tcPr>
          <w:p w14:paraId="782DC222" w14:textId="23E8CF1E" w:rsidR="009E092C" w:rsidRPr="007F085C" w:rsidRDefault="006E1D96" w:rsidP="00AA162C">
            <w:pPr>
              <w:pStyle w:val="RepTable"/>
              <w:jc w:val="center"/>
              <w:rPr>
                <w:rFonts w:eastAsia="SimSun"/>
                <w:szCs w:val="20"/>
                <w:lang w:eastAsia="zh-CN"/>
              </w:rPr>
            </w:pPr>
            <w:r w:rsidRPr="006E1D96">
              <w:rPr>
                <w:rFonts w:eastAsia="SimSun"/>
                <w:szCs w:val="20"/>
                <w:lang w:eastAsia="zh-CN"/>
              </w:rPr>
              <w:t>0,008</w:t>
            </w:r>
            <w:r w:rsidR="00EE4E57">
              <w:rPr>
                <w:rFonts w:eastAsia="SimSun"/>
                <w:szCs w:val="20"/>
                <w:lang w:eastAsia="zh-CN"/>
              </w:rPr>
              <w:t>1</w:t>
            </w:r>
          </w:p>
        </w:tc>
        <w:tc>
          <w:tcPr>
            <w:tcW w:w="1400" w:type="pct"/>
          </w:tcPr>
          <w:p w14:paraId="0E7D89CA" w14:textId="7908DFDA" w:rsidR="009E092C" w:rsidRPr="00E03092" w:rsidRDefault="006E1D96" w:rsidP="00AA162C">
            <w:pPr>
              <w:pStyle w:val="RepTable"/>
              <w:jc w:val="center"/>
              <w:rPr>
                <w:rFonts w:eastAsia="SimSun"/>
                <w:szCs w:val="20"/>
                <w:lang w:eastAsia="zh-CN"/>
              </w:rPr>
            </w:pPr>
            <w:r w:rsidRPr="00E03092">
              <w:rPr>
                <w:rFonts w:eastAsia="SimSun"/>
                <w:szCs w:val="20"/>
                <w:lang w:eastAsia="zh-CN"/>
              </w:rPr>
              <w:t>4,05</w:t>
            </w:r>
          </w:p>
        </w:tc>
      </w:tr>
      <w:tr w:rsidR="009E092C" w:rsidRPr="006250F3" w14:paraId="5878EA1B" w14:textId="77777777" w:rsidTr="001438ED">
        <w:tc>
          <w:tcPr>
            <w:tcW w:w="1003" w:type="pct"/>
            <w:vMerge/>
          </w:tcPr>
          <w:p w14:paraId="2368CEE7" w14:textId="77777777" w:rsidR="009E092C" w:rsidRPr="007F085C" w:rsidRDefault="009E092C" w:rsidP="00AA162C">
            <w:pPr>
              <w:pStyle w:val="RepTable"/>
              <w:rPr>
                <w:szCs w:val="20"/>
              </w:rPr>
            </w:pPr>
          </w:p>
        </w:tc>
        <w:tc>
          <w:tcPr>
            <w:tcW w:w="1198" w:type="pct"/>
          </w:tcPr>
          <w:p w14:paraId="06D63470" w14:textId="77777777" w:rsidR="009E092C" w:rsidRPr="007F085C" w:rsidRDefault="009E092C" w:rsidP="00AA162C">
            <w:pPr>
              <w:pStyle w:val="RepTable"/>
              <w:rPr>
                <w:szCs w:val="20"/>
              </w:rPr>
            </w:pPr>
            <w:r w:rsidRPr="007F085C">
              <w:rPr>
                <w:szCs w:val="20"/>
              </w:rPr>
              <w:t>Re-entry (75</w:t>
            </w:r>
            <w:r w:rsidRPr="007F085C">
              <w:rPr>
                <w:szCs w:val="20"/>
                <w:vertAlign w:val="superscript"/>
              </w:rPr>
              <w:t>th</w:t>
            </w:r>
            <w:r w:rsidRPr="007F085C">
              <w:rPr>
                <w:szCs w:val="20"/>
              </w:rPr>
              <w:t xml:space="preserve"> perc.)</w:t>
            </w:r>
          </w:p>
        </w:tc>
        <w:tc>
          <w:tcPr>
            <w:tcW w:w="1399" w:type="pct"/>
          </w:tcPr>
          <w:p w14:paraId="62A6545C" w14:textId="04DEFD76" w:rsidR="009E092C" w:rsidRPr="007F085C" w:rsidRDefault="006E1D96" w:rsidP="00AA162C">
            <w:pPr>
              <w:pStyle w:val="RepTable"/>
              <w:jc w:val="center"/>
              <w:rPr>
                <w:rFonts w:eastAsia="SimSun"/>
                <w:szCs w:val="20"/>
                <w:lang w:eastAsia="zh-CN"/>
              </w:rPr>
            </w:pPr>
            <w:r w:rsidRPr="006E1D96">
              <w:rPr>
                <w:rFonts w:eastAsia="SimSun"/>
                <w:szCs w:val="20"/>
                <w:lang w:eastAsia="zh-CN"/>
              </w:rPr>
              <w:t>0,084</w:t>
            </w:r>
            <w:r w:rsidR="00EE4E57">
              <w:rPr>
                <w:rFonts w:eastAsia="SimSun"/>
                <w:szCs w:val="20"/>
                <w:lang w:eastAsia="zh-CN"/>
              </w:rPr>
              <w:t>4</w:t>
            </w:r>
          </w:p>
        </w:tc>
        <w:tc>
          <w:tcPr>
            <w:tcW w:w="1400" w:type="pct"/>
          </w:tcPr>
          <w:p w14:paraId="21FF414D" w14:textId="2D36DF45" w:rsidR="009E092C" w:rsidRPr="00E03092" w:rsidRDefault="006E1D96" w:rsidP="00AA162C">
            <w:pPr>
              <w:pStyle w:val="RepTable"/>
              <w:jc w:val="center"/>
              <w:rPr>
                <w:rFonts w:eastAsia="SimSun"/>
                <w:szCs w:val="20"/>
                <w:lang w:eastAsia="zh-CN"/>
              </w:rPr>
            </w:pPr>
            <w:r w:rsidRPr="00E03092">
              <w:rPr>
                <w:rFonts w:eastAsia="SimSun"/>
                <w:szCs w:val="20"/>
                <w:lang w:eastAsia="zh-CN"/>
              </w:rPr>
              <w:t>42,19</w:t>
            </w:r>
          </w:p>
        </w:tc>
      </w:tr>
      <w:tr w:rsidR="009E092C" w:rsidRPr="006250F3" w14:paraId="4E5144EA" w14:textId="77777777" w:rsidTr="001438ED">
        <w:tc>
          <w:tcPr>
            <w:tcW w:w="1003" w:type="pct"/>
            <w:vMerge/>
          </w:tcPr>
          <w:p w14:paraId="31BA046C" w14:textId="77777777" w:rsidR="009E092C" w:rsidRPr="007F085C" w:rsidRDefault="009E092C" w:rsidP="00AA162C">
            <w:pPr>
              <w:pStyle w:val="RepTable"/>
              <w:rPr>
                <w:szCs w:val="20"/>
              </w:rPr>
            </w:pPr>
          </w:p>
        </w:tc>
        <w:tc>
          <w:tcPr>
            <w:tcW w:w="1198" w:type="pct"/>
          </w:tcPr>
          <w:p w14:paraId="48486B51" w14:textId="77777777" w:rsidR="009E092C" w:rsidRPr="007F085C" w:rsidRDefault="009E092C" w:rsidP="00AA162C">
            <w:pPr>
              <w:pStyle w:val="RepTable"/>
              <w:rPr>
                <w:b/>
                <w:szCs w:val="20"/>
              </w:rPr>
            </w:pPr>
            <w:r w:rsidRPr="007F085C">
              <w:rPr>
                <w:b/>
                <w:szCs w:val="20"/>
              </w:rPr>
              <w:t>Sum (mean)</w:t>
            </w:r>
          </w:p>
        </w:tc>
        <w:tc>
          <w:tcPr>
            <w:tcW w:w="1399" w:type="pct"/>
          </w:tcPr>
          <w:p w14:paraId="1D49D23A" w14:textId="2CC15556" w:rsidR="009E092C" w:rsidRPr="007F085C" w:rsidRDefault="006E1D96" w:rsidP="00AA162C">
            <w:pPr>
              <w:pStyle w:val="RepTable"/>
              <w:jc w:val="center"/>
              <w:rPr>
                <w:rFonts w:eastAsia="SimSun"/>
                <w:szCs w:val="20"/>
                <w:lang w:eastAsia="zh-CN"/>
              </w:rPr>
            </w:pPr>
            <w:r w:rsidRPr="006E1D96">
              <w:rPr>
                <w:rFonts w:eastAsia="SimSun"/>
                <w:szCs w:val="20"/>
                <w:lang w:eastAsia="zh-CN"/>
              </w:rPr>
              <w:t>0,111</w:t>
            </w:r>
            <w:r w:rsidR="00EE4E57">
              <w:rPr>
                <w:rFonts w:eastAsia="SimSun"/>
                <w:szCs w:val="20"/>
                <w:lang w:eastAsia="zh-CN"/>
              </w:rPr>
              <w:t>3</w:t>
            </w:r>
          </w:p>
        </w:tc>
        <w:tc>
          <w:tcPr>
            <w:tcW w:w="1400" w:type="pct"/>
          </w:tcPr>
          <w:p w14:paraId="3412BFB5" w14:textId="635CFF22" w:rsidR="009E092C" w:rsidRPr="00E03092" w:rsidRDefault="006E1D96" w:rsidP="00AA162C">
            <w:pPr>
              <w:pStyle w:val="RepTable"/>
              <w:jc w:val="center"/>
              <w:rPr>
                <w:rFonts w:eastAsia="SimSun"/>
                <w:szCs w:val="20"/>
                <w:lang w:eastAsia="zh-CN"/>
              </w:rPr>
            </w:pPr>
            <w:r w:rsidRPr="00E03092">
              <w:rPr>
                <w:rFonts w:eastAsia="SimSun"/>
                <w:szCs w:val="20"/>
                <w:lang w:eastAsia="zh-CN"/>
              </w:rPr>
              <w:t>55,63</w:t>
            </w:r>
          </w:p>
        </w:tc>
      </w:tr>
      <w:tr w:rsidR="009E092C" w:rsidRPr="006250F3" w14:paraId="3A5B6248" w14:textId="77777777" w:rsidTr="001438ED">
        <w:tc>
          <w:tcPr>
            <w:tcW w:w="1003" w:type="pct"/>
            <w:vMerge w:val="restart"/>
            <w:tcBorders>
              <w:top w:val="single" w:sz="4" w:space="0" w:color="auto"/>
              <w:left w:val="single" w:sz="4" w:space="0" w:color="auto"/>
              <w:right w:val="single" w:sz="4" w:space="0" w:color="auto"/>
            </w:tcBorders>
          </w:tcPr>
          <w:p w14:paraId="1ECDADC3" w14:textId="77777777" w:rsidR="009E092C" w:rsidRPr="007F085C" w:rsidRDefault="009E092C" w:rsidP="00AA162C">
            <w:pPr>
              <w:pStyle w:val="RepTable"/>
              <w:rPr>
                <w:szCs w:val="20"/>
              </w:rPr>
            </w:pPr>
            <w:r w:rsidRPr="007F085C">
              <w:rPr>
                <w:szCs w:val="20"/>
              </w:rPr>
              <w:t>Resident adult</w:t>
            </w:r>
          </w:p>
          <w:p w14:paraId="538FC2C4" w14:textId="77777777" w:rsidR="009E092C" w:rsidRPr="007F085C" w:rsidRDefault="009E092C" w:rsidP="00AA162C">
            <w:pPr>
              <w:pStyle w:val="RepTable"/>
              <w:rPr>
                <w:szCs w:val="20"/>
              </w:rPr>
            </w:pPr>
            <w:r w:rsidRPr="007F085C">
              <w:rPr>
                <w:szCs w:val="20"/>
              </w:rPr>
              <w:t>Body weight: 60 kg</w:t>
            </w:r>
          </w:p>
        </w:tc>
        <w:tc>
          <w:tcPr>
            <w:tcW w:w="1198" w:type="pct"/>
            <w:tcBorders>
              <w:top w:val="single" w:sz="4" w:space="0" w:color="auto"/>
              <w:left w:val="single" w:sz="4" w:space="0" w:color="auto"/>
              <w:bottom w:val="single" w:sz="4" w:space="0" w:color="auto"/>
              <w:right w:val="single" w:sz="4" w:space="0" w:color="auto"/>
            </w:tcBorders>
          </w:tcPr>
          <w:p w14:paraId="4D2FCA7F" w14:textId="77777777" w:rsidR="009E092C" w:rsidRPr="007F085C" w:rsidRDefault="009E092C" w:rsidP="00AA162C">
            <w:pPr>
              <w:pStyle w:val="RepTable"/>
              <w:rPr>
                <w:szCs w:val="20"/>
              </w:rPr>
            </w:pPr>
            <w:r w:rsidRPr="007F085C">
              <w:rPr>
                <w:szCs w:val="20"/>
              </w:rPr>
              <w:t>Drift (75</w:t>
            </w:r>
            <w:r w:rsidRPr="007F085C">
              <w:rPr>
                <w:szCs w:val="20"/>
                <w:vertAlign w:val="superscript"/>
              </w:rPr>
              <w:t>th</w:t>
            </w:r>
            <w:r w:rsidRPr="007F085C">
              <w:rPr>
                <w:szCs w:val="20"/>
              </w:rPr>
              <w:t xml:space="preserve"> perc.)</w:t>
            </w:r>
          </w:p>
        </w:tc>
        <w:tc>
          <w:tcPr>
            <w:tcW w:w="1399" w:type="pct"/>
            <w:tcBorders>
              <w:top w:val="single" w:sz="4" w:space="0" w:color="auto"/>
              <w:left w:val="single" w:sz="4" w:space="0" w:color="auto"/>
              <w:bottom w:val="single" w:sz="4" w:space="0" w:color="auto"/>
              <w:right w:val="single" w:sz="4" w:space="0" w:color="auto"/>
            </w:tcBorders>
          </w:tcPr>
          <w:p w14:paraId="3D783630" w14:textId="0B4D139F" w:rsidR="009E092C" w:rsidRPr="007F085C" w:rsidRDefault="006E1D96" w:rsidP="00AA162C">
            <w:pPr>
              <w:pStyle w:val="RepTable"/>
              <w:jc w:val="center"/>
              <w:rPr>
                <w:rFonts w:eastAsia="SimSun"/>
                <w:szCs w:val="20"/>
                <w:lang w:eastAsia="zh-CN"/>
              </w:rPr>
            </w:pPr>
            <w:r w:rsidRPr="006E1D96">
              <w:rPr>
                <w:rFonts w:eastAsia="SimSun"/>
                <w:szCs w:val="20"/>
                <w:lang w:eastAsia="zh-CN"/>
              </w:rPr>
              <w:t>0,016</w:t>
            </w:r>
            <w:r w:rsidR="00EE4E57">
              <w:rPr>
                <w:rFonts w:eastAsia="SimSun"/>
                <w:szCs w:val="20"/>
                <w:lang w:eastAsia="zh-CN"/>
              </w:rPr>
              <w:t>1</w:t>
            </w:r>
          </w:p>
        </w:tc>
        <w:tc>
          <w:tcPr>
            <w:tcW w:w="1400" w:type="pct"/>
            <w:tcBorders>
              <w:top w:val="single" w:sz="4" w:space="0" w:color="auto"/>
              <w:left w:val="single" w:sz="4" w:space="0" w:color="auto"/>
              <w:bottom w:val="single" w:sz="4" w:space="0" w:color="auto"/>
              <w:right w:val="single" w:sz="4" w:space="0" w:color="auto"/>
            </w:tcBorders>
          </w:tcPr>
          <w:p w14:paraId="47C3B74A" w14:textId="2B9DA29F" w:rsidR="009E092C" w:rsidRPr="00E03092" w:rsidRDefault="006E1D96" w:rsidP="00AA162C">
            <w:pPr>
              <w:pStyle w:val="RepTable"/>
              <w:jc w:val="center"/>
              <w:rPr>
                <w:rFonts w:eastAsia="SimSun"/>
                <w:szCs w:val="20"/>
                <w:lang w:eastAsia="zh-CN"/>
              </w:rPr>
            </w:pPr>
            <w:r w:rsidRPr="00E03092">
              <w:rPr>
                <w:rFonts w:eastAsia="SimSun"/>
                <w:szCs w:val="20"/>
                <w:lang w:eastAsia="zh-CN"/>
              </w:rPr>
              <w:t>8,03</w:t>
            </w:r>
          </w:p>
        </w:tc>
      </w:tr>
      <w:tr w:rsidR="009E092C" w:rsidRPr="006250F3" w14:paraId="15839D11" w14:textId="77777777" w:rsidTr="001438ED">
        <w:tc>
          <w:tcPr>
            <w:tcW w:w="1003" w:type="pct"/>
            <w:vMerge/>
            <w:tcBorders>
              <w:left w:val="single" w:sz="4" w:space="0" w:color="auto"/>
              <w:right w:val="single" w:sz="4" w:space="0" w:color="auto"/>
            </w:tcBorders>
          </w:tcPr>
          <w:p w14:paraId="5ED63A2C" w14:textId="77777777" w:rsidR="009E092C" w:rsidRPr="007F085C" w:rsidRDefault="009E092C" w:rsidP="00AA162C">
            <w:pPr>
              <w:pStyle w:val="RepTable"/>
              <w:rPr>
                <w:szCs w:val="20"/>
              </w:rPr>
            </w:pPr>
          </w:p>
        </w:tc>
        <w:tc>
          <w:tcPr>
            <w:tcW w:w="1198" w:type="pct"/>
            <w:tcBorders>
              <w:top w:val="single" w:sz="4" w:space="0" w:color="auto"/>
              <w:left w:val="single" w:sz="4" w:space="0" w:color="auto"/>
              <w:bottom w:val="single" w:sz="4" w:space="0" w:color="auto"/>
              <w:right w:val="single" w:sz="4" w:space="0" w:color="auto"/>
            </w:tcBorders>
          </w:tcPr>
          <w:p w14:paraId="5B8297E7" w14:textId="77777777" w:rsidR="009E092C" w:rsidRPr="007F085C" w:rsidRDefault="008F430F" w:rsidP="00AA162C">
            <w:pPr>
              <w:pStyle w:val="RepTable"/>
              <w:rPr>
                <w:szCs w:val="20"/>
              </w:rPr>
            </w:pPr>
            <w:r>
              <w:rPr>
                <w:szCs w:val="20"/>
              </w:rPr>
              <w:t xml:space="preserve">Vapour </w:t>
            </w:r>
            <w:r w:rsidR="009E092C" w:rsidRPr="007F085C">
              <w:rPr>
                <w:szCs w:val="20"/>
              </w:rPr>
              <w:t>(75</w:t>
            </w:r>
            <w:r w:rsidR="009E092C" w:rsidRPr="007F085C">
              <w:rPr>
                <w:szCs w:val="20"/>
                <w:vertAlign w:val="superscript"/>
              </w:rPr>
              <w:t>th</w:t>
            </w:r>
            <w:r w:rsidR="009E092C" w:rsidRPr="007F085C">
              <w:rPr>
                <w:szCs w:val="20"/>
              </w:rPr>
              <w:t xml:space="preserve"> perc.)</w:t>
            </w:r>
          </w:p>
        </w:tc>
        <w:tc>
          <w:tcPr>
            <w:tcW w:w="1399" w:type="pct"/>
            <w:tcBorders>
              <w:top w:val="single" w:sz="4" w:space="0" w:color="auto"/>
              <w:left w:val="single" w:sz="4" w:space="0" w:color="auto"/>
              <w:bottom w:val="single" w:sz="4" w:space="0" w:color="auto"/>
              <w:right w:val="single" w:sz="4" w:space="0" w:color="auto"/>
            </w:tcBorders>
          </w:tcPr>
          <w:p w14:paraId="3C0A64AA" w14:textId="26F67249" w:rsidR="009E092C" w:rsidRPr="007F085C" w:rsidRDefault="006E1D96" w:rsidP="00AA162C">
            <w:pPr>
              <w:pStyle w:val="RepTable"/>
              <w:jc w:val="center"/>
              <w:rPr>
                <w:rFonts w:eastAsia="SimSun"/>
                <w:szCs w:val="20"/>
                <w:lang w:eastAsia="zh-CN"/>
              </w:rPr>
            </w:pPr>
            <w:r w:rsidRPr="006E1D96">
              <w:rPr>
                <w:rFonts w:eastAsia="SimSun"/>
                <w:szCs w:val="20"/>
                <w:lang w:eastAsia="zh-CN"/>
              </w:rPr>
              <w:t>0,0002</w:t>
            </w:r>
          </w:p>
        </w:tc>
        <w:tc>
          <w:tcPr>
            <w:tcW w:w="1400" w:type="pct"/>
            <w:tcBorders>
              <w:top w:val="single" w:sz="4" w:space="0" w:color="auto"/>
              <w:left w:val="single" w:sz="4" w:space="0" w:color="auto"/>
              <w:bottom w:val="single" w:sz="4" w:space="0" w:color="auto"/>
              <w:right w:val="single" w:sz="4" w:space="0" w:color="auto"/>
            </w:tcBorders>
          </w:tcPr>
          <w:p w14:paraId="75C4AF3D" w14:textId="4E1ED802" w:rsidR="009E092C" w:rsidRPr="00E03092" w:rsidRDefault="006E1D96" w:rsidP="00AA162C">
            <w:pPr>
              <w:pStyle w:val="RepTable"/>
              <w:jc w:val="center"/>
              <w:rPr>
                <w:rFonts w:eastAsia="SimSun"/>
                <w:szCs w:val="20"/>
                <w:lang w:eastAsia="zh-CN"/>
              </w:rPr>
            </w:pPr>
            <w:r w:rsidRPr="00E03092">
              <w:rPr>
                <w:rFonts w:eastAsia="SimSun"/>
                <w:szCs w:val="20"/>
                <w:lang w:eastAsia="zh-CN"/>
              </w:rPr>
              <w:t>0,12</w:t>
            </w:r>
          </w:p>
        </w:tc>
      </w:tr>
      <w:tr w:rsidR="009E092C" w:rsidRPr="006250F3" w14:paraId="598219B9" w14:textId="77777777" w:rsidTr="001438ED">
        <w:tc>
          <w:tcPr>
            <w:tcW w:w="1003" w:type="pct"/>
            <w:vMerge/>
            <w:tcBorders>
              <w:left w:val="single" w:sz="4" w:space="0" w:color="auto"/>
              <w:right w:val="single" w:sz="4" w:space="0" w:color="auto"/>
            </w:tcBorders>
          </w:tcPr>
          <w:p w14:paraId="752D49D9" w14:textId="77777777" w:rsidR="009E092C" w:rsidRPr="007F085C" w:rsidRDefault="009E092C" w:rsidP="00AA162C">
            <w:pPr>
              <w:pStyle w:val="RepTable"/>
              <w:rPr>
                <w:szCs w:val="20"/>
              </w:rPr>
            </w:pPr>
          </w:p>
        </w:tc>
        <w:tc>
          <w:tcPr>
            <w:tcW w:w="1198" w:type="pct"/>
            <w:tcBorders>
              <w:top w:val="single" w:sz="4" w:space="0" w:color="auto"/>
              <w:left w:val="single" w:sz="4" w:space="0" w:color="auto"/>
              <w:bottom w:val="single" w:sz="4" w:space="0" w:color="auto"/>
              <w:right w:val="single" w:sz="4" w:space="0" w:color="auto"/>
            </w:tcBorders>
          </w:tcPr>
          <w:p w14:paraId="6576FE45" w14:textId="77777777" w:rsidR="009E092C" w:rsidRPr="007F085C" w:rsidRDefault="009E092C" w:rsidP="00AA162C">
            <w:pPr>
              <w:pStyle w:val="RepTable"/>
              <w:rPr>
                <w:szCs w:val="20"/>
              </w:rPr>
            </w:pPr>
            <w:r w:rsidRPr="007F085C">
              <w:rPr>
                <w:szCs w:val="20"/>
              </w:rPr>
              <w:t>Deposits (75</w:t>
            </w:r>
            <w:r w:rsidRPr="007F085C">
              <w:rPr>
                <w:szCs w:val="20"/>
                <w:vertAlign w:val="superscript"/>
              </w:rPr>
              <w:t>th</w:t>
            </w:r>
            <w:r w:rsidRPr="007F085C">
              <w:rPr>
                <w:szCs w:val="20"/>
              </w:rPr>
              <w:t xml:space="preserve"> perc.)</w:t>
            </w:r>
          </w:p>
        </w:tc>
        <w:tc>
          <w:tcPr>
            <w:tcW w:w="1399" w:type="pct"/>
            <w:tcBorders>
              <w:top w:val="single" w:sz="4" w:space="0" w:color="auto"/>
              <w:left w:val="single" w:sz="4" w:space="0" w:color="auto"/>
              <w:bottom w:val="single" w:sz="4" w:space="0" w:color="auto"/>
              <w:right w:val="single" w:sz="4" w:space="0" w:color="auto"/>
            </w:tcBorders>
          </w:tcPr>
          <w:p w14:paraId="21058166" w14:textId="578B24D9" w:rsidR="009E092C" w:rsidRPr="007F085C" w:rsidRDefault="006E1D96" w:rsidP="00AA162C">
            <w:pPr>
              <w:pStyle w:val="RepTable"/>
              <w:jc w:val="center"/>
              <w:rPr>
                <w:rFonts w:eastAsia="SimSun"/>
                <w:szCs w:val="20"/>
                <w:lang w:eastAsia="zh-CN"/>
              </w:rPr>
            </w:pPr>
            <w:r w:rsidRPr="006E1D96">
              <w:rPr>
                <w:rFonts w:eastAsia="SimSun"/>
                <w:szCs w:val="20"/>
                <w:lang w:eastAsia="zh-CN"/>
              </w:rPr>
              <w:t>0,0034</w:t>
            </w:r>
          </w:p>
        </w:tc>
        <w:tc>
          <w:tcPr>
            <w:tcW w:w="1400" w:type="pct"/>
            <w:tcBorders>
              <w:top w:val="single" w:sz="4" w:space="0" w:color="auto"/>
              <w:left w:val="single" w:sz="4" w:space="0" w:color="auto"/>
              <w:bottom w:val="single" w:sz="4" w:space="0" w:color="auto"/>
              <w:right w:val="single" w:sz="4" w:space="0" w:color="auto"/>
            </w:tcBorders>
          </w:tcPr>
          <w:p w14:paraId="6B41E1D8" w14:textId="797DE394" w:rsidR="009E092C" w:rsidRPr="00E03092" w:rsidRDefault="006E1D96" w:rsidP="00AA162C">
            <w:pPr>
              <w:pStyle w:val="RepTable"/>
              <w:jc w:val="center"/>
              <w:rPr>
                <w:rFonts w:eastAsia="SimSun"/>
                <w:szCs w:val="20"/>
                <w:lang w:eastAsia="zh-CN"/>
              </w:rPr>
            </w:pPr>
            <w:r w:rsidRPr="00E03092">
              <w:rPr>
                <w:rFonts w:eastAsia="SimSun"/>
                <w:szCs w:val="20"/>
                <w:lang w:eastAsia="zh-CN"/>
              </w:rPr>
              <w:t>1,70</w:t>
            </w:r>
          </w:p>
        </w:tc>
      </w:tr>
      <w:tr w:rsidR="009E092C" w:rsidRPr="006250F3" w14:paraId="6E4ACEE9" w14:textId="77777777" w:rsidTr="001438ED">
        <w:tc>
          <w:tcPr>
            <w:tcW w:w="1003" w:type="pct"/>
            <w:vMerge/>
            <w:tcBorders>
              <w:left w:val="single" w:sz="4" w:space="0" w:color="auto"/>
              <w:right w:val="single" w:sz="4" w:space="0" w:color="auto"/>
            </w:tcBorders>
          </w:tcPr>
          <w:p w14:paraId="6F21AA97" w14:textId="77777777" w:rsidR="009E092C" w:rsidRPr="007F085C" w:rsidRDefault="009E092C" w:rsidP="00AA162C">
            <w:pPr>
              <w:pStyle w:val="RepTable"/>
              <w:rPr>
                <w:szCs w:val="20"/>
              </w:rPr>
            </w:pPr>
          </w:p>
        </w:tc>
        <w:tc>
          <w:tcPr>
            <w:tcW w:w="1198" w:type="pct"/>
            <w:tcBorders>
              <w:top w:val="single" w:sz="4" w:space="0" w:color="auto"/>
              <w:left w:val="single" w:sz="4" w:space="0" w:color="auto"/>
              <w:bottom w:val="single" w:sz="4" w:space="0" w:color="auto"/>
              <w:right w:val="single" w:sz="4" w:space="0" w:color="auto"/>
            </w:tcBorders>
          </w:tcPr>
          <w:p w14:paraId="799A61A2" w14:textId="77777777" w:rsidR="009E092C" w:rsidRPr="007F085C" w:rsidRDefault="009E092C" w:rsidP="00AA162C">
            <w:pPr>
              <w:pStyle w:val="RepTable"/>
              <w:rPr>
                <w:szCs w:val="20"/>
              </w:rPr>
            </w:pPr>
            <w:r w:rsidRPr="007F085C">
              <w:rPr>
                <w:szCs w:val="20"/>
              </w:rPr>
              <w:t>Re-entry (75</w:t>
            </w:r>
            <w:r w:rsidRPr="007F085C">
              <w:rPr>
                <w:szCs w:val="20"/>
                <w:vertAlign w:val="superscript"/>
              </w:rPr>
              <w:t>th</w:t>
            </w:r>
            <w:r w:rsidRPr="007F085C">
              <w:rPr>
                <w:szCs w:val="20"/>
              </w:rPr>
              <w:t xml:space="preserve"> perc.)</w:t>
            </w:r>
          </w:p>
        </w:tc>
        <w:tc>
          <w:tcPr>
            <w:tcW w:w="1399" w:type="pct"/>
            <w:tcBorders>
              <w:top w:val="single" w:sz="4" w:space="0" w:color="auto"/>
              <w:left w:val="single" w:sz="4" w:space="0" w:color="auto"/>
              <w:bottom w:val="single" w:sz="4" w:space="0" w:color="auto"/>
              <w:right w:val="single" w:sz="4" w:space="0" w:color="auto"/>
            </w:tcBorders>
          </w:tcPr>
          <w:p w14:paraId="32A06A94" w14:textId="187CEC6E" w:rsidR="009E092C" w:rsidRPr="007F085C" w:rsidRDefault="006E1D96" w:rsidP="00AA162C">
            <w:pPr>
              <w:pStyle w:val="RepTable"/>
              <w:jc w:val="center"/>
              <w:rPr>
                <w:rFonts w:eastAsia="SimSun"/>
                <w:szCs w:val="20"/>
                <w:lang w:eastAsia="zh-CN"/>
              </w:rPr>
            </w:pPr>
            <w:r w:rsidRPr="006E1D96">
              <w:rPr>
                <w:rFonts w:eastAsia="SimSun"/>
                <w:szCs w:val="20"/>
                <w:lang w:eastAsia="zh-CN"/>
              </w:rPr>
              <w:t>0,046</w:t>
            </w:r>
            <w:r w:rsidR="00EE4E57">
              <w:rPr>
                <w:rFonts w:eastAsia="SimSun"/>
                <w:szCs w:val="20"/>
                <w:lang w:eastAsia="zh-CN"/>
              </w:rPr>
              <w:t>9</w:t>
            </w:r>
          </w:p>
        </w:tc>
        <w:tc>
          <w:tcPr>
            <w:tcW w:w="1400" w:type="pct"/>
            <w:tcBorders>
              <w:top w:val="single" w:sz="4" w:space="0" w:color="auto"/>
              <w:left w:val="single" w:sz="4" w:space="0" w:color="auto"/>
              <w:bottom w:val="single" w:sz="4" w:space="0" w:color="auto"/>
              <w:right w:val="single" w:sz="4" w:space="0" w:color="auto"/>
            </w:tcBorders>
          </w:tcPr>
          <w:p w14:paraId="4F258ACE" w14:textId="58B35ACB" w:rsidR="009E092C" w:rsidRPr="00E03092" w:rsidRDefault="006E1D96" w:rsidP="00AA162C">
            <w:pPr>
              <w:pStyle w:val="RepTable"/>
              <w:jc w:val="center"/>
              <w:rPr>
                <w:rFonts w:eastAsia="SimSun"/>
                <w:szCs w:val="20"/>
                <w:lang w:eastAsia="zh-CN"/>
              </w:rPr>
            </w:pPr>
            <w:r w:rsidRPr="00E03092">
              <w:rPr>
                <w:rFonts w:eastAsia="SimSun"/>
                <w:szCs w:val="20"/>
                <w:lang w:eastAsia="zh-CN"/>
              </w:rPr>
              <w:t>23,44</w:t>
            </w:r>
          </w:p>
        </w:tc>
      </w:tr>
      <w:tr w:rsidR="009E092C" w:rsidRPr="00B32849" w14:paraId="1C6ABB0F" w14:textId="77777777" w:rsidTr="001438ED">
        <w:tc>
          <w:tcPr>
            <w:tcW w:w="1003" w:type="pct"/>
            <w:vMerge/>
            <w:tcBorders>
              <w:left w:val="single" w:sz="4" w:space="0" w:color="auto"/>
              <w:bottom w:val="single" w:sz="4" w:space="0" w:color="auto"/>
              <w:right w:val="single" w:sz="4" w:space="0" w:color="auto"/>
            </w:tcBorders>
          </w:tcPr>
          <w:p w14:paraId="46F0A4D3" w14:textId="77777777" w:rsidR="009E092C" w:rsidRPr="007F085C" w:rsidRDefault="009E092C" w:rsidP="00AA162C">
            <w:pPr>
              <w:pStyle w:val="RepTable"/>
              <w:rPr>
                <w:szCs w:val="20"/>
              </w:rPr>
            </w:pPr>
          </w:p>
        </w:tc>
        <w:tc>
          <w:tcPr>
            <w:tcW w:w="1198" w:type="pct"/>
            <w:tcBorders>
              <w:top w:val="single" w:sz="4" w:space="0" w:color="auto"/>
              <w:left w:val="single" w:sz="4" w:space="0" w:color="auto"/>
              <w:bottom w:val="single" w:sz="4" w:space="0" w:color="auto"/>
              <w:right w:val="single" w:sz="4" w:space="0" w:color="auto"/>
            </w:tcBorders>
          </w:tcPr>
          <w:p w14:paraId="18F006F3" w14:textId="77777777" w:rsidR="009E092C" w:rsidRPr="007F085C" w:rsidRDefault="009E092C" w:rsidP="00AA162C">
            <w:pPr>
              <w:pStyle w:val="RepTable"/>
              <w:rPr>
                <w:szCs w:val="20"/>
              </w:rPr>
            </w:pPr>
            <w:r w:rsidRPr="007F085C">
              <w:rPr>
                <w:b/>
                <w:szCs w:val="20"/>
              </w:rPr>
              <w:t>Sum (mean</w:t>
            </w:r>
            <w:r w:rsidRPr="007F085C">
              <w:rPr>
                <w:szCs w:val="20"/>
              </w:rPr>
              <w:t>)</w:t>
            </w:r>
          </w:p>
        </w:tc>
        <w:tc>
          <w:tcPr>
            <w:tcW w:w="1399" w:type="pct"/>
            <w:tcBorders>
              <w:top w:val="single" w:sz="4" w:space="0" w:color="auto"/>
              <w:left w:val="single" w:sz="4" w:space="0" w:color="auto"/>
              <w:bottom w:val="single" w:sz="4" w:space="0" w:color="auto"/>
              <w:right w:val="single" w:sz="4" w:space="0" w:color="auto"/>
            </w:tcBorders>
          </w:tcPr>
          <w:p w14:paraId="4B475904" w14:textId="0B86E48C" w:rsidR="009E092C" w:rsidRPr="007F085C" w:rsidRDefault="006E1D96" w:rsidP="00AA162C">
            <w:pPr>
              <w:pStyle w:val="RepTable"/>
              <w:jc w:val="center"/>
              <w:rPr>
                <w:rFonts w:eastAsia="SimSun"/>
                <w:szCs w:val="20"/>
                <w:lang w:eastAsia="zh-CN"/>
              </w:rPr>
            </w:pPr>
            <w:r w:rsidRPr="006E1D96">
              <w:rPr>
                <w:rFonts w:eastAsia="SimSun"/>
                <w:szCs w:val="20"/>
                <w:lang w:eastAsia="zh-CN"/>
              </w:rPr>
              <w:t>0,0477</w:t>
            </w:r>
          </w:p>
        </w:tc>
        <w:tc>
          <w:tcPr>
            <w:tcW w:w="1400" w:type="pct"/>
            <w:tcBorders>
              <w:top w:val="single" w:sz="4" w:space="0" w:color="auto"/>
              <w:left w:val="single" w:sz="4" w:space="0" w:color="auto"/>
              <w:bottom w:val="single" w:sz="4" w:space="0" w:color="auto"/>
              <w:right w:val="single" w:sz="4" w:space="0" w:color="auto"/>
            </w:tcBorders>
          </w:tcPr>
          <w:p w14:paraId="0B2EC5E6" w14:textId="2F445CBF" w:rsidR="009E092C" w:rsidRPr="00E03092" w:rsidRDefault="006E1D96" w:rsidP="00AA162C">
            <w:pPr>
              <w:pStyle w:val="RepTable"/>
              <w:jc w:val="center"/>
              <w:rPr>
                <w:rFonts w:eastAsia="SimSun"/>
                <w:szCs w:val="20"/>
                <w:lang w:eastAsia="zh-CN"/>
              </w:rPr>
            </w:pPr>
            <w:r w:rsidRPr="00E03092">
              <w:rPr>
                <w:rFonts w:eastAsia="SimSun"/>
                <w:szCs w:val="20"/>
                <w:lang w:eastAsia="zh-CN"/>
              </w:rPr>
              <w:t>23,87</w:t>
            </w:r>
          </w:p>
        </w:tc>
      </w:tr>
    </w:tbl>
    <w:p w14:paraId="1AE6D9B8" w14:textId="77777777" w:rsidR="001438ED" w:rsidRDefault="001438ED" w:rsidP="001438ED">
      <w:pPr>
        <w:widowControl w:val="0"/>
        <w:jc w:val="both"/>
        <w:rPr>
          <w:b/>
          <w:lang w:val="en-GB"/>
        </w:rPr>
      </w:pPr>
      <w:bookmarkStart w:id="602" w:name="_Ref413932890"/>
      <w:bookmarkStart w:id="603" w:name="_Ref448315004"/>
    </w:p>
    <w:p w14:paraId="63B010AE" w14:textId="4502E3B8" w:rsidR="001438ED" w:rsidRDefault="001438ED" w:rsidP="001438ED">
      <w:pPr>
        <w:widowControl w:val="0"/>
        <w:jc w:val="both"/>
        <w:rPr>
          <w:b/>
          <w:lang w:val="en-GB"/>
        </w:rPr>
      </w:pPr>
      <w:r w:rsidRPr="00D27CF7">
        <w:rPr>
          <w:b/>
          <w:lang w:val="en-GB"/>
        </w:rPr>
        <w:t>Conclusion</w:t>
      </w:r>
    </w:p>
    <w:p w14:paraId="747CCE81" w14:textId="77777777" w:rsidR="001438ED" w:rsidRDefault="001438ED" w:rsidP="001438ED">
      <w:pPr>
        <w:widowControl w:val="0"/>
        <w:jc w:val="both"/>
        <w:rPr>
          <w:lang w:val="en-GB"/>
        </w:rPr>
      </w:pPr>
    </w:p>
    <w:p w14:paraId="730B2F42" w14:textId="50C3674F" w:rsidR="001438ED" w:rsidRPr="00D27CF7" w:rsidRDefault="001438ED" w:rsidP="001438ED">
      <w:pPr>
        <w:widowControl w:val="0"/>
        <w:jc w:val="both"/>
        <w:rPr>
          <w:lang w:val="en-GB"/>
        </w:rPr>
      </w:pPr>
      <w:r w:rsidRPr="00D27CF7">
        <w:rPr>
          <w:lang w:val="en-GB"/>
        </w:rPr>
        <w:t xml:space="preserve">According to the EFSA AOEM Model, it can be concluded that there is no undue risk to any bystander after accidental short-term exposure nor to any resident exposure to </w:t>
      </w:r>
      <w:r w:rsidRPr="001438ED">
        <w:rPr>
          <w:lang w:val="en-GB"/>
        </w:rPr>
        <w:t>METROPOLITAN</w:t>
      </w:r>
      <w:r>
        <w:rPr>
          <w:lang w:val="en-GB"/>
        </w:rPr>
        <w:t>.</w:t>
      </w:r>
    </w:p>
    <w:p w14:paraId="0F20F5AF" w14:textId="77777777" w:rsidR="001438ED" w:rsidRPr="00D27CF7" w:rsidRDefault="001438ED" w:rsidP="001438ED">
      <w:pPr>
        <w:widowControl w:val="0"/>
        <w:jc w:val="both"/>
        <w:rPr>
          <w:lang w:val="en-GB"/>
        </w:rPr>
      </w:pPr>
    </w:p>
    <w:p w14:paraId="5715E2D8" w14:textId="253B3373" w:rsidR="008F5D41" w:rsidRDefault="001438ED" w:rsidP="001438ED">
      <w:pPr>
        <w:widowControl w:val="0"/>
        <w:jc w:val="both"/>
        <w:rPr>
          <w:lang w:val="en-GB"/>
        </w:rPr>
      </w:pPr>
      <w:r w:rsidRPr="00D27CF7">
        <w:rPr>
          <w:b/>
          <w:lang w:val="en-GB"/>
        </w:rPr>
        <w:t>Implication for labelling:</w:t>
      </w:r>
      <w:r w:rsidRPr="00D27CF7">
        <w:rPr>
          <w:lang w:val="en-GB"/>
        </w:rPr>
        <w:t xml:space="preserve"> None</w:t>
      </w:r>
    </w:p>
    <w:p w14:paraId="77858FF8" w14:textId="77777777" w:rsidR="003D66AB" w:rsidRDefault="003D66AB" w:rsidP="001438ED">
      <w:pPr>
        <w:widowControl w:val="0"/>
        <w:jc w:val="both"/>
        <w:rPr>
          <w:lang w:val="en-GB"/>
        </w:rPr>
      </w:pPr>
    </w:p>
    <w:p w14:paraId="656186E0" w14:textId="77777777" w:rsidR="003D66AB" w:rsidRDefault="003D66AB" w:rsidP="003D66AB">
      <w:pPr>
        <w:shd w:val="clear" w:color="auto" w:fill="D9D9D9" w:themeFill="background1" w:themeFillShade="D9"/>
        <w:spacing w:line="280" w:lineRule="exact"/>
        <w:jc w:val="both"/>
      </w:pPr>
      <w:bookmarkStart w:id="604" w:name="_Hlk85126728"/>
      <w:bookmarkStart w:id="605" w:name="_Hlk101433789"/>
      <w:proofErr w:type="spellStart"/>
      <w:r w:rsidRPr="00F23552">
        <w:rPr>
          <w:b/>
          <w:bCs/>
        </w:rPr>
        <w:t>zRMS</w:t>
      </w:r>
      <w:proofErr w:type="spellEnd"/>
      <w:r>
        <w:t xml:space="preserve">: </w:t>
      </w:r>
    </w:p>
    <w:p w14:paraId="69802127" w14:textId="668319F1" w:rsidR="003D66AB" w:rsidRDefault="003D66AB" w:rsidP="00FA00C5">
      <w:pPr>
        <w:pStyle w:val="RepStandard"/>
        <w:shd w:val="clear" w:color="auto" w:fill="D9D9D9" w:themeFill="background1" w:themeFillShade="D9"/>
      </w:pPr>
      <w:r w:rsidRPr="00EC788B">
        <w:t>The exposure estimation of resident</w:t>
      </w:r>
      <w:r>
        <w:t>s</w:t>
      </w:r>
      <w:r w:rsidRPr="00EC788B">
        <w:t xml:space="preserve"> (adult and child) to </w:t>
      </w:r>
      <w:r>
        <w:t xml:space="preserve">Metazachlor, an active substance of  a product </w:t>
      </w:r>
      <w:r w:rsidRPr="00E20B39">
        <w:t>SHA 148000 A / METROPOLITAN</w:t>
      </w:r>
      <w:r w:rsidRPr="00483534">
        <w:t xml:space="preserve"> </w:t>
      </w:r>
      <w:r>
        <w:t xml:space="preserve">applied on a field of </w:t>
      </w:r>
      <w:r w:rsidRPr="001344BA">
        <w:t>winter and spring oilseed rape</w:t>
      </w:r>
      <w:r>
        <w:t xml:space="preserve"> </w:t>
      </w:r>
      <w:r w:rsidRPr="00FA00C5">
        <w:t xml:space="preserve"> </w:t>
      </w:r>
      <w:r>
        <w:t>treated with this product  at maximal dose 1</w:t>
      </w:r>
      <w:r w:rsidRPr="00B94C45">
        <w:t>.</w:t>
      </w:r>
      <w:r>
        <w:t>5</w:t>
      </w:r>
      <w:r w:rsidRPr="00B94C45">
        <w:t xml:space="preserve"> L </w:t>
      </w:r>
      <w:r w:rsidRPr="00B32849">
        <w:t>product/ha</w:t>
      </w:r>
      <w:r>
        <w:t xml:space="preserve"> (</w:t>
      </w:r>
      <w:r w:rsidRPr="00FA00C5">
        <w:t xml:space="preserve">0,75 kg </w:t>
      </w:r>
      <w:proofErr w:type="spellStart"/>
      <w:r w:rsidRPr="00FA00C5">
        <w:t>a.s.</w:t>
      </w:r>
      <w:proofErr w:type="spellEnd"/>
      <w:r w:rsidRPr="00FA00C5">
        <w:t>/ha</w:t>
      </w:r>
      <w:r>
        <w:t>) or on a field of cabbage/cauliflower treated at maximal dose of 2.0</w:t>
      </w:r>
      <w:r w:rsidRPr="00B94C45">
        <w:t xml:space="preserve"> L </w:t>
      </w:r>
      <w:r w:rsidRPr="00B32849">
        <w:t>product/ha</w:t>
      </w:r>
      <w:r>
        <w:t xml:space="preserve"> (</w:t>
      </w:r>
      <w:r w:rsidRPr="00FA00C5">
        <w:t xml:space="preserve">1.0 kg </w:t>
      </w:r>
      <w:proofErr w:type="spellStart"/>
      <w:r w:rsidRPr="00FA00C5">
        <w:t>a.s.</w:t>
      </w:r>
      <w:proofErr w:type="spellEnd"/>
      <w:r w:rsidRPr="00FA00C5">
        <w:t>/ha</w:t>
      </w:r>
      <w:r>
        <w:t xml:space="preserve">) </w:t>
      </w:r>
      <w:r w:rsidRPr="00280264">
        <w:t>a</w:t>
      </w:r>
      <w:r>
        <w:t xml:space="preserve">s foreseen in GAP, calculated with the EFSA AOEM </w:t>
      </w:r>
      <w:r w:rsidRPr="00F72A96">
        <w:t>demonstrates that such a exposur</w:t>
      </w:r>
      <w:r>
        <w:t xml:space="preserve">e in both cases is well below AOEK, </w:t>
      </w:r>
      <w:r w:rsidRPr="00F72A96">
        <w:t>therefore the application of product</w:t>
      </w:r>
      <w:r>
        <w:t xml:space="preserve"> </w:t>
      </w:r>
      <w:r w:rsidRPr="00E20B39">
        <w:t>SHA 148000 A / METROPOLITAN</w:t>
      </w:r>
      <w:r w:rsidRPr="00483534">
        <w:t xml:space="preserve"> </w:t>
      </w:r>
      <w:r w:rsidRPr="00F72A96">
        <w:t xml:space="preserve">does not pose an unacceptable risk to the health of </w:t>
      </w:r>
      <w:r>
        <w:t xml:space="preserve">adult and child resident </w:t>
      </w:r>
      <w:r w:rsidRPr="00F72A96">
        <w:t xml:space="preserve"> for </w:t>
      </w:r>
      <w:r>
        <w:t xml:space="preserve">its </w:t>
      </w:r>
      <w:r w:rsidRPr="00F72A96">
        <w:t xml:space="preserve"> intended use </w:t>
      </w:r>
      <w:r>
        <w:t>within</w:t>
      </w:r>
      <w:r w:rsidRPr="00F72A96">
        <w:t xml:space="preserve"> good agricultural practice.</w:t>
      </w:r>
    </w:p>
    <w:p w14:paraId="7384D6F1" w14:textId="77777777" w:rsidR="003D66AB" w:rsidRDefault="003D66AB" w:rsidP="00FA00C5">
      <w:pPr>
        <w:pStyle w:val="RepStandard"/>
        <w:shd w:val="clear" w:color="auto" w:fill="D9D9D9" w:themeFill="background1" w:themeFillShade="D9"/>
      </w:pPr>
      <w:r>
        <w:t xml:space="preserve"> </w:t>
      </w:r>
    </w:p>
    <w:p w14:paraId="4A36CC78" w14:textId="1F445392" w:rsidR="003D66AB" w:rsidRDefault="003D66AB" w:rsidP="00FA00C5">
      <w:pPr>
        <w:pStyle w:val="RepStandard"/>
        <w:shd w:val="clear" w:color="auto" w:fill="D9D9D9" w:themeFill="background1" w:themeFillShade="D9"/>
      </w:pPr>
      <w:r w:rsidRPr="00B41644">
        <w:t xml:space="preserve">No bystander acute exposure estimation </w:t>
      </w:r>
      <w:r>
        <w:t xml:space="preserve">for Metazachlor, an active substance of  a product </w:t>
      </w:r>
      <w:r w:rsidRPr="00E20B39">
        <w:t>SHA 148000 A / METROPOLITAN</w:t>
      </w:r>
      <w:r w:rsidRPr="00527C97">
        <w:t>)</w:t>
      </w:r>
      <w:r>
        <w:t xml:space="preserve">  </w:t>
      </w:r>
      <w:r w:rsidRPr="00B41644">
        <w:t xml:space="preserve">is required </w:t>
      </w:r>
      <w:r>
        <w:t>since</w:t>
      </w:r>
      <w:r w:rsidRPr="00B41644">
        <w:t xml:space="preserve"> </w:t>
      </w:r>
      <w:r>
        <w:t xml:space="preserve">no </w:t>
      </w:r>
      <w:r w:rsidRPr="00FA00C5">
        <w:t xml:space="preserve">acute acceptable operator exposure value (AAOEL) </w:t>
      </w:r>
      <w:r w:rsidRPr="00B41644">
        <w:t>has be set</w:t>
      </w:r>
      <w:r>
        <w:t xml:space="preserve"> for any of this active substance. T</w:t>
      </w:r>
      <w:r w:rsidRPr="00B41644">
        <w:t>herefore, as indicated in the EU guidance (SANTE-10832-2015 rev. 1.7; 24 January 2017),  no unacceptable risk is expected for bystanders due to short-term single exposure</w:t>
      </w:r>
      <w:r>
        <w:t xml:space="preserve"> to Metazachlor as a result of application of a product </w:t>
      </w:r>
      <w:r w:rsidRPr="00E20B39">
        <w:t>SHA 148000 A / METROPOLITAN</w:t>
      </w:r>
      <w:r w:rsidRPr="00483534">
        <w:t xml:space="preserve"> </w:t>
      </w:r>
      <w:r>
        <w:t xml:space="preserve">with accordance with </w:t>
      </w:r>
      <w:r w:rsidRPr="00F72A96">
        <w:t xml:space="preserve">intended use </w:t>
      </w:r>
      <w:r>
        <w:t>within</w:t>
      </w:r>
      <w:r w:rsidRPr="00F72A96">
        <w:t xml:space="preserve"> good agricultural practice.</w:t>
      </w:r>
      <w:r>
        <w:t xml:space="preserve">     </w:t>
      </w:r>
    </w:p>
    <w:p w14:paraId="334EE73E" w14:textId="77777777" w:rsidR="003D66AB" w:rsidRDefault="003D66AB" w:rsidP="00FA00C5">
      <w:pPr>
        <w:pStyle w:val="RepStandard"/>
        <w:shd w:val="clear" w:color="auto" w:fill="D9D9D9" w:themeFill="background1" w:themeFillShade="D9"/>
      </w:pPr>
      <w:r>
        <w:t xml:space="preserve"> </w:t>
      </w:r>
    </w:p>
    <w:p w14:paraId="750A1295" w14:textId="5C00F562" w:rsidR="003D66AB" w:rsidRDefault="003D66AB" w:rsidP="00FA00C5">
      <w:pPr>
        <w:pStyle w:val="RepStandard"/>
        <w:shd w:val="clear" w:color="auto" w:fill="D9D9D9" w:themeFill="background1" w:themeFillShade="D9"/>
      </w:pPr>
      <w:r>
        <w:t xml:space="preserve">Summing up an application of a product </w:t>
      </w:r>
      <w:r w:rsidRPr="00E20B39">
        <w:t>SHA 148000 A / METROPOLITAN</w:t>
      </w:r>
      <w:r w:rsidRPr="00483534">
        <w:t xml:space="preserve"> </w:t>
      </w:r>
      <w:r>
        <w:t xml:space="preserve">on a field of </w:t>
      </w:r>
      <w:r w:rsidRPr="001344BA">
        <w:t>winter and spring oilseed rape</w:t>
      </w:r>
      <w:r>
        <w:t xml:space="preserve"> </w:t>
      </w:r>
      <w:r w:rsidRPr="00FA00C5">
        <w:t xml:space="preserve"> </w:t>
      </w:r>
      <w:r>
        <w:t>treated with this product  at maximal dose 1</w:t>
      </w:r>
      <w:r w:rsidRPr="00B94C45">
        <w:t>.</w:t>
      </w:r>
      <w:r>
        <w:t>5</w:t>
      </w:r>
      <w:r w:rsidRPr="00B94C45">
        <w:t xml:space="preserve"> L </w:t>
      </w:r>
      <w:r w:rsidRPr="00B32849">
        <w:t>product/ha</w:t>
      </w:r>
      <w:r>
        <w:t xml:space="preserve"> or on a field of cabbage/cauliflower treated at maximal dose of 2.0</w:t>
      </w:r>
      <w:r w:rsidRPr="00B94C45">
        <w:t xml:space="preserve"> L </w:t>
      </w:r>
      <w:r w:rsidRPr="00B32849">
        <w:t>product/ha</w:t>
      </w:r>
      <w:r>
        <w:t xml:space="preserve"> (</w:t>
      </w:r>
      <w:r w:rsidRPr="00FA00C5">
        <w:t xml:space="preserve">1.0 kg </w:t>
      </w:r>
      <w:proofErr w:type="spellStart"/>
      <w:r w:rsidRPr="00FA00C5">
        <w:t>a.s.</w:t>
      </w:r>
      <w:proofErr w:type="spellEnd"/>
      <w:r w:rsidRPr="00FA00C5">
        <w:t>/ha</w:t>
      </w:r>
      <w:r>
        <w:t xml:space="preserve">), using tractor-mounted/trailed boom sprayer in line with GAP does not pose an unacceptable health risk for residents and bystanders. </w:t>
      </w:r>
    </w:p>
    <w:bookmarkEnd w:id="604"/>
    <w:bookmarkEnd w:id="605"/>
    <w:p w14:paraId="744D2510" w14:textId="77777777" w:rsidR="003D66AB" w:rsidRPr="003D66AB" w:rsidRDefault="003D66AB" w:rsidP="001438ED">
      <w:pPr>
        <w:widowControl w:val="0"/>
        <w:jc w:val="both"/>
      </w:pPr>
    </w:p>
    <w:p w14:paraId="7722A4D4" w14:textId="77777777" w:rsidR="00C81348" w:rsidRPr="00B32849" w:rsidRDefault="00C81348" w:rsidP="0078221F">
      <w:pPr>
        <w:pStyle w:val="Nagwek4"/>
        <w:rPr>
          <w:lang w:val="en-GB"/>
        </w:rPr>
      </w:pPr>
      <w:bookmarkStart w:id="606" w:name="_Toc328552261"/>
      <w:bookmarkStart w:id="607" w:name="_Toc332020610"/>
      <w:bookmarkStart w:id="608" w:name="_Toc332203453"/>
      <w:bookmarkStart w:id="609" w:name="_Toc332207005"/>
      <w:bookmarkStart w:id="610" w:name="_Toc332296174"/>
      <w:bookmarkStart w:id="611" w:name="_Toc336434741"/>
      <w:bookmarkStart w:id="612" w:name="_Toc397516893"/>
      <w:bookmarkStart w:id="613" w:name="_Toc398627873"/>
      <w:bookmarkStart w:id="614" w:name="_Toc399335728"/>
      <w:bookmarkStart w:id="615" w:name="_Toc399764869"/>
      <w:bookmarkStart w:id="616" w:name="_Toc412562660"/>
      <w:bookmarkStart w:id="617" w:name="_Toc412562737"/>
      <w:bookmarkStart w:id="618" w:name="_Toc413662729"/>
      <w:bookmarkStart w:id="619" w:name="_Toc413673586"/>
      <w:bookmarkStart w:id="620" w:name="_Toc413673684"/>
      <w:bookmarkStart w:id="621" w:name="_Toc413673755"/>
      <w:bookmarkStart w:id="622" w:name="_Toc413928654"/>
      <w:bookmarkStart w:id="623" w:name="_Toc413936268"/>
      <w:bookmarkStart w:id="624" w:name="_Toc413937979"/>
      <w:bookmarkStart w:id="625" w:name="_Toc414026706"/>
      <w:bookmarkStart w:id="626" w:name="_Toc414974085"/>
      <w:bookmarkStart w:id="627" w:name="_Toc450900959"/>
      <w:bookmarkStart w:id="628" w:name="_Toc450920625"/>
      <w:bookmarkStart w:id="629" w:name="_Toc450923746"/>
      <w:bookmarkStart w:id="630" w:name="_Toc454460979"/>
      <w:bookmarkStart w:id="631" w:name="_Toc454462815"/>
      <w:bookmarkStart w:id="632" w:name="_Toc148427725"/>
      <w:bookmarkEnd w:id="599"/>
      <w:bookmarkEnd w:id="600"/>
      <w:bookmarkEnd w:id="602"/>
      <w:bookmarkEnd w:id="603"/>
      <w:r w:rsidRPr="00B32849">
        <w:rPr>
          <w:lang w:val="en-GB"/>
        </w:rPr>
        <w:t xml:space="preserve">Measurement of </w:t>
      </w:r>
      <w:r w:rsidR="00565359" w:rsidRPr="00B32849">
        <w:rPr>
          <w:lang w:val="en-GB"/>
        </w:rPr>
        <w:t xml:space="preserve">resident </w:t>
      </w:r>
      <w:r w:rsidRPr="00B32849">
        <w:rPr>
          <w:lang w:val="en-GB"/>
        </w:rPr>
        <w:t xml:space="preserve">and/or </w:t>
      </w:r>
      <w:r w:rsidR="00565359" w:rsidRPr="00B32849">
        <w:rPr>
          <w:lang w:val="en-GB"/>
        </w:rPr>
        <w:t xml:space="preserve">bystander </w:t>
      </w:r>
      <w:r w:rsidRPr="00B32849">
        <w:rPr>
          <w:lang w:val="en-GB"/>
        </w:rPr>
        <w:t>exposure</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r w:rsidRPr="00B32849">
        <w:rPr>
          <w:lang w:val="en-GB"/>
        </w:rPr>
        <w:t xml:space="preserve"> </w:t>
      </w:r>
    </w:p>
    <w:p w14:paraId="7B4FB63B" w14:textId="5E31A34E" w:rsidR="008E0ED5" w:rsidRPr="00B32849" w:rsidRDefault="00C81348" w:rsidP="008E0ED5">
      <w:pPr>
        <w:pStyle w:val="RepStandard"/>
      </w:pPr>
      <w:r w:rsidRPr="00B32849">
        <w:t xml:space="preserve">Since the </w:t>
      </w:r>
      <w:r w:rsidR="00565359" w:rsidRPr="00B32849">
        <w:t xml:space="preserve">resident </w:t>
      </w:r>
      <w:r w:rsidRPr="00B32849">
        <w:t xml:space="preserve">and/or </w:t>
      </w:r>
      <w:r w:rsidR="00565359" w:rsidRPr="00B32849">
        <w:t xml:space="preserve">bystander </w:t>
      </w:r>
      <w:r w:rsidRPr="00B32849">
        <w:t xml:space="preserve">exposure estimations carried out indicated that the acceptable operator exposure level (AOEL) for </w:t>
      </w:r>
      <w:r w:rsidR="00325A9E" w:rsidRPr="00325A9E">
        <w:t xml:space="preserve">Metazachlor </w:t>
      </w:r>
      <w:r w:rsidRPr="00B32849">
        <w:t xml:space="preserve">will not be exceeded under conditions of intended uses and considering above mentioned risk mitigation measures, a study to provide measurements of </w:t>
      </w:r>
      <w:r w:rsidR="00374804">
        <w:t>resident/</w:t>
      </w:r>
      <w:r w:rsidR="00565359" w:rsidRPr="00B32849">
        <w:t xml:space="preserve">bystander </w:t>
      </w:r>
      <w:r w:rsidRPr="00B32849">
        <w:t>exposure was not necessary and was therefore not performed.</w:t>
      </w:r>
    </w:p>
    <w:p w14:paraId="3C0EFD6E" w14:textId="77777777" w:rsidR="00C81348" w:rsidRPr="00B32849" w:rsidRDefault="00C81348" w:rsidP="0078221F">
      <w:pPr>
        <w:pStyle w:val="Nagwek3"/>
      </w:pPr>
      <w:bookmarkStart w:id="633" w:name="_Toc328552158"/>
      <w:bookmarkStart w:id="634" w:name="_Toc332020601"/>
      <w:bookmarkStart w:id="635" w:name="_Toc332203454"/>
      <w:bookmarkStart w:id="636" w:name="_Toc332207006"/>
      <w:bookmarkStart w:id="637" w:name="_Toc332296175"/>
      <w:bookmarkStart w:id="638" w:name="_Toc336434742"/>
      <w:bookmarkStart w:id="639" w:name="_Toc397516894"/>
      <w:bookmarkStart w:id="640" w:name="_Toc398627874"/>
      <w:bookmarkStart w:id="641" w:name="_Toc399335729"/>
      <w:bookmarkStart w:id="642" w:name="_Toc399764870"/>
      <w:bookmarkStart w:id="643" w:name="_Toc412562661"/>
      <w:bookmarkStart w:id="644" w:name="_Toc412562738"/>
      <w:bookmarkStart w:id="645" w:name="_Toc413662730"/>
      <w:bookmarkStart w:id="646" w:name="_Toc413673587"/>
      <w:bookmarkStart w:id="647" w:name="_Toc413673685"/>
      <w:bookmarkStart w:id="648" w:name="_Toc413673756"/>
      <w:bookmarkStart w:id="649" w:name="_Toc413928655"/>
      <w:bookmarkStart w:id="650" w:name="_Toc413936269"/>
      <w:bookmarkStart w:id="651" w:name="_Toc413937980"/>
      <w:bookmarkStart w:id="652" w:name="_Toc414026707"/>
      <w:bookmarkStart w:id="653" w:name="_Toc414974086"/>
      <w:bookmarkStart w:id="654" w:name="_Toc450900960"/>
      <w:bookmarkStart w:id="655" w:name="_Toc450920626"/>
      <w:bookmarkStart w:id="656" w:name="_Toc450923747"/>
      <w:bookmarkStart w:id="657" w:name="_Toc454460980"/>
      <w:bookmarkStart w:id="658" w:name="_Toc454462816"/>
      <w:bookmarkStart w:id="659" w:name="_Toc148427726"/>
      <w:r w:rsidRPr="00B32849">
        <w:t>Combined exposure</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p>
    <w:p w14:paraId="3B8F168C" w14:textId="77777777" w:rsidR="00C81348" w:rsidRPr="00B32849" w:rsidRDefault="00C81348" w:rsidP="00217B1C">
      <w:pPr>
        <w:pStyle w:val="RepStandard"/>
      </w:pPr>
      <w:r w:rsidRPr="00B32849">
        <w:t>Not relevant. The product contains only one active substance.</w:t>
      </w:r>
    </w:p>
    <w:bookmarkEnd w:id="564"/>
    <w:bookmarkEnd w:id="565"/>
    <w:p w14:paraId="79B011B9" w14:textId="77777777" w:rsidR="00C81348" w:rsidRPr="00B32849" w:rsidRDefault="00C81348" w:rsidP="00217B1C">
      <w:pPr>
        <w:pStyle w:val="RepStandard"/>
        <w:sectPr w:rsidR="00C81348" w:rsidRPr="00B32849" w:rsidSect="001B7AAD">
          <w:headerReference w:type="even" r:id="rId10"/>
          <w:headerReference w:type="first" r:id="rId11"/>
          <w:pgSz w:w="11909" w:h="16834" w:code="9"/>
          <w:pgMar w:top="1417" w:right="1134" w:bottom="1134" w:left="1417" w:header="709" w:footer="142" w:gutter="0"/>
          <w:pgNumType w:chapSep="period"/>
          <w:cols w:space="720"/>
          <w:noEndnote/>
          <w:docGrid w:linePitch="360"/>
        </w:sectPr>
      </w:pPr>
    </w:p>
    <w:p w14:paraId="72A4DF5D" w14:textId="77777777" w:rsidR="00217B1C" w:rsidRPr="00B32849" w:rsidRDefault="00217B1C" w:rsidP="008725E2">
      <w:pPr>
        <w:pStyle w:val="RepAppendix1"/>
      </w:pPr>
      <w:bookmarkStart w:id="660" w:name="_Toc397516895"/>
      <w:bookmarkStart w:id="661" w:name="_Toc398627875"/>
      <w:bookmarkStart w:id="662" w:name="_Toc399335730"/>
      <w:bookmarkStart w:id="663" w:name="_Toc399764871"/>
      <w:bookmarkStart w:id="664" w:name="_Toc412562662"/>
      <w:bookmarkStart w:id="665" w:name="_Toc412562739"/>
      <w:bookmarkStart w:id="666" w:name="_Toc413662731"/>
      <w:bookmarkStart w:id="667" w:name="_Toc413673589"/>
      <w:bookmarkStart w:id="668" w:name="_Toc413673687"/>
      <w:bookmarkStart w:id="669" w:name="_Toc413673758"/>
      <w:bookmarkStart w:id="670" w:name="_Toc413928657"/>
      <w:bookmarkStart w:id="671" w:name="_Toc413936271"/>
      <w:bookmarkStart w:id="672" w:name="_Toc413937982"/>
      <w:bookmarkStart w:id="673" w:name="_Toc414026709"/>
      <w:bookmarkStart w:id="674" w:name="_Toc414974088"/>
      <w:bookmarkStart w:id="675" w:name="_Toc450900962"/>
      <w:bookmarkStart w:id="676" w:name="_Toc450920628"/>
      <w:bookmarkStart w:id="677" w:name="_Toc450923749"/>
      <w:bookmarkStart w:id="678" w:name="_Toc454460982"/>
      <w:bookmarkStart w:id="679" w:name="_Toc454462818"/>
      <w:bookmarkStart w:id="680" w:name="_Toc148427727"/>
      <w:r w:rsidRPr="00B32849">
        <w:lastRenderedPageBreak/>
        <w:t>List</w:t>
      </w:r>
      <w:r w:rsidR="00F9783D" w:rsidRPr="00B32849">
        <w:t>s</w:t>
      </w:r>
      <w:r w:rsidRPr="00B32849">
        <w:t xml:space="preserve"> of data considered in support of the evaluation</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p>
    <w:p w14:paraId="571B4433" w14:textId="77777777" w:rsidR="00F9783D" w:rsidRPr="00B32849" w:rsidRDefault="00F9783D" w:rsidP="00F9783D">
      <w:pPr>
        <w:pStyle w:val="RepNewPart"/>
      </w:pPr>
      <w:r w:rsidRPr="00B32849">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4"/>
        <w:gridCol w:w="1852"/>
        <w:gridCol w:w="786"/>
        <w:gridCol w:w="8587"/>
        <w:gridCol w:w="1040"/>
        <w:gridCol w:w="1281"/>
      </w:tblGrid>
      <w:tr w:rsidR="00F9783D" w:rsidRPr="00B32849" w14:paraId="443DDEFC" w14:textId="77777777" w:rsidTr="002B51E7">
        <w:trPr>
          <w:tblHeader/>
        </w:trPr>
        <w:tc>
          <w:tcPr>
            <w:tcW w:w="348" w:type="pct"/>
            <w:vAlign w:val="center"/>
          </w:tcPr>
          <w:p w14:paraId="4C144912" w14:textId="77777777" w:rsidR="00F9783D" w:rsidRPr="00B32849" w:rsidRDefault="00F9783D" w:rsidP="002B51E7">
            <w:pPr>
              <w:pStyle w:val="RepTableHeader"/>
              <w:jc w:val="center"/>
              <w:rPr>
                <w:lang w:val="en-GB"/>
              </w:rPr>
            </w:pPr>
            <w:r w:rsidRPr="00B32849">
              <w:rPr>
                <w:lang w:val="en-GB"/>
              </w:rPr>
              <w:t>Data point</w:t>
            </w:r>
          </w:p>
        </w:tc>
        <w:tc>
          <w:tcPr>
            <w:tcW w:w="636" w:type="pct"/>
            <w:vAlign w:val="center"/>
          </w:tcPr>
          <w:p w14:paraId="41440AA3" w14:textId="77777777" w:rsidR="00F9783D" w:rsidRPr="00B32849" w:rsidRDefault="00F9783D" w:rsidP="002B51E7">
            <w:pPr>
              <w:pStyle w:val="RepTableHeader"/>
              <w:jc w:val="center"/>
              <w:rPr>
                <w:lang w:val="en-GB"/>
              </w:rPr>
            </w:pPr>
            <w:r w:rsidRPr="00B32849">
              <w:rPr>
                <w:lang w:val="en-GB"/>
              </w:rPr>
              <w:t>Author(s)</w:t>
            </w:r>
          </w:p>
        </w:tc>
        <w:tc>
          <w:tcPr>
            <w:tcW w:w="270" w:type="pct"/>
            <w:vAlign w:val="center"/>
          </w:tcPr>
          <w:p w14:paraId="6A58D38C" w14:textId="77777777" w:rsidR="00F9783D" w:rsidRPr="00B32849" w:rsidRDefault="00F9783D" w:rsidP="002B51E7">
            <w:pPr>
              <w:pStyle w:val="RepTableHeader"/>
              <w:jc w:val="center"/>
              <w:rPr>
                <w:lang w:val="en-GB"/>
              </w:rPr>
            </w:pPr>
            <w:r w:rsidRPr="00B32849">
              <w:rPr>
                <w:lang w:val="en-GB"/>
              </w:rPr>
              <w:t>Year</w:t>
            </w:r>
          </w:p>
        </w:tc>
        <w:tc>
          <w:tcPr>
            <w:tcW w:w="2949" w:type="pct"/>
            <w:vAlign w:val="center"/>
          </w:tcPr>
          <w:p w14:paraId="6CB894DF" w14:textId="77777777" w:rsidR="00F9783D" w:rsidRPr="00B32849" w:rsidRDefault="00F9783D" w:rsidP="002B51E7">
            <w:pPr>
              <w:pStyle w:val="RepTableHeader"/>
              <w:jc w:val="cent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57" w:type="pct"/>
            <w:vAlign w:val="center"/>
          </w:tcPr>
          <w:p w14:paraId="00342840" w14:textId="77777777" w:rsidR="00F9783D" w:rsidRPr="00B32849" w:rsidRDefault="00F9783D" w:rsidP="002B51E7">
            <w:pPr>
              <w:pStyle w:val="RepTableHeader"/>
              <w:jc w:val="center"/>
              <w:rPr>
                <w:lang w:val="en-GB"/>
              </w:rPr>
            </w:pPr>
            <w:r w:rsidRPr="00B32849">
              <w:rPr>
                <w:lang w:val="en-GB"/>
              </w:rPr>
              <w:t>Vertebrate study</w:t>
            </w:r>
          </w:p>
          <w:p w14:paraId="6BF8CED4" w14:textId="77777777" w:rsidR="00F9783D" w:rsidRPr="00B32849" w:rsidRDefault="00F9783D" w:rsidP="002B51E7">
            <w:pPr>
              <w:pStyle w:val="RepTableHeader"/>
              <w:jc w:val="center"/>
              <w:rPr>
                <w:lang w:val="en-GB"/>
              </w:rPr>
            </w:pPr>
            <w:r w:rsidRPr="00B32849">
              <w:rPr>
                <w:lang w:val="en-GB"/>
              </w:rPr>
              <w:t>Y/N</w:t>
            </w:r>
          </w:p>
        </w:tc>
        <w:tc>
          <w:tcPr>
            <w:tcW w:w="440" w:type="pct"/>
            <w:vAlign w:val="center"/>
          </w:tcPr>
          <w:p w14:paraId="432381F8" w14:textId="77777777" w:rsidR="00F9783D" w:rsidRPr="00B32849" w:rsidRDefault="00F9783D" w:rsidP="002B51E7">
            <w:pPr>
              <w:pStyle w:val="RepTableHeader"/>
              <w:jc w:val="center"/>
              <w:rPr>
                <w:lang w:val="en-GB"/>
              </w:rPr>
            </w:pPr>
            <w:r w:rsidRPr="00B32849">
              <w:rPr>
                <w:lang w:val="en-GB"/>
              </w:rPr>
              <w:t>Owner</w:t>
            </w:r>
          </w:p>
        </w:tc>
      </w:tr>
      <w:tr w:rsidR="00F9783D" w:rsidRPr="00B32849" w14:paraId="4E55010D" w14:textId="77777777" w:rsidTr="00BC0A3E">
        <w:tc>
          <w:tcPr>
            <w:tcW w:w="348" w:type="pct"/>
          </w:tcPr>
          <w:p w14:paraId="14A045DD" w14:textId="77777777" w:rsidR="00F9783D" w:rsidRPr="00BC0A3E" w:rsidRDefault="00F9783D" w:rsidP="00E0107B">
            <w:pPr>
              <w:pStyle w:val="RepTable"/>
            </w:pPr>
            <w:r w:rsidRPr="00BC0A3E">
              <w:t>KCP XX</w:t>
            </w:r>
          </w:p>
        </w:tc>
        <w:tc>
          <w:tcPr>
            <w:tcW w:w="636" w:type="pct"/>
          </w:tcPr>
          <w:p w14:paraId="63A4DA5E" w14:textId="77777777" w:rsidR="00F9783D" w:rsidRPr="00BC0A3E" w:rsidRDefault="00F9783D" w:rsidP="00E0107B">
            <w:pPr>
              <w:pStyle w:val="RepTable"/>
            </w:pPr>
            <w:r w:rsidRPr="00BC0A3E">
              <w:t>Author</w:t>
            </w:r>
          </w:p>
        </w:tc>
        <w:tc>
          <w:tcPr>
            <w:tcW w:w="270" w:type="pct"/>
          </w:tcPr>
          <w:p w14:paraId="465A32FF" w14:textId="77777777" w:rsidR="00F9783D" w:rsidRPr="00BC0A3E" w:rsidRDefault="00F9783D" w:rsidP="00E0107B">
            <w:pPr>
              <w:pStyle w:val="RepTable"/>
              <w:jc w:val="center"/>
            </w:pPr>
            <w:r w:rsidRPr="00BC0A3E">
              <w:t>YYYY</w:t>
            </w:r>
          </w:p>
        </w:tc>
        <w:tc>
          <w:tcPr>
            <w:tcW w:w="2949" w:type="pct"/>
          </w:tcPr>
          <w:p w14:paraId="0D633B3A" w14:textId="77777777" w:rsidR="00F9783D" w:rsidRPr="00BC0A3E" w:rsidRDefault="00F9783D" w:rsidP="00E0107B">
            <w:pPr>
              <w:pStyle w:val="RepTable"/>
            </w:pPr>
            <w:r w:rsidRPr="00BC0A3E">
              <w:t>Title</w:t>
            </w:r>
          </w:p>
          <w:p w14:paraId="32E3EAB3" w14:textId="77777777" w:rsidR="00F9783D" w:rsidRPr="00BC0A3E" w:rsidRDefault="00F9783D" w:rsidP="00E0107B">
            <w:pPr>
              <w:pStyle w:val="RepTable"/>
            </w:pPr>
            <w:r w:rsidRPr="00BC0A3E">
              <w:t>Company Report No</w:t>
            </w:r>
          </w:p>
          <w:p w14:paraId="6CAFAB91" w14:textId="77777777" w:rsidR="00F9783D" w:rsidRPr="00BC0A3E" w:rsidRDefault="00F9783D" w:rsidP="00E0107B">
            <w:pPr>
              <w:pStyle w:val="RepTable"/>
            </w:pPr>
            <w:r w:rsidRPr="00BC0A3E">
              <w:t>Source</w:t>
            </w:r>
          </w:p>
          <w:p w14:paraId="2A55D203" w14:textId="77777777" w:rsidR="00F9783D" w:rsidRPr="00BC0A3E" w:rsidRDefault="00F9783D" w:rsidP="00E0107B">
            <w:pPr>
              <w:pStyle w:val="RepTable"/>
            </w:pPr>
            <w:r w:rsidRPr="00BC0A3E">
              <w:t>GLP/non GLP/GEP/non GEP</w:t>
            </w:r>
          </w:p>
          <w:p w14:paraId="39668C24" w14:textId="77777777" w:rsidR="00F9783D" w:rsidRPr="00BC0A3E" w:rsidRDefault="00F9783D" w:rsidP="00E0107B">
            <w:pPr>
              <w:pStyle w:val="RepTable"/>
            </w:pPr>
            <w:r w:rsidRPr="00BC0A3E">
              <w:t>Published/Unpublished</w:t>
            </w:r>
          </w:p>
        </w:tc>
        <w:tc>
          <w:tcPr>
            <w:tcW w:w="357" w:type="pct"/>
          </w:tcPr>
          <w:p w14:paraId="2E1B0CC2" w14:textId="77777777" w:rsidR="00F9783D" w:rsidRPr="00BC0A3E" w:rsidRDefault="00F9783D" w:rsidP="00E0107B">
            <w:pPr>
              <w:pStyle w:val="RepTable"/>
              <w:jc w:val="center"/>
            </w:pPr>
            <w:r w:rsidRPr="00BC0A3E">
              <w:t>Y/N</w:t>
            </w:r>
          </w:p>
        </w:tc>
        <w:tc>
          <w:tcPr>
            <w:tcW w:w="440" w:type="pct"/>
          </w:tcPr>
          <w:p w14:paraId="5EC5337C" w14:textId="77777777" w:rsidR="00F9783D" w:rsidRPr="00BC0A3E" w:rsidRDefault="00F9783D" w:rsidP="00E0107B">
            <w:pPr>
              <w:pStyle w:val="RepTable"/>
              <w:jc w:val="center"/>
            </w:pPr>
            <w:r w:rsidRPr="00BC0A3E">
              <w:t>Owner</w:t>
            </w:r>
          </w:p>
        </w:tc>
      </w:tr>
    </w:tbl>
    <w:p w14:paraId="07EDB011" w14:textId="77777777" w:rsidR="00F9783D" w:rsidRPr="00B32849" w:rsidRDefault="00F9783D" w:rsidP="00390160">
      <w:pPr>
        <w:pStyle w:val="OECD-BASIS-TEXT"/>
      </w:pPr>
    </w:p>
    <w:p w14:paraId="44882F5A" w14:textId="77777777" w:rsidR="00F9783D" w:rsidRPr="00B32849" w:rsidRDefault="00F9783D" w:rsidP="00F9783D">
      <w:pPr>
        <w:pStyle w:val="RepNewPart"/>
      </w:pPr>
      <w:r w:rsidRPr="00B32849">
        <w:t>List of data submitted or referred to by the applicant and relied on, but already evaluated at EU peer review</w:t>
      </w:r>
    </w:p>
    <w:p w14:paraId="0B6B431F" w14:textId="4564AE84" w:rsidR="00F9783D" w:rsidRPr="00B32849" w:rsidRDefault="00BC0A3E" w:rsidP="00F9783D">
      <w:pPr>
        <w:pStyle w:val="RepStandard"/>
      </w:pPr>
      <w:r w:rsidRPr="001C741C">
        <w:t>No additional study submitted.</w:t>
      </w:r>
    </w:p>
    <w:p w14:paraId="2CFABAFA" w14:textId="77777777" w:rsidR="00F9783D" w:rsidRPr="00B32849" w:rsidRDefault="00F9783D" w:rsidP="00F9783D">
      <w:pPr>
        <w:pStyle w:val="RepEditorNotesMS"/>
      </w:pPr>
      <w:r w:rsidRPr="00B32849">
        <w:t>The following tables are to be completed by MS</w:t>
      </w:r>
    </w:p>
    <w:p w14:paraId="29E3E3EF" w14:textId="77777777" w:rsidR="00F9783D" w:rsidRPr="00B32849" w:rsidRDefault="00F9783D" w:rsidP="00F9783D">
      <w:pPr>
        <w:pStyle w:val="RepNewPart"/>
      </w:pPr>
      <w:r w:rsidRPr="00B32849">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4"/>
        <w:gridCol w:w="1852"/>
        <w:gridCol w:w="786"/>
        <w:gridCol w:w="8587"/>
        <w:gridCol w:w="1040"/>
        <w:gridCol w:w="1281"/>
      </w:tblGrid>
      <w:tr w:rsidR="00F9783D" w:rsidRPr="00B32849" w14:paraId="5DCD9529" w14:textId="77777777" w:rsidTr="002B51E7">
        <w:trPr>
          <w:tblHeader/>
        </w:trPr>
        <w:tc>
          <w:tcPr>
            <w:tcW w:w="348" w:type="pct"/>
            <w:vAlign w:val="center"/>
          </w:tcPr>
          <w:p w14:paraId="26AC1CDF" w14:textId="77777777" w:rsidR="00F9783D" w:rsidRPr="00B32849" w:rsidRDefault="00F9783D" w:rsidP="002B51E7">
            <w:pPr>
              <w:pStyle w:val="RepTableHeader"/>
              <w:jc w:val="center"/>
              <w:rPr>
                <w:lang w:val="en-GB"/>
              </w:rPr>
            </w:pPr>
            <w:r w:rsidRPr="00B32849">
              <w:rPr>
                <w:lang w:val="en-GB"/>
              </w:rPr>
              <w:t>Data point</w:t>
            </w:r>
          </w:p>
        </w:tc>
        <w:tc>
          <w:tcPr>
            <w:tcW w:w="636" w:type="pct"/>
            <w:vAlign w:val="center"/>
          </w:tcPr>
          <w:p w14:paraId="33DC50B5" w14:textId="77777777" w:rsidR="00F9783D" w:rsidRPr="00B32849" w:rsidRDefault="00F9783D" w:rsidP="002B51E7">
            <w:pPr>
              <w:pStyle w:val="RepTableHeader"/>
              <w:jc w:val="center"/>
              <w:rPr>
                <w:lang w:val="en-GB"/>
              </w:rPr>
            </w:pPr>
            <w:r w:rsidRPr="00B32849">
              <w:rPr>
                <w:lang w:val="en-GB"/>
              </w:rPr>
              <w:t>Author(s)</w:t>
            </w:r>
          </w:p>
        </w:tc>
        <w:tc>
          <w:tcPr>
            <w:tcW w:w="270" w:type="pct"/>
            <w:vAlign w:val="center"/>
          </w:tcPr>
          <w:p w14:paraId="2611045A" w14:textId="77777777" w:rsidR="00F9783D" w:rsidRPr="00B32849" w:rsidRDefault="00F9783D" w:rsidP="002B51E7">
            <w:pPr>
              <w:pStyle w:val="RepTableHeader"/>
              <w:jc w:val="center"/>
              <w:rPr>
                <w:lang w:val="en-GB"/>
              </w:rPr>
            </w:pPr>
            <w:r w:rsidRPr="00B32849">
              <w:rPr>
                <w:lang w:val="en-GB"/>
              </w:rPr>
              <w:t>Year</w:t>
            </w:r>
          </w:p>
        </w:tc>
        <w:tc>
          <w:tcPr>
            <w:tcW w:w="2949" w:type="pct"/>
            <w:vAlign w:val="center"/>
          </w:tcPr>
          <w:p w14:paraId="75E0A6F1" w14:textId="77777777" w:rsidR="00F9783D" w:rsidRPr="00B32849" w:rsidRDefault="00F9783D" w:rsidP="002B51E7">
            <w:pPr>
              <w:pStyle w:val="RepTableHeader"/>
              <w:jc w:val="cent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57" w:type="pct"/>
            <w:vAlign w:val="center"/>
          </w:tcPr>
          <w:p w14:paraId="467158DF" w14:textId="77777777" w:rsidR="00F9783D" w:rsidRPr="00B32849" w:rsidRDefault="00F9783D" w:rsidP="002B51E7">
            <w:pPr>
              <w:pStyle w:val="RepTableHeader"/>
              <w:jc w:val="center"/>
              <w:rPr>
                <w:lang w:val="en-GB"/>
              </w:rPr>
            </w:pPr>
            <w:r w:rsidRPr="00B32849">
              <w:rPr>
                <w:lang w:val="en-GB"/>
              </w:rPr>
              <w:t>Vertebrate study</w:t>
            </w:r>
          </w:p>
          <w:p w14:paraId="056B3D74" w14:textId="77777777" w:rsidR="00F9783D" w:rsidRPr="00B32849" w:rsidRDefault="00F9783D" w:rsidP="002B51E7">
            <w:pPr>
              <w:pStyle w:val="RepTableHeader"/>
              <w:jc w:val="center"/>
              <w:rPr>
                <w:lang w:val="en-GB"/>
              </w:rPr>
            </w:pPr>
            <w:r w:rsidRPr="00B32849">
              <w:rPr>
                <w:lang w:val="en-GB"/>
              </w:rPr>
              <w:t>Y/N</w:t>
            </w:r>
          </w:p>
        </w:tc>
        <w:tc>
          <w:tcPr>
            <w:tcW w:w="440" w:type="pct"/>
            <w:vAlign w:val="center"/>
          </w:tcPr>
          <w:p w14:paraId="7E2147D4" w14:textId="77777777" w:rsidR="00F9783D" w:rsidRPr="00B32849" w:rsidRDefault="00F9783D" w:rsidP="002B51E7">
            <w:pPr>
              <w:pStyle w:val="RepTableHeader"/>
              <w:jc w:val="center"/>
              <w:rPr>
                <w:lang w:val="en-GB"/>
              </w:rPr>
            </w:pPr>
            <w:r w:rsidRPr="00B32849">
              <w:rPr>
                <w:lang w:val="en-GB"/>
              </w:rPr>
              <w:t>Owner</w:t>
            </w:r>
          </w:p>
        </w:tc>
      </w:tr>
      <w:tr w:rsidR="00F9783D" w:rsidRPr="00B32849" w14:paraId="29707398" w14:textId="77777777" w:rsidTr="00E0107B">
        <w:tc>
          <w:tcPr>
            <w:tcW w:w="348" w:type="pct"/>
          </w:tcPr>
          <w:p w14:paraId="32E03D8E" w14:textId="77777777" w:rsidR="00F9783D" w:rsidRPr="002E0924" w:rsidRDefault="00F9783D" w:rsidP="00E0107B">
            <w:pPr>
              <w:pStyle w:val="RepTable"/>
            </w:pPr>
            <w:r w:rsidRPr="002E0924">
              <w:t>KCP XX</w:t>
            </w:r>
          </w:p>
        </w:tc>
        <w:tc>
          <w:tcPr>
            <w:tcW w:w="636" w:type="pct"/>
          </w:tcPr>
          <w:p w14:paraId="5FA64D7F" w14:textId="77777777" w:rsidR="00F9783D" w:rsidRPr="002E0924" w:rsidRDefault="00F9783D" w:rsidP="00E0107B">
            <w:pPr>
              <w:pStyle w:val="RepTable"/>
            </w:pPr>
            <w:r w:rsidRPr="002E0924">
              <w:t>Author</w:t>
            </w:r>
          </w:p>
        </w:tc>
        <w:tc>
          <w:tcPr>
            <w:tcW w:w="270" w:type="pct"/>
          </w:tcPr>
          <w:p w14:paraId="09F7E3F9" w14:textId="77777777" w:rsidR="00F9783D" w:rsidRPr="002E0924" w:rsidRDefault="00F9783D" w:rsidP="00E0107B">
            <w:pPr>
              <w:pStyle w:val="RepTable"/>
              <w:jc w:val="center"/>
            </w:pPr>
            <w:r w:rsidRPr="002E0924">
              <w:t>YYYY</w:t>
            </w:r>
          </w:p>
        </w:tc>
        <w:tc>
          <w:tcPr>
            <w:tcW w:w="2949" w:type="pct"/>
          </w:tcPr>
          <w:p w14:paraId="05F16AFA" w14:textId="77777777" w:rsidR="00F9783D" w:rsidRPr="002E0924" w:rsidRDefault="00F9783D" w:rsidP="00E0107B">
            <w:pPr>
              <w:pStyle w:val="RepTable"/>
            </w:pPr>
            <w:r w:rsidRPr="002E0924">
              <w:t>Title</w:t>
            </w:r>
          </w:p>
          <w:p w14:paraId="19A1B00C" w14:textId="77777777" w:rsidR="00F9783D" w:rsidRPr="002E0924" w:rsidRDefault="00F9783D" w:rsidP="00E0107B">
            <w:pPr>
              <w:pStyle w:val="RepTable"/>
            </w:pPr>
            <w:r w:rsidRPr="002E0924">
              <w:t>Company Report N</w:t>
            </w:r>
          </w:p>
          <w:p w14:paraId="6AEB6AD0" w14:textId="77777777" w:rsidR="00F9783D" w:rsidRPr="002E0924" w:rsidRDefault="00F9783D" w:rsidP="00E0107B">
            <w:pPr>
              <w:pStyle w:val="RepTable"/>
            </w:pPr>
            <w:r w:rsidRPr="002E0924">
              <w:t>Source</w:t>
            </w:r>
          </w:p>
          <w:p w14:paraId="646D9F14" w14:textId="77777777" w:rsidR="00F9783D" w:rsidRPr="002E0924" w:rsidRDefault="00F9783D" w:rsidP="00E0107B">
            <w:pPr>
              <w:pStyle w:val="RepTable"/>
            </w:pPr>
            <w:r w:rsidRPr="002E0924">
              <w:lastRenderedPageBreak/>
              <w:t>GLP/non GLP/GEP/non GEP</w:t>
            </w:r>
          </w:p>
          <w:p w14:paraId="5C7CA34C" w14:textId="77777777" w:rsidR="00F9783D" w:rsidRPr="002E0924" w:rsidRDefault="00F9783D" w:rsidP="00E0107B">
            <w:pPr>
              <w:pStyle w:val="RepTable"/>
            </w:pPr>
            <w:r w:rsidRPr="002E0924">
              <w:t>Published/Unpublished</w:t>
            </w:r>
          </w:p>
        </w:tc>
        <w:tc>
          <w:tcPr>
            <w:tcW w:w="357" w:type="pct"/>
          </w:tcPr>
          <w:p w14:paraId="34917D11" w14:textId="77777777" w:rsidR="00F9783D" w:rsidRPr="002E0924" w:rsidRDefault="00F9783D" w:rsidP="00E0107B">
            <w:pPr>
              <w:pStyle w:val="RepTable"/>
              <w:jc w:val="center"/>
            </w:pPr>
            <w:r w:rsidRPr="002E0924">
              <w:lastRenderedPageBreak/>
              <w:t>Y/N</w:t>
            </w:r>
          </w:p>
        </w:tc>
        <w:tc>
          <w:tcPr>
            <w:tcW w:w="440" w:type="pct"/>
          </w:tcPr>
          <w:p w14:paraId="4C77C294" w14:textId="77777777" w:rsidR="00F9783D" w:rsidRPr="002E0924" w:rsidRDefault="00F9783D" w:rsidP="00E0107B">
            <w:pPr>
              <w:pStyle w:val="RepTable"/>
              <w:jc w:val="center"/>
            </w:pPr>
            <w:r w:rsidRPr="002E0924">
              <w:t>Owner</w:t>
            </w:r>
          </w:p>
        </w:tc>
      </w:tr>
    </w:tbl>
    <w:p w14:paraId="732E32B5" w14:textId="77777777" w:rsidR="00F9783D" w:rsidRPr="00B32849" w:rsidRDefault="00F9783D" w:rsidP="00390160">
      <w:pPr>
        <w:pStyle w:val="OECD-BASIS-TEXT"/>
      </w:pPr>
    </w:p>
    <w:p w14:paraId="4E5C4875" w14:textId="77777777" w:rsidR="00F9783D" w:rsidRPr="00B32849" w:rsidRDefault="00F9783D" w:rsidP="00F9783D">
      <w:pPr>
        <w:pStyle w:val="RepNewPart"/>
      </w:pPr>
      <w:r w:rsidRPr="00B32849">
        <w:t xml:space="preserve">List of data relied on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4"/>
        <w:gridCol w:w="1852"/>
        <w:gridCol w:w="786"/>
        <w:gridCol w:w="8587"/>
        <w:gridCol w:w="1040"/>
        <w:gridCol w:w="1281"/>
      </w:tblGrid>
      <w:tr w:rsidR="00F9783D" w:rsidRPr="00B32849" w14:paraId="47BD225D" w14:textId="77777777" w:rsidTr="002B51E7">
        <w:trPr>
          <w:tblHeader/>
        </w:trPr>
        <w:tc>
          <w:tcPr>
            <w:tcW w:w="348" w:type="pct"/>
            <w:vAlign w:val="center"/>
          </w:tcPr>
          <w:p w14:paraId="45549056" w14:textId="77777777" w:rsidR="00F9783D" w:rsidRPr="00B32849" w:rsidRDefault="00F9783D" w:rsidP="002B51E7">
            <w:pPr>
              <w:pStyle w:val="RepTableHeader"/>
              <w:jc w:val="center"/>
              <w:rPr>
                <w:lang w:val="en-GB"/>
              </w:rPr>
            </w:pPr>
            <w:r w:rsidRPr="00B32849">
              <w:rPr>
                <w:lang w:val="en-GB"/>
              </w:rPr>
              <w:t>Data point</w:t>
            </w:r>
          </w:p>
        </w:tc>
        <w:tc>
          <w:tcPr>
            <w:tcW w:w="636" w:type="pct"/>
            <w:vAlign w:val="center"/>
          </w:tcPr>
          <w:p w14:paraId="5832194B" w14:textId="77777777" w:rsidR="00F9783D" w:rsidRPr="00B32849" w:rsidRDefault="00F9783D" w:rsidP="002B51E7">
            <w:pPr>
              <w:pStyle w:val="RepTableHeader"/>
              <w:jc w:val="center"/>
              <w:rPr>
                <w:lang w:val="en-GB"/>
              </w:rPr>
            </w:pPr>
            <w:r w:rsidRPr="00B32849">
              <w:rPr>
                <w:lang w:val="en-GB"/>
              </w:rPr>
              <w:t>Author(s)</w:t>
            </w:r>
          </w:p>
        </w:tc>
        <w:tc>
          <w:tcPr>
            <w:tcW w:w="270" w:type="pct"/>
            <w:vAlign w:val="center"/>
          </w:tcPr>
          <w:p w14:paraId="15013B39" w14:textId="77777777" w:rsidR="00F9783D" w:rsidRPr="00B32849" w:rsidRDefault="00F9783D" w:rsidP="002B51E7">
            <w:pPr>
              <w:pStyle w:val="RepTableHeader"/>
              <w:jc w:val="center"/>
              <w:rPr>
                <w:lang w:val="en-GB"/>
              </w:rPr>
            </w:pPr>
            <w:r w:rsidRPr="00B32849">
              <w:rPr>
                <w:lang w:val="en-GB"/>
              </w:rPr>
              <w:t>Year</w:t>
            </w:r>
          </w:p>
        </w:tc>
        <w:tc>
          <w:tcPr>
            <w:tcW w:w="2949" w:type="pct"/>
            <w:vAlign w:val="center"/>
          </w:tcPr>
          <w:p w14:paraId="6B49BF8A" w14:textId="77777777" w:rsidR="00F9783D" w:rsidRPr="00B32849" w:rsidRDefault="00F9783D" w:rsidP="002B51E7">
            <w:pPr>
              <w:pStyle w:val="RepTableHeader"/>
              <w:jc w:val="cent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57" w:type="pct"/>
            <w:vAlign w:val="center"/>
          </w:tcPr>
          <w:p w14:paraId="0745F611" w14:textId="77777777" w:rsidR="00F9783D" w:rsidRPr="00B32849" w:rsidRDefault="00F9783D" w:rsidP="002B51E7">
            <w:pPr>
              <w:pStyle w:val="RepTableHeader"/>
              <w:jc w:val="center"/>
              <w:rPr>
                <w:lang w:val="en-GB"/>
              </w:rPr>
            </w:pPr>
            <w:r w:rsidRPr="00B32849">
              <w:rPr>
                <w:lang w:val="en-GB"/>
              </w:rPr>
              <w:t>Vertebrate study</w:t>
            </w:r>
          </w:p>
          <w:p w14:paraId="21FD9111" w14:textId="77777777" w:rsidR="00F9783D" w:rsidRPr="00B32849" w:rsidRDefault="00F9783D" w:rsidP="002B51E7">
            <w:pPr>
              <w:pStyle w:val="RepTableHeader"/>
              <w:jc w:val="center"/>
              <w:rPr>
                <w:lang w:val="en-GB"/>
              </w:rPr>
            </w:pPr>
            <w:r w:rsidRPr="00B32849">
              <w:rPr>
                <w:lang w:val="en-GB"/>
              </w:rPr>
              <w:t>Y/N</w:t>
            </w:r>
          </w:p>
        </w:tc>
        <w:tc>
          <w:tcPr>
            <w:tcW w:w="440" w:type="pct"/>
            <w:vAlign w:val="center"/>
          </w:tcPr>
          <w:p w14:paraId="17B2F712" w14:textId="77777777" w:rsidR="00F9783D" w:rsidRPr="00B32849" w:rsidRDefault="00F9783D" w:rsidP="002B51E7">
            <w:pPr>
              <w:pStyle w:val="RepTableHeader"/>
              <w:jc w:val="center"/>
              <w:rPr>
                <w:lang w:val="en-GB"/>
              </w:rPr>
            </w:pPr>
            <w:r w:rsidRPr="00B32849">
              <w:rPr>
                <w:lang w:val="en-GB"/>
              </w:rPr>
              <w:t>Owner</w:t>
            </w:r>
          </w:p>
        </w:tc>
      </w:tr>
      <w:tr w:rsidR="00F9783D" w:rsidRPr="00B32849" w14:paraId="298FDCA4" w14:textId="77777777" w:rsidTr="00E0107B">
        <w:tc>
          <w:tcPr>
            <w:tcW w:w="348" w:type="pct"/>
          </w:tcPr>
          <w:p w14:paraId="3DDC25CC" w14:textId="77777777" w:rsidR="00F9783D" w:rsidRPr="002E0924" w:rsidRDefault="00F9783D" w:rsidP="00E0107B">
            <w:pPr>
              <w:pStyle w:val="RepTable"/>
            </w:pPr>
            <w:r w:rsidRPr="002E0924">
              <w:t>KCP XX</w:t>
            </w:r>
          </w:p>
        </w:tc>
        <w:tc>
          <w:tcPr>
            <w:tcW w:w="636" w:type="pct"/>
          </w:tcPr>
          <w:p w14:paraId="41A2DF0C" w14:textId="77777777" w:rsidR="00F9783D" w:rsidRPr="002E0924" w:rsidRDefault="00F9783D" w:rsidP="00E0107B">
            <w:pPr>
              <w:pStyle w:val="RepTable"/>
            </w:pPr>
            <w:r w:rsidRPr="002E0924">
              <w:t>Author</w:t>
            </w:r>
          </w:p>
        </w:tc>
        <w:tc>
          <w:tcPr>
            <w:tcW w:w="270" w:type="pct"/>
          </w:tcPr>
          <w:p w14:paraId="2053A455" w14:textId="77777777" w:rsidR="00F9783D" w:rsidRPr="002E0924" w:rsidRDefault="00F9783D" w:rsidP="00E0107B">
            <w:pPr>
              <w:pStyle w:val="RepTable"/>
              <w:jc w:val="center"/>
            </w:pPr>
            <w:r w:rsidRPr="002E0924">
              <w:t>YYYY</w:t>
            </w:r>
          </w:p>
        </w:tc>
        <w:tc>
          <w:tcPr>
            <w:tcW w:w="2949" w:type="pct"/>
          </w:tcPr>
          <w:p w14:paraId="43D4039B" w14:textId="77777777" w:rsidR="00F9783D" w:rsidRPr="002E0924" w:rsidRDefault="00F9783D" w:rsidP="00E0107B">
            <w:pPr>
              <w:pStyle w:val="RepTable"/>
            </w:pPr>
            <w:r w:rsidRPr="002E0924">
              <w:t>Title</w:t>
            </w:r>
          </w:p>
          <w:p w14:paraId="379B2A06" w14:textId="77777777" w:rsidR="00F9783D" w:rsidRPr="002E0924" w:rsidRDefault="00F9783D" w:rsidP="00E0107B">
            <w:pPr>
              <w:pStyle w:val="RepTable"/>
            </w:pPr>
            <w:r w:rsidRPr="002E0924">
              <w:t>Company Report N</w:t>
            </w:r>
          </w:p>
          <w:p w14:paraId="56A8046A" w14:textId="77777777" w:rsidR="00F9783D" w:rsidRPr="002E0924" w:rsidRDefault="00F9783D" w:rsidP="00E0107B">
            <w:pPr>
              <w:pStyle w:val="RepTable"/>
            </w:pPr>
            <w:r w:rsidRPr="002E0924">
              <w:t>Source</w:t>
            </w:r>
          </w:p>
          <w:p w14:paraId="06BE475B" w14:textId="77777777" w:rsidR="00F9783D" w:rsidRPr="002E0924" w:rsidRDefault="00F9783D" w:rsidP="00E0107B">
            <w:pPr>
              <w:pStyle w:val="RepTable"/>
            </w:pPr>
            <w:r w:rsidRPr="002E0924">
              <w:t>GLP/non GLP/GEP/non GEP</w:t>
            </w:r>
          </w:p>
          <w:p w14:paraId="4CC4104D" w14:textId="77777777" w:rsidR="00F9783D" w:rsidRPr="002E0924" w:rsidRDefault="00F9783D" w:rsidP="00E0107B">
            <w:pPr>
              <w:pStyle w:val="RepTable"/>
            </w:pPr>
            <w:r w:rsidRPr="002E0924">
              <w:t>Published/Unpublished</w:t>
            </w:r>
          </w:p>
        </w:tc>
        <w:tc>
          <w:tcPr>
            <w:tcW w:w="357" w:type="pct"/>
          </w:tcPr>
          <w:p w14:paraId="18B23430" w14:textId="77777777" w:rsidR="00F9783D" w:rsidRPr="002E0924" w:rsidRDefault="00F9783D" w:rsidP="00E0107B">
            <w:pPr>
              <w:pStyle w:val="RepTable"/>
              <w:jc w:val="center"/>
            </w:pPr>
            <w:r w:rsidRPr="002E0924">
              <w:t>Y/N</w:t>
            </w:r>
          </w:p>
        </w:tc>
        <w:tc>
          <w:tcPr>
            <w:tcW w:w="440" w:type="pct"/>
          </w:tcPr>
          <w:p w14:paraId="0788E397" w14:textId="77777777" w:rsidR="00F9783D" w:rsidRPr="002E0924" w:rsidRDefault="00F9783D" w:rsidP="00E0107B">
            <w:pPr>
              <w:pStyle w:val="RepTable"/>
              <w:jc w:val="center"/>
            </w:pPr>
            <w:r w:rsidRPr="002E0924">
              <w:t>Owner</w:t>
            </w:r>
          </w:p>
        </w:tc>
      </w:tr>
    </w:tbl>
    <w:p w14:paraId="3F97637B" w14:textId="77777777" w:rsidR="00F9783D" w:rsidRPr="00B32849" w:rsidRDefault="00F9783D" w:rsidP="00F9783D">
      <w:pPr>
        <w:pStyle w:val="RepStandard"/>
        <w:sectPr w:rsidR="00F9783D" w:rsidRPr="00B32849" w:rsidSect="001B7AAD">
          <w:pgSz w:w="16838" w:h="11906" w:orient="landscape"/>
          <w:pgMar w:top="1417" w:right="1134" w:bottom="1134" w:left="1134" w:header="709" w:footer="142" w:gutter="0"/>
          <w:pgNumType w:chapSep="period"/>
          <w:cols w:space="720"/>
          <w:docGrid w:linePitch="360"/>
        </w:sectPr>
      </w:pPr>
    </w:p>
    <w:p w14:paraId="2DD03A0E" w14:textId="77777777" w:rsidR="00217B1C" w:rsidRPr="00B32849" w:rsidRDefault="00217B1C" w:rsidP="00217B1C">
      <w:pPr>
        <w:pStyle w:val="RepAppendix1"/>
      </w:pPr>
      <w:bookmarkStart w:id="681" w:name="_Toc300147933"/>
      <w:bookmarkStart w:id="682" w:name="_Toc304462627"/>
      <w:bookmarkStart w:id="683" w:name="_Toc314067812"/>
      <w:bookmarkStart w:id="684" w:name="_Toc314122102"/>
      <w:bookmarkStart w:id="685" w:name="_Toc314129281"/>
      <w:bookmarkStart w:id="686" w:name="_Toc314142400"/>
      <w:bookmarkStart w:id="687" w:name="_Toc314557407"/>
      <w:bookmarkStart w:id="688" w:name="_Toc314557665"/>
      <w:bookmarkStart w:id="689" w:name="_Toc328552264"/>
      <w:bookmarkStart w:id="690" w:name="_Toc332020613"/>
      <w:bookmarkStart w:id="691" w:name="_Toc332203457"/>
      <w:bookmarkStart w:id="692" w:name="_Toc332207009"/>
      <w:bookmarkStart w:id="693" w:name="_Toc332296177"/>
      <w:bookmarkStart w:id="694" w:name="_Toc336434744"/>
      <w:bookmarkStart w:id="695" w:name="_Toc397516896"/>
      <w:bookmarkStart w:id="696" w:name="_Toc398627876"/>
      <w:bookmarkStart w:id="697" w:name="_Toc399335731"/>
      <w:bookmarkStart w:id="698" w:name="_Toc399764872"/>
      <w:bookmarkStart w:id="699" w:name="_Toc412562663"/>
      <w:bookmarkStart w:id="700" w:name="_Toc412562740"/>
      <w:bookmarkStart w:id="701" w:name="_Toc413662732"/>
      <w:bookmarkStart w:id="702" w:name="_Toc413673590"/>
      <w:bookmarkStart w:id="703" w:name="_Toc413673688"/>
      <w:bookmarkStart w:id="704" w:name="_Toc413673759"/>
      <w:bookmarkStart w:id="705" w:name="_Toc413928658"/>
      <w:bookmarkStart w:id="706" w:name="_Toc413936272"/>
      <w:bookmarkStart w:id="707" w:name="_Toc413937983"/>
      <w:bookmarkStart w:id="708" w:name="_Toc414026710"/>
      <w:bookmarkStart w:id="709" w:name="_Ref414447855"/>
      <w:bookmarkStart w:id="710" w:name="_Ref414449074"/>
      <w:bookmarkStart w:id="711" w:name="_Toc414974089"/>
      <w:bookmarkStart w:id="712" w:name="_Toc450900963"/>
      <w:bookmarkStart w:id="713" w:name="_Toc450920629"/>
      <w:bookmarkStart w:id="714" w:name="_Toc450923750"/>
      <w:bookmarkStart w:id="715" w:name="_Toc454460983"/>
      <w:bookmarkStart w:id="716" w:name="_Toc454462819"/>
      <w:bookmarkStart w:id="717" w:name="_Toc148427728"/>
      <w:r w:rsidRPr="00B32849">
        <w:lastRenderedPageBreak/>
        <w:t>Detailed evaluation of the studies relied upon</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p>
    <w:p w14:paraId="1F8E4A6B" w14:textId="52143D07" w:rsidR="008E0ED5" w:rsidRDefault="00C81348" w:rsidP="008E0ED5">
      <w:pPr>
        <w:pStyle w:val="RepAppendix2"/>
      </w:pPr>
      <w:bookmarkStart w:id="718" w:name="_Toc328552283"/>
      <w:bookmarkStart w:id="719" w:name="_Toc332020632"/>
      <w:bookmarkStart w:id="720" w:name="_Toc332203476"/>
      <w:bookmarkStart w:id="721" w:name="_Toc332207010"/>
      <w:bookmarkStart w:id="722" w:name="_Toc332296178"/>
      <w:bookmarkStart w:id="723" w:name="_Toc336434745"/>
      <w:bookmarkStart w:id="724" w:name="_Toc397516897"/>
      <w:bookmarkStart w:id="725" w:name="_Toc398627877"/>
      <w:bookmarkStart w:id="726" w:name="_Toc399335732"/>
      <w:bookmarkStart w:id="727" w:name="_Toc399764873"/>
      <w:bookmarkStart w:id="728" w:name="_Toc412562664"/>
      <w:bookmarkStart w:id="729" w:name="_Toc412562741"/>
      <w:bookmarkStart w:id="730" w:name="_Toc413662733"/>
      <w:bookmarkStart w:id="731" w:name="_Toc413673591"/>
      <w:bookmarkStart w:id="732" w:name="_Toc413673689"/>
      <w:bookmarkStart w:id="733" w:name="_Toc413673760"/>
      <w:bookmarkStart w:id="734" w:name="_Toc413928659"/>
      <w:bookmarkStart w:id="735" w:name="_Toc413936273"/>
      <w:bookmarkStart w:id="736" w:name="_Toc413937984"/>
      <w:bookmarkStart w:id="737" w:name="_Toc414026711"/>
      <w:bookmarkStart w:id="738" w:name="_Toc414974090"/>
      <w:bookmarkStart w:id="739" w:name="_Toc450900964"/>
      <w:bookmarkStart w:id="740" w:name="_Toc450920630"/>
      <w:bookmarkStart w:id="741" w:name="_Toc450923751"/>
      <w:bookmarkStart w:id="742" w:name="_Toc454460984"/>
      <w:bookmarkStart w:id="743" w:name="_Toc454462820"/>
      <w:bookmarkStart w:id="744" w:name="_Toc148427729"/>
      <w:bookmarkStart w:id="745" w:name="_Toc111951384"/>
      <w:bookmarkStart w:id="746" w:name="_Toc240611792"/>
      <w:bookmarkStart w:id="747" w:name="_Toc300147934"/>
      <w:bookmarkStart w:id="748" w:name="_Toc304462628"/>
      <w:bookmarkStart w:id="749" w:name="_Toc314067813"/>
      <w:bookmarkStart w:id="750" w:name="_Toc314122103"/>
      <w:bookmarkStart w:id="751" w:name="_Toc314129282"/>
      <w:bookmarkStart w:id="752" w:name="_Ref314138446"/>
      <w:bookmarkStart w:id="753" w:name="_Toc314142401"/>
      <w:bookmarkStart w:id="754" w:name="_Toc314557408"/>
      <w:bookmarkStart w:id="755" w:name="_Toc314557666"/>
      <w:bookmarkStart w:id="756" w:name="_Toc328552265"/>
      <w:bookmarkStart w:id="757" w:name="_Toc332020614"/>
      <w:bookmarkStart w:id="758" w:name="_Toc332203458"/>
      <w:r w:rsidRPr="00B32849">
        <w:t>Statement on bridging possibilities</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p>
    <w:p w14:paraId="7C40EF2A" w14:textId="08BC35CA" w:rsidR="00AF5CA4" w:rsidRPr="00AF5CA4" w:rsidRDefault="00AF5CA4" w:rsidP="00AF5CA4">
      <w:pPr>
        <w:pStyle w:val="RepStandard"/>
      </w:pPr>
      <w:r>
        <w:t>Not relevant.</w:t>
      </w:r>
    </w:p>
    <w:p w14:paraId="2E199A67" w14:textId="77777777" w:rsidR="00217B1C" w:rsidRPr="00B32849" w:rsidRDefault="00C81348" w:rsidP="00217B1C">
      <w:pPr>
        <w:pStyle w:val="RepAppendix2"/>
      </w:pPr>
      <w:bookmarkStart w:id="759" w:name="_Toc332207011"/>
      <w:bookmarkStart w:id="760" w:name="_Toc332296179"/>
      <w:bookmarkStart w:id="761" w:name="_Toc336434746"/>
      <w:bookmarkStart w:id="762" w:name="_Toc397516898"/>
      <w:bookmarkStart w:id="763" w:name="_Toc398627878"/>
      <w:bookmarkStart w:id="764" w:name="_Toc399335733"/>
      <w:bookmarkStart w:id="765" w:name="_Toc399764874"/>
      <w:bookmarkStart w:id="766" w:name="_Toc412562665"/>
      <w:bookmarkStart w:id="767" w:name="_Toc412562742"/>
      <w:bookmarkStart w:id="768" w:name="_Toc413662734"/>
      <w:bookmarkStart w:id="769" w:name="_Toc413673592"/>
      <w:bookmarkStart w:id="770" w:name="_Toc413673690"/>
      <w:bookmarkStart w:id="771" w:name="_Toc413673761"/>
      <w:bookmarkStart w:id="772" w:name="_Toc413928660"/>
      <w:bookmarkStart w:id="773" w:name="_Toc413936274"/>
      <w:bookmarkStart w:id="774" w:name="_Toc413937985"/>
      <w:bookmarkStart w:id="775" w:name="_Toc414026712"/>
      <w:bookmarkStart w:id="776" w:name="_Toc414974091"/>
      <w:bookmarkStart w:id="777" w:name="_Toc450900965"/>
      <w:bookmarkStart w:id="778" w:name="_Toc450920631"/>
      <w:bookmarkStart w:id="779" w:name="_Toc450923752"/>
      <w:bookmarkStart w:id="780" w:name="_Toc454460985"/>
      <w:bookmarkStart w:id="781" w:name="_Toc454462821"/>
      <w:bookmarkStart w:id="782" w:name="_Toc148427730"/>
      <w:r w:rsidRPr="00B32849">
        <w:t>Acute oral</w:t>
      </w:r>
      <w:bookmarkEnd w:id="745"/>
      <w:r w:rsidRPr="00B32849">
        <w:t xml:space="preserve"> toxicity</w:t>
      </w:r>
      <w:bookmarkEnd w:id="746"/>
      <w:bookmarkEnd w:id="747"/>
      <w:bookmarkEnd w:id="748"/>
      <w:bookmarkEnd w:id="749"/>
      <w:bookmarkEnd w:id="750"/>
      <w:bookmarkEnd w:id="751"/>
      <w:bookmarkEnd w:id="752"/>
      <w:bookmarkEnd w:id="753"/>
      <w:bookmarkEnd w:id="754"/>
      <w:bookmarkEnd w:id="755"/>
      <w:r w:rsidRPr="00B32849">
        <w:t xml:space="preserve"> (KCP 7.1.1)</w:t>
      </w:r>
      <w:bookmarkStart w:id="783" w:name="_Toc314067820"/>
      <w:bookmarkStart w:id="784" w:name="_Toc314122109"/>
      <w:bookmarkStart w:id="785" w:name="_Toc314122257"/>
      <w:bookmarkStart w:id="786" w:name="_Toc111951385"/>
      <w:bookmarkStart w:id="787" w:name="_Toc240611793"/>
      <w:bookmarkStart w:id="788" w:name="_Toc300147935"/>
      <w:bookmarkStart w:id="789" w:name="_Toc304462629"/>
      <w:bookmarkStart w:id="790" w:name="_Toc314067815"/>
      <w:bookmarkStart w:id="791" w:name="_Toc314122104"/>
      <w:bookmarkStart w:id="792" w:name="_Toc314129283"/>
      <w:bookmarkStart w:id="793" w:name="_Toc314142402"/>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217B1C" w:rsidRPr="00B32849" w14:paraId="5470F1D3" w14:textId="77777777" w:rsidTr="002B51E7">
        <w:trPr>
          <w:trHeight w:val="656"/>
        </w:trPr>
        <w:tc>
          <w:tcPr>
            <w:tcW w:w="1094" w:type="pct"/>
            <w:shd w:val="clear" w:color="auto" w:fill="D9D9D9" w:themeFill="background1" w:themeFillShade="D9"/>
          </w:tcPr>
          <w:p w14:paraId="2745295A" w14:textId="77777777" w:rsidR="00217B1C" w:rsidRPr="00B32849" w:rsidRDefault="00217B1C" w:rsidP="00217B1C">
            <w:pPr>
              <w:pStyle w:val="RepStandard"/>
              <w:rPr>
                <w:rFonts w:eastAsia="Batang"/>
              </w:rPr>
            </w:pPr>
            <w:bookmarkStart w:id="794" w:name="A_O_TOX_A"/>
            <w:bookmarkEnd w:id="794"/>
            <w:r w:rsidRPr="00B32849">
              <w:t xml:space="preserve">Comments of </w:t>
            </w:r>
            <w:proofErr w:type="spellStart"/>
            <w:r w:rsidRPr="00B32849">
              <w:t>zRMS</w:t>
            </w:r>
            <w:proofErr w:type="spellEnd"/>
            <w:r w:rsidRPr="00B32849">
              <w:t>:</w:t>
            </w:r>
          </w:p>
        </w:tc>
        <w:tc>
          <w:tcPr>
            <w:tcW w:w="3906" w:type="pct"/>
            <w:shd w:val="clear" w:color="auto" w:fill="D9D9D9" w:themeFill="background1" w:themeFillShade="D9"/>
          </w:tcPr>
          <w:p w14:paraId="2350238F" w14:textId="00E5FC4D" w:rsidR="00217B1C" w:rsidRPr="00B32849" w:rsidRDefault="0040647C" w:rsidP="00217B1C">
            <w:pPr>
              <w:pStyle w:val="RepStandard"/>
              <w:rPr>
                <w:rFonts w:eastAsia="Batang"/>
                <w:highlight w:val="yellow"/>
              </w:rPr>
            </w:pPr>
            <w:r>
              <w:rPr>
                <w:lang w:eastAsia="en-US"/>
              </w:rPr>
              <w:t xml:space="preserve">Calculation and conclusion provided by the applicant is acceptable. </w:t>
            </w:r>
            <w:r w:rsidRPr="001B15C3">
              <w:t>Metazachlor 50% SC</w:t>
            </w:r>
            <w:r>
              <w:t xml:space="preserve">/Metropolitan  does not require classification for acute oral toxicity. </w:t>
            </w:r>
            <w:r>
              <w:rPr>
                <w:lang w:eastAsia="en-US"/>
              </w:rPr>
              <w:t xml:space="preserve"> </w:t>
            </w:r>
          </w:p>
        </w:tc>
      </w:tr>
    </w:tbl>
    <w:p w14:paraId="09402740" w14:textId="7FB99B82" w:rsidR="00491D21" w:rsidRDefault="00491D21" w:rsidP="00D10001">
      <w:pPr>
        <w:pStyle w:val="RepNewPart"/>
        <w:jc w:val="both"/>
        <w:rPr>
          <w:b w:val="0"/>
          <w:bCs/>
        </w:rPr>
      </w:pPr>
      <w:r w:rsidRPr="00F72C7C">
        <w:rPr>
          <w:b w:val="0"/>
          <w:bCs/>
        </w:rPr>
        <w:t xml:space="preserve">The classification of </w:t>
      </w:r>
      <w:r w:rsidRPr="00491D21">
        <w:rPr>
          <w:b w:val="0"/>
          <w:bCs/>
        </w:rPr>
        <w:t>Metazachlor 50% SC</w:t>
      </w:r>
      <w:r w:rsidRPr="00F72C7C">
        <w:rPr>
          <w:b w:val="0"/>
          <w:bCs/>
        </w:rPr>
        <w:t xml:space="preserve"> was performed by calculation. The assessment of </w:t>
      </w:r>
      <w:r>
        <w:rPr>
          <w:b w:val="0"/>
          <w:bCs/>
        </w:rPr>
        <w:t xml:space="preserve">all </w:t>
      </w:r>
      <w:r w:rsidRPr="00F72C7C">
        <w:rPr>
          <w:b w:val="0"/>
          <w:bCs/>
        </w:rPr>
        <w:t xml:space="preserve">acute toxicological properties of </w:t>
      </w:r>
      <w:r w:rsidRPr="00491D21">
        <w:rPr>
          <w:b w:val="0"/>
          <w:bCs/>
        </w:rPr>
        <w:t>Metazachlor 50% SC</w:t>
      </w:r>
      <w:r w:rsidRPr="00F72C7C">
        <w:rPr>
          <w:b w:val="0"/>
          <w:bCs/>
        </w:rPr>
        <w:t xml:space="preserve"> is derived from the classification of the active compound and co-formulants as shown below. For obvious confidentiality reasons, the names and percentages of co-formulants are disclosed in Part C:</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980"/>
        <w:gridCol w:w="709"/>
        <w:gridCol w:w="1275"/>
        <w:gridCol w:w="1276"/>
        <w:gridCol w:w="910"/>
        <w:gridCol w:w="1098"/>
        <w:gridCol w:w="1068"/>
        <w:gridCol w:w="1068"/>
      </w:tblGrid>
      <w:tr w:rsidR="00671109" w:rsidRPr="00CE51F6" w14:paraId="3FB0FA08" w14:textId="77777777" w:rsidTr="00345D8F">
        <w:tc>
          <w:tcPr>
            <w:tcW w:w="1980" w:type="dxa"/>
            <w:tcBorders>
              <w:top w:val="single" w:sz="4" w:space="0" w:color="auto"/>
              <w:left w:val="single" w:sz="4" w:space="0" w:color="auto"/>
              <w:bottom w:val="single" w:sz="4" w:space="0" w:color="auto"/>
              <w:right w:val="single" w:sz="4" w:space="0" w:color="auto"/>
              <w:tl2br w:val="nil"/>
              <w:tr2bl w:val="nil"/>
            </w:tcBorders>
            <w:shd w:val="clear" w:color="auto" w:fill="BFBFBF"/>
            <w:vAlign w:val="center"/>
          </w:tcPr>
          <w:p w14:paraId="25F4A12E" w14:textId="77777777" w:rsidR="00671109" w:rsidRPr="00CE51F6" w:rsidRDefault="00671109" w:rsidP="00345D8F">
            <w:pPr>
              <w:tabs>
                <w:tab w:val="left" w:pos="720"/>
              </w:tabs>
              <w:contextualSpacing/>
              <w:jc w:val="center"/>
              <w:rPr>
                <w:b/>
                <w:sz w:val="20"/>
                <w:szCs w:val="20"/>
                <w:lang w:val="en-GB" w:eastAsia="en-GB"/>
              </w:rPr>
            </w:pPr>
            <w:r w:rsidRPr="00CE51F6">
              <w:rPr>
                <w:b/>
                <w:sz w:val="20"/>
                <w:szCs w:val="20"/>
                <w:lang w:val="en-GB" w:eastAsia="en-GB"/>
              </w:rPr>
              <w:t>Formulant</w:t>
            </w:r>
          </w:p>
        </w:tc>
        <w:tc>
          <w:tcPr>
            <w:tcW w:w="709" w:type="dxa"/>
            <w:tcBorders>
              <w:top w:val="single" w:sz="4" w:space="0" w:color="auto"/>
              <w:left w:val="single" w:sz="4" w:space="0" w:color="auto"/>
              <w:bottom w:val="single" w:sz="4" w:space="0" w:color="auto"/>
              <w:right w:val="single" w:sz="4" w:space="0" w:color="auto"/>
              <w:tl2br w:val="nil"/>
              <w:tr2bl w:val="nil"/>
            </w:tcBorders>
            <w:shd w:val="clear" w:color="auto" w:fill="BFBFBF"/>
            <w:vAlign w:val="center"/>
          </w:tcPr>
          <w:p w14:paraId="34D8217A" w14:textId="77777777" w:rsidR="00671109" w:rsidRPr="00CE51F6" w:rsidRDefault="00671109" w:rsidP="00345D8F">
            <w:pPr>
              <w:tabs>
                <w:tab w:val="left" w:pos="720"/>
              </w:tabs>
              <w:ind w:left="-47" w:right="-51"/>
              <w:contextualSpacing/>
              <w:jc w:val="center"/>
              <w:rPr>
                <w:b/>
                <w:sz w:val="20"/>
                <w:szCs w:val="20"/>
                <w:lang w:val="en-GB" w:eastAsia="en-GB"/>
              </w:rPr>
            </w:pPr>
            <w:r w:rsidRPr="00CE51F6">
              <w:rPr>
                <w:b/>
                <w:sz w:val="20"/>
                <w:szCs w:val="20"/>
                <w:lang w:val="en-GB" w:eastAsia="en-GB"/>
              </w:rPr>
              <w:t>% of formulation</w:t>
            </w:r>
          </w:p>
        </w:tc>
        <w:tc>
          <w:tcPr>
            <w:tcW w:w="1275" w:type="dxa"/>
            <w:tcBorders>
              <w:top w:val="single" w:sz="4" w:space="0" w:color="auto"/>
              <w:left w:val="single" w:sz="4" w:space="0" w:color="auto"/>
              <w:bottom w:val="single" w:sz="4" w:space="0" w:color="auto"/>
              <w:right w:val="single" w:sz="4" w:space="0" w:color="auto"/>
              <w:tl2br w:val="nil"/>
              <w:tr2bl w:val="nil"/>
            </w:tcBorders>
            <w:shd w:val="clear" w:color="auto" w:fill="BFBFBF"/>
            <w:vAlign w:val="center"/>
          </w:tcPr>
          <w:p w14:paraId="62890EE6" w14:textId="77777777" w:rsidR="00671109" w:rsidRPr="00CE51F6" w:rsidRDefault="00671109" w:rsidP="00345D8F">
            <w:pPr>
              <w:tabs>
                <w:tab w:val="left" w:pos="720"/>
              </w:tabs>
              <w:ind w:left="-47" w:right="-51"/>
              <w:contextualSpacing/>
              <w:jc w:val="center"/>
              <w:rPr>
                <w:b/>
                <w:sz w:val="20"/>
                <w:szCs w:val="20"/>
                <w:lang w:val="en-GB" w:eastAsia="en-GB"/>
              </w:rPr>
            </w:pPr>
            <w:r w:rsidRPr="00CE51F6">
              <w:rPr>
                <w:b/>
                <w:sz w:val="20"/>
                <w:szCs w:val="20"/>
                <w:lang w:val="en-GB" w:eastAsia="en-GB"/>
              </w:rPr>
              <w:t>Acute Oral Toxicity</w:t>
            </w:r>
          </w:p>
        </w:tc>
        <w:tc>
          <w:tcPr>
            <w:tcW w:w="1276" w:type="dxa"/>
            <w:tcBorders>
              <w:top w:val="single" w:sz="4" w:space="0" w:color="auto"/>
              <w:left w:val="single" w:sz="4" w:space="0" w:color="auto"/>
              <w:bottom w:val="single" w:sz="4" w:space="0" w:color="auto"/>
              <w:right w:val="single" w:sz="4" w:space="0" w:color="auto"/>
              <w:tl2br w:val="nil"/>
              <w:tr2bl w:val="nil"/>
            </w:tcBorders>
            <w:shd w:val="clear" w:color="auto" w:fill="BFBFBF"/>
            <w:vAlign w:val="center"/>
          </w:tcPr>
          <w:p w14:paraId="3F0D75A1" w14:textId="77777777" w:rsidR="00671109" w:rsidRPr="00CE51F6" w:rsidRDefault="00671109" w:rsidP="00345D8F">
            <w:pPr>
              <w:tabs>
                <w:tab w:val="left" w:pos="720"/>
              </w:tabs>
              <w:ind w:left="-47" w:right="-51"/>
              <w:contextualSpacing/>
              <w:jc w:val="center"/>
              <w:rPr>
                <w:b/>
                <w:sz w:val="20"/>
                <w:szCs w:val="20"/>
                <w:lang w:val="en-GB" w:eastAsia="en-GB"/>
              </w:rPr>
            </w:pPr>
            <w:r w:rsidRPr="00CE51F6">
              <w:rPr>
                <w:b/>
                <w:sz w:val="20"/>
                <w:szCs w:val="20"/>
                <w:lang w:val="en-GB" w:eastAsia="en-GB"/>
              </w:rPr>
              <w:t>Acute Dermal Toxicity</w:t>
            </w:r>
          </w:p>
        </w:tc>
        <w:tc>
          <w:tcPr>
            <w:tcW w:w="910" w:type="dxa"/>
            <w:tcBorders>
              <w:top w:val="single" w:sz="4" w:space="0" w:color="auto"/>
              <w:left w:val="single" w:sz="4" w:space="0" w:color="auto"/>
              <w:bottom w:val="single" w:sz="4" w:space="0" w:color="auto"/>
              <w:right w:val="single" w:sz="4" w:space="0" w:color="auto"/>
              <w:tl2br w:val="nil"/>
              <w:tr2bl w:val="nil"/>
            </w:tcBorders>
            <w:shd w:val="clear" w:color="auto" w:fill="BFBFBF"/>
            <w:vAlign w:val="center"/>
          </w:tcPr>
          <w:p w14:paraId="026686CC" w14:textId="77777777" w:rsidR="00671109" w:rsidRPr="00CE51F6" w:rsidRDefault="00671109" w:rsidP="00345D8F">
            <w:pPr>
              <w:tabs>
                <w:tab w:val="left" w:pos="720"/>
              </w:tabs>
              <w:ind w:left="-47" w:right="-51"/>
              <w:contextualSpacing/>
              <w:jc w:val="center"/>
              <w:rPr>
                <w:b/>
                <w:sz w:val="20"/>
                <w:szCs w:val="20"/>
                <w:lang w:val="en-GB" w:eastAsia="en-GB"/>
              </w:rPr>
            </w:pPr>
            <w:r w:rsidRPr="00CE51F6">
              <w:rPr>
                <w:b/>
                <w:sz w:val="20"/>
                <w:szCs w:val="20"/>
                <w:lang w:val="en-GB" w:eastAsia="en-GB"/>
              </w:rPr>
              <w:t>Acute Inhalation Toxicity</w:t>
            </w:r>
          </w:p>
        </w:tc>
        <w:tc>
          <w:tcPr>
            <w:tcW w:w="1098" w:type="dxa"/>
            <w:tcBorders>
              <w:top w:val="single" w:sz="4" w:space="0" w:color="auto"/>
              <w:left w:val="single" w:sz="4" w:space="0" w:color="auto"/>
              <w:bottom w:val="single" w:sz="4" w:space="0" w:color="auto"/>
              <w:right w:val="single" w:sz="4" w:space="0" w:color="auto"/>
              <w:tl2br w:val="nil"/>
              <w:tr2bl w:val="nil"/>
            </w:tcBorders>
            <w:shd w:val="clear" w:color="auto" w:fill="BFBFBF"/>
            <w:vAlign w:val="center"/>
          </w:tcPr>
          <w:p w14:paraId="324DE367" w14:textId="77777777" w:rsidR="00671109" w:rsidRPr="00CE51F6" w:rsidRDefault="00671109" w:rsidP="00345D8F">
            <w:pPr>
              <w:tabs>
                <w:tab w:val="left" w:pos="720"/>
              </w:tabs>
              <w:ind w:left="-47" w:right="-51"/>
              <w:contextualSpacing/>
              <w:jc w:val="center"/>
              <w:rPr>
                <w:b/>
                <w:sz w:val="20"/>
                <w:szCs w:val="20"/>
                <w:lang w:val="en-GB" w:eastAsia="en-GB"/>
              </w:rPr>
            </w:pPr>
            <w:r w:rsidRPr="00CE51F6">
              <w:rPr>
                <w:b/>
                <w:sz w:val="20"/>
                <w:szCs w:val="20"/>
                <w:lang w:val="en-GB" w:eastAsia="en-GB"/>
              </w:rPr>
              <w:t>Dermal Irritation</w:t>
            </w:r>
          </w:p>
        </w:tc>
        <w:tc>
          <w:tcPr>
            <w:tcW w:w="1068" w:type="dxa"/>
            <w:tcBorders>
              <w:top w:val="single" w:sz="4" w:space="0" w:color="auto"/>
              <w:left w:val="single" w:sz="4" w:space="0" w:color="auto"/>
              <w:bottom w:val="single" w:sz="4" w:space="0" w:color="auto"/>
              <w:right w:val="single" w:sz="4" w:space="0" w:color="auto"/>
              <w:tl2br w:val="nil"/>
              <w:tr2bl w:val="nil"/>
            </w:tcBorders>
            <w:shd w:val="clear" w:color="auto" w:fill="BFBFBF"/>
            <w:vAlign w:val="center"/>
          </w:tcPr>
          <w:p w14:paraId="7119AF19" w14:textId="77777777" w:rsidR="00671109" w:rsidRPr="00CE51F6" w:rsidRDefault="00671109" w:rsidP="00345D8F">
            <w:pPr>
              <w:tabs>
                <w:tab w:val="left" w:pos="720"/>
              </w:tabs>
              <w:ind w:left="-47" w:right="-51"/>
              <w:contextualSpacing/>
              <w:jc w:val="center"/>
              <w:rPr>
                <w:b/>
                <w:sz w:val="20"/>
                <w:szCs w:val="20"/>
                <w:lang w:val="en-GB" w:eastAsia="en-GB"/>
              </w:rPr>
            </w:pPr>
            <w:r w:rsidRPr="00CE51F6">
              <w:rPr>
                <w:b/>
                <w:sz w:val="20"/>
                <w:szCs w:val="20"/>
                <w:lang w:val="en-GB" w:eastAsia="en-GB"/>
              </w:rPr>
              <w:t>Ocular Irritation</w:t>
            </w:r>
          </w:p>
        </w:tc>
        <w:tc>
          <w:tcPr>
            <w:tcW w:w="1068" w:type="dxa"/>
            <w:tcBorders>
              <w:top w:val="single" w:sz="4" w:space="0" w:color="auto"/>
              <w:left w:val="single" w:sz="4" w:space="0" w:color="auto"/>
              <w:bottom w:val="single" w:sz="4" w:space="0" w:color="auto"/>
              <w:right w:val="single" w:sz="4" w:space="0" w:color="auto"/>
              <w:tl2br w:val="nil"/>
              <w:tr2bl w:val="nil"/>
            </w:tcBorders>
            <w:shd w:val="clear" w:color="auto" w:fill="BFBFBF"/>
            <w:vAlign w:val="center"/>
          </w:tcPr>
          <w:p w14:paraId="015F4A45" w14:textId="77777777" w:rsidR="00671109" w:rsidRPr="00CE51F6" w:rsidRDefault="00671109" w:rsidP="00345D8F">
            <w:pPr>
              <w:tabs>
                <w:tab w:val="left" w:pos="720"/>
              </w:tabs>
              <w:ind w:left="-47" w:right="-51"/>
              <w:contextualSpacing/>
              <w:jc w:val="center"/>
              <w:rPr>
                <w:b/>
                <w:sz w:val="20"/>
                <w:szCs w:val="20"/>
                <w:lang w:val="en-GB" w:eastAsia="en-GB"/>
              </w:rPr>
            </w:pPr>
            <w:r w:rsidRPr="00CE51F6">
              <w:rPr>
                <w:b/>
                <w:sz w:val="20"/>
                <w:szCs w:val="20"/>
                <w:lang w:val="en-GB" w:eastAsia="en-GB"/>
              </w:rPr>
              <w:t>Sensitising potential</w:t>
            </w:r>
          </w:p>
        </w:tc>
      </w:tr>
      <w:tr w:rsidR="00671109" w:rsidRPr="00FA346E" w14:paraId="07691B46" w14:textId="77777777" w:rsidTr="00C86D3D">
        <w:trPr>
          <w:cantSplit/>
        </w:trPr>
        <w:tc>
          <w:tcPr>
            <w:tcW w:w="1980" w:type="dxa"/>
            <w:tcBorders>
              <w:top w:val="single" w:sz="4" w:space="0" w:color="auto"/>
              <w:bottom w:val="single" w:sz="4" w:space="0" w:color="auto"/>
              <w:right w:val="single" w:sz="4" w:space="0" w:color="auto"/>
            </w:tcBorders>
            <w:shd w:val="clear" w:color="auto" w:fill="auto"/>
            <w:vAlign w:val="center"/>
          </w:tcPr>
          <w:p w14:paraId="0374CAE5" w14:textId="77777777" w:rsidR="00671109" w:rsidRPr="00FA346E" w:rsidRDefault="00671109" w:rsidP="00C86D3D">
            <w:pPr>
              <w:pStyle w:val="OECD-BASIS-TEXT"/>
              <w:spacing w:line="240" w:lineRule="auto"/>
              <w:jc w:val="left"/>
              <w:rPr>
                <w:sz w:val="20"/>
                <w:szCs w:val="20"/>
              </w:rPr>
            </w:pPr>
            <w:r w:rsidRPr="00FA346E">
              <w:rPr>
                <w:sz w:val="20"/>
                <w:szCs w:val="20"/>
              </w:rPr>
              <w:t>Metazachlor technical</w:t>
            </w:r>
          </w:p>
          <w:p w14:paraId="329864CC" w14:textId="77777777" w:rsidR="00671109" w:rsidRPr="00FA346E" w:rsidRDefault="00671109" w:rsidP="00C86D3D">
            <w:pPr>
              <w:pStyle w:val="OECD-BASIS-TEXT"/>
              <w:spacing w:line="240" w:lineRule="auto"/>
              <w:jc w:val="left"/>
              <w:rPr>
                <w:sz w:val="20"/>
                <w:szCs w:val="20"/>
              </w:rPr>
            </w:pPr>
            <w:r w:rsidRPr="00FA346E">
              <w:rPr>
                <w:sz w:val="20"/>
                <w:szCs w:val="20"/>
              </w:rPr>
              <w:t>(CAS: 67129-08-2)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B5FA307" w14:textId="77777777" w:rsidR="00671109" w:rsidRPr="00FA346E" w:rsidRDefault="00671109" w:rsidP="00C86D3D">
            <w:pPr>
              <w:tabs>
                <w:tab w:val="left" w:pos="720"/>
              </w:tabs>
              <w:ind w:left="-47" w:right="-51"/>
              <w:contextualSpacing/>
              <w:jc w:val="center"/>
              <w:rPr>
                <w:b/>
                <w:bCs/>
                <w:sz w:val="20"/>
                <w:szCs w:val="20"/>
                <w:lang w:val="en-GB" w:eastAsia="en-GB"/>
              </w:rPr>
            </w:pPr>
            <w:r w:rsidRPr="00FA346E">
              <w:rPr>
                <w:b/>
                <w:bCs/>
                <w:sz w:val="20"/>
                <w:szCs w:val="20"/>
                <w:lang w:val="en-GB" w:eastAsia="en-GB"/>
              </w:rPr>
              <w:t>44.03</w:t>
            </w:r>
          </w:p>
        </w:tc>
        <w:tc>
          <w:tcPr>
            <w:tcW w:w="1275" w:type="dxa"/>
            <w:tcBorders>
              <w:left w:val="single" w:sz="4" w:space="0" w:color="auto"/>
              <w:bottom w:val="single" w:sz="4" w:space="0" w:color="auto"/>
            </w:tcBorders>
            <w:shd w:val="clear" w:color="auto" w:fill="auto"/>
            <w:vAlign w:val="center"/>
          </w:tcPr>
          <w:p w14:paraId="3EFE10DF" w14:textId="77777777" w:rsidR="00671109" w:rsidRPr="00FA346E" w:rsidRDefault="00671109" w:rsidP="00C86D3D">
            <w:pPr>
              <w:tabs>
                <w:tab w:val="left" w:pos="720"/>
              </w:tabs>
              <w:ind w:left="-47" w:right="-51"/>
              <w:contextualSpacing/>
              <w:jc w:val="center"/>
              <w:rPr>
                <w:sz w:val="20"/>
                <w:szCs w:val="20"/>
                <w:lang w:val="en-GB" w:eastAsia="en-GB"/>
              </w:rPr>
            </w:pPr>
            <w:r w:rsidRPr="00FA346E">
              <w:rPr>
                <w:sz w:val="20"/>
                <w:szCs w:val="20"/>
                <w:lang w:val="en-GB" w:eastAsia="en-GB"/>
              </w:rPr>
              <w:t>&gt;2000 mg/kg</w:t>
            </w:r>
            <w:r w:rsidRPr="00FA346E">
              <w:rPr>
                <w:sz w:val="20"/>
                <w:szCs w:val="20"/>
                <w:vertAlign w:val="superscript"/>
                <w:lang w:val="en-GB" w:eastAsia="en-GB"/>
              </w:rPr>
              <w:t>1)</w:t>
            </w:r>
          </w:p>
        </w:tc>
        <w:tc>
          <w:tcPr>
            <w:tcW w:w="1276" w:type="dxa"/>
            <w:tcBorders>
              <w:bottom w:val="single" w:sz="4" w:space="0" w:color="auto"/>
            </w:tcBorders>
          </w:tcPr>
          <w:p w14:paraId="33D9FFDF" w14:textId="77777777" w:rsidR="00671109" w:rsidRPr="00FA346E" w:rsidRDefault="00671109" w:rsidP="00C86D3D">
            <w:pPr>
              <w:tabs>
                <w:tab w:val="left" w:pos="720"/>
              </w:tabs>
              <w:ind w:right="-51"/>
              <w:contextualSpacing/>
              <w:jc w:val="center"/>
              <w:rPr>
                <w:sz w:val="20"/>
                <w:szCs w:val="20"/>
                <w:lang w:val="en-GB" w:eastAsia="en-GB"/>
              </w:rPr>
            </w:pPr>
          </w:p>
          <w:p w14:paraId="4D39E514" w14:textId="77777777" w:rsidR="00671109" w:rsidRPr="00FA346E" w:rsidRDefault="00671109" w:rsidP="00C86D3D">
            <w:pPr>
              <w:tabs>
                <w:tab w:val="left" w:pos="720"/>
              </w:tabs>
              <w:ind w:right="-51"/>
              <w:contextualSpacing/>
              <w:jc w:val="center"/>
              <w:rPr>
                <w:sz w:val="20"/>
                <w:szCs w:val="20"/>
                <w:lang w:val="en-GB" w:eastAsia="en-GB"/>
              </w:rPr>
            </w:pPr>
            <w:r w:rsidRPr="00FA346E">
              <w:rPr>
                <w:sz w:val="20"/>
                <w:szCs w:val="20"/>
                <w:lang w:val="en-GB" w:eastAsia="en-GB"/>
              </w:rPr>
              <w:t>&gt;2000 mg/kg</w:t>
            </w:r>
            <w:r w:rsidRPr="00FA346E">
              <w:rPr>
                <w:sz w:val="20"/>
                <w:szCs w:val="20"/>
                <w:vertAlign w:val="superscript"/>
                <w:lang w:val="en-GB" w:eastAsia="en-GB"/>
              </w:rPr>
              <w:t>1)</w:t>
            </w:r>
          </w:p>
          <w:p w14:paraId="41160CA7" w14:textId="77777777" w:rsidR="00671109" w:rsidRPr="00FA346E" w:rsidRDefault="00671109" w:rsidP="00C86D3D">
            <w:pPr>
              <w:tabs>
                <w:tab w:val="left" w:pos="720"/>
              </w:tabs>
              <w:ind w:left="-454" w:right="-51"/>
              <w:contextualSpacing/>
              <w:jc w:val="center"/>
              <w:rPr>
                <w:sz w:val="20"/>
                <w:szCs w:val="20"/>
                <w:lang w:val="en-GB" w:eastAsia="en-GB"/>
              </w:rPr>
            </w:pPr>
          </w:p>
        </w:tc>
        <w:tc>
          <w:tcPr>
            <w:tcW w:w="910" w:type="dxa"/>
            <w:tcBorders>
              <w:bottom w:val="single" w:sz="4" w:space="0" w:color="auto"/>
            </w:tcBorders>
            <w:shd w:val="clear" w:color="auto" w:fill="auto"/>
            <w:vAlign w:val="center"/>
          </w:tcPr>
          <w:p w14:paraId="05F03B16" w14:textId="77777777" w:rsidR="00671109" w:rsidRPr="00FA346E" w:rsidRDefault="00671109" w:rsidP="00C86D3D">
            <w:pPr>
              <w:tabs>
                <w:tab w:val="left" w:pos="720"/>
              </w:tabs>
              <w:ind w:left="-47" w:right="-51"/>
              <w:contextualSpacing/>
              <w:jc w:val="center"/>
              <w:rPr>
                <w:sz w:val="20"/>
                <w:szCs w:val="20"/>
                <w:lang w:val="en-GB" w:eastAsia="en-GB"/>
              </w:rPr>
            </w:pPr>
            <w:r w:rsidRPr="00FA346E">
              <w:rPr>
                <w:sz w:val="20"/>
                <w:szCs w:val="20"/>
                <w:lang w:val="en-GB" w:eastAsia="en-GB"/>
              </w:rPr>
              <w:t>&gt;34.5 m/l/4 h</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6C177B5A" w14:textId="77777777" w:rsidR="00671109" w:rsidRPr="00FA346E" w:rsidRDefault="00671109" w:rsidP="00C86D3D">
            <w:pPr>
              <w:tabs>
                <w:tab w:val="left" w:pos="720"/>
              </w:tabs>
              <w:ind w:left="-47" w:right="-51"/>
              <w:contextualSpacing/>
              <w:jc w:val="center"/>
              <w:rPr>
                <w:sz w:val="20"/>
                <w:szCs w:val="20"/>
                <w:lang w:val="en-GB" w:eastAsia="en-GB"/>
              </w:rPr>
            </w:pPr>
          </w:p>
          <w:p w14:paraId="5BE42D05" w14:textId="77777777" w:rsidR="00671109" w:rsidRPr="00FA346E" w:rsidRDefault="00671109" w:rsidP="00C86D3D">
            <w:pPr>
              <w:tabs>
                <w:tab w:val="left" w:pos="720"/>
              </w:tabs>
              <w:ind w:left="-47" w:right="-51"/>
              <w:contextualSpacing/>
              <w:jc w:val="center"/>
              <w:rPr>
                <w:sz w:val="20"/>
                <w:szCs w:val="20"/>
                <w:lang w:val="en-GB" w:eastAsia="en-GB"/>
              </w:rPr>
            </w:pPr>
            <w:r w:rsidRPr="00FA346E">
              <w:rPr>
                <w:sz w:val="20"/>
                <w:szCs w:val="20"/>
                <w:lang w:val="en-GB" w:eastAsia="en-GB"/>
              </w:rPr>
              <w:t>Not Irritating</w:t>
            </w:r>
            <w:r w:rsidRPr="00FA346E">
              <w:rPr>
                <w:sz w:val="20"/>
                <w:szCs w:val="20"/>
                <w:vertAlign w:val="superscript"/>
                <w:lang w:val="en-GB" w:eastAsia="en-GB"/>
              </w:rPr>
              <w:t>1)</w:t>
            </w:r>
          </w:p>
        </w:tc>
        <w:tc>
          <w:tcPr>
            <w:tcW w:w="1068" w:type="dxa"/>
            <w:tcBorders>
              <w:top w:val="single" w:sz="4" w:space="0" w:color="auto"/>
              <w:left w:val="single" w:sz="4" w:space="0" w:color="auto"/>
              <w:bottom w:val="single" w:sz="4" w:space="0" w:color="auto"/>
              <w:right w:val="single" w:sz="4" w:space="0" w:color="auto"/>
            </w:tcBorders>
          </w:tcPr>
          <w:p w14:paraId="5BA0066F" w14:textId="77777777" w:rsidR="00671109" w:rsidRPr="00FA346E" w:rsidRDefault="00671109" w:rsidP="00C86D3D">
            <w:pPr>
              <w:tabs>
                <w:tab w:val="left" w:pos="720"/>
              </w:tabs>
              <w:ind w:left="-47" w:right="-51"/>
              <w:contextualSpacing/>
              <w:jc w:val="center"/>
              <w:rPr>
                <w:sz w:val="20"/>
                <w:szCs w:val="20"/>
                <w:lang w:val="en-GB" w:eastAsia="en-GB"/>
              </w:rPr>
            </w:pPr>
          </w:p>
          <w:p w14:paraId="2523C690" w14:textId="77777777" w:rsidR="00671109" w:rsidRPr="00FA346E" w:rsidRDefault="00671109" w:rsidP="00C86D3D">
            <w:pPr>
              <w:tabs>
                <w:tab w:val="left" w:pos="720"/>
              </w:tabs>
              <w:ind w:left="-47" w:right="-51"/>
              <w:contextualSpacing/>
              <w:jc w:val="center"/>
              <w:rPr>
                <w:sz w:val="20"/>
                <w:szCs w:val="20"/>
                <w:lang w:val="en-GB" w:eastAsia="en-GB"/>
              </w:rPr>
            </w:pPr>
            <w:r w:rsidRPr="00FA346E">
              <w:rPr>
                <w:sz w:val="20"/>
                <w:szCs w:val="20"/>
                <w:lang w:val="en-GB" w:eastAsia="en-GB"/>
              </w:rPr>
              <w:t>Not Irritating</w:t>
            </w:r>
            <w:r w:rsidRPr="00FA346E">
              <w:rPr>
                <w:sz w:val="20"/>
                <w:szCs w:val="20"/>
                <w:vertAlign w:val="superscript"/>
                <w:lang w:val="en-GB" w:eastAsia="en-GB"/>
              </w:rPr>
              <w:t>1)</w:t>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14:paraId="68854DEA" w14:textId="77777777" w:rsidR="00671109" w:rsidRPr="00FA346E" w:rsidRDefault="00671109" w:rsidP="00C86D3D">
            <w:pPr>
              <w:tabs>
                <w:tab w:val="left" w:pos="720"/>
              </w:tabs>
              <w:ind w:left="-47" w:right="-51"/>
              <w:contextualSpacing/>
              <w:jc w:val="center"/>
              <w:rPr>
                <w:sz w:val="20"/>
                <w:szCs w:val="20"/>
                <w:lang w:val="en-GB" w:eastAsia="en-GB"/>
              </w:rPr>
            </w:pPr>
          </w:p>
          <w:p w14:paraId="5D0AEE69" w14:textId="77777777" w:rsidR="00671109" w:rsidRPr="00FA346E" w:rsidRDefault="00671109" w:rsidP="00C86D3D">
            <w:pPr>
              <w:tabs>
                <w:tab w:val="left" w:pos="720"/>
              </w:tabs>
              <w:ind w:left="-47" w:right="-51"/>
              <w:contextualSpacing/>
              <w:jc w:val="center"/>
              <w:rPr>
                <w:sz w:val="20"/>
                <w:szCs w:val="20"/>
                <w:lang w:val="en-GB" w:eastAsia="en-GB"/>
              </w:rPr>
            </w:pPr>
            <w:r w:rsidRPr="00FA346E">
              <w:rPr>
                <w:sz w:val="20"/>
                <w:szCs w:val="20"/>
                <w:lang w:val="en-GB" w:eastAsia="en-GB"/>
              </w:rPr>
              <w:t>Skin Sens.1 H317</w:t>
            </w:r>
          </w:p>
        </w:tc>
      </w:tr>
      <w:tr w:rsidR="0005366F" w:rsidRPr="00A52F0B" w14:paraId="1D178D30" w14:textId="77777777" w:rsidTr="00AB134A">
        <w:trPr>
          <w:cantSplit/>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7248636D" w14:textId="21D8DB7E" w:rsidR="0005366F" w:rsidRPr="003315CB" w:rsidRDefault="0005366F" w:rsidP="0005366F">
            <w:pPr>
              <w:pStyle w:val="OECD-BASIS-TEXT"/>
              <w:spacing w:line="240" w:lineRule="auto"/>
              <w:jc w:val="left"/>
              <w:rPr>
                <w:sz w:val="20"/>
                <w:szCs w:val="20"/>
              </w:rPr>
            </w:pPr>
            <w:r>
              <w:rPr>
                <w:sz w:val="20"/>
                <w:szCs w:val="20"/>
              </w:rPr>
              <w:t>Co-formulant 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E1B40E3" w14:textId="5B0F1A9D" w:rsidR="0005366F" w:rsidRPr="003315CB" w:rsidRDefault="0005366F" w:rsidP="0005366F">
            <w:pPr>
              <w:tabs>
                <w:tab w:val="left" w:pos="720"/>
              </w:tabs>
              <w:ind w:left="-47" w:right="-51"/>
              <w:contextualSpacing/>
              <w:jc w:val="center"/>
              <w:rPr>
                <w:b/>
                <w:bCs/>
                <w:sz w:val="20"/>
                <w:szCs w:val="20"/>
                <w:lang w:val="en-GB" w:eastAsia="en-GB"/>
              </w:rPr>
            </w:pPr>
            <w:r>
              <w:rPr>
                <w:b/>
                <w:bCs/>
                <w:sz w:val="20"/>
                <w:szCs w:val="20"/>
                <w:lang w:val="en-GB" w:eastAsia="en-GB"/>
              </w:rPr>
              <w:t>xxx</w:t>
            </w:r>
          </w:p>
        </w:tc>
        <w:tc>
          <w:tcPr>
            <w:tcW w:w="1275" w:type="dxa"/>
            <w:tcBorders>
              <w:top w:val="single" w:sz="4" w:space="0" w:color="auto"/>
              <w:bottom w:val="single" w:sz="4" w:space="0" w:color="auto"/>
            </w:tcBorders>
            <w:shd w:val="clear" w:color="auto" w:fill="auto"/>
            <w:vAlign w:val="center"/>
          </w:tcPr>
          <w:p w14:paraId="56951AB5" w14:textId="77777777" w:rsidR="0005366F" w:rsidRPr="00A52F0B" w:rsidRDefault="0005366F" w:rsidP="0005366F">
            <w:pPr>
              <w:tabs>
                <w:tab w:val="left" w:pos="720"/>
              </w:tabs>
              <w:ind w:right="-51"/>
              <w:contextualSpacing/>
              <w:jc w:val="center"/>
              <w:rPr>
                <w:sz w:val="20"/>
                <w:szCs w:val="20"/>
                <w:lang w:val="en-GB" w:eastAsia="en-GB"/>
              </w:rPr>
            </w:pPr>
            <w:r w:rsidRPr="00A52F0B">
              <w:rPr>
                <w:sz w:val="20"/>
                <w:szCs w:val="20"/>
                <w:lang w:val="en-GB" w:eastAsia="en-GB"/>
              </w:rPr>
              <w:t>&gt;22000 mg/kg</w:t>
            </w:r>
            <w:r w:rsidRPr="00A52F0B">
              <w:rPr>
                <w:sz w:val="20"/>
                <w:szCs w:val="20"/>
                <w:vertAlign w:val="superscript"/>
                <w:lang w:val="en-GB" w:eastAsia="en-GB"/>
              </w:rPr>
              <w:t>1)</w:t>
            </w:r>
          </w:p>
        </w:tc>
        <w:tc>
          <w:tcPr>
            <w:tcW w:w="1276" w:type="dxa"/>
            <w:tcBorders>
              <w:top w:val="single" w:sz="4" w:space="0" w:color="auto"/>
              <w:bottom w:val="single" w:sz="4" w:space="0" w:color="auto"/>
            </w:tcBorders>
            <w:shd w:val="clear" w:color="auto" w:fill="auto"/>
            <w:vAlign w:val="center"/>
          </w:tcPr>
          <w:p w14:paraId="312E6E37" w14:textId="77777777" w:rsidR="0005366F" w:rsidRPr="00A52F0B" w:rsidRDefault="0005366F" w:rsidP="0005366F">
            <w:pPr>
              <w:tabs>
                <w:tab w:val="left" w:pos="720"/>
              </w:tabs>
              <w:ind w:right="-51"/>
              <w:contextualSpacing/>
              <w:jc w:val="center"/>
              <w:rPr>
                <w:sz w:val="20"/>
                <w:szCs w:val="20"/>
                <w:lang w:val="en-GB" w:eastAsia="en-GB"/>
              </w:rPr>
            </w:pPr>
            <w:r w:rsidRPr="00A52F0B">
              <w:rPr>
                <w:sz w:val="20"/>
                <w:szCs w:val="20"/>
                <w:lang w:val="en-GB" w:eastAsia="en-GB"/>
              </w:rPr>
              <w:t xml:space="preserve">&gt;2000 mg/kg </w:t>
            </w:r>
            <w:r w:rsidRPr="00A52F0B">
              <w:rPr>
                <w:sz w:val="20"/>
                <w:szCs w:val="20"/>
                <w:vertAlign w:val="superscript"/>
                <w:lang w:val="en-GB" w:eastAsia="en-GB"/>
              </w:rPr>
              <w:t>1)</w:t>
            </w:r>
          </w:p>
        </w:tc>
        <w:tc>
          <w:tcPr>
            <w:tcW w:w="910" w:type="dxa"/>
            <w:tcBorders>
              <w:top w:val="single" w:sz="4" w:space="0" w:color="auto"/>
              <w:bottom w:val="single" w:sz="4" w:space="0" w:color="auto"/>
            </w:tcBorders>
            <w:shd w:val="clear" w:color="auto" w:fill="auto"/>
            <w:vAlign w:val="center"/>
          </w:tcPr>
          <w:p w14:paraId="5D47135D" w14:textId="77777777" w:rsidR="0005366F" w:rsidRPr="00A52F0B" w:rsidRDefault="0005366F" w:rsidP="0005366F">
            <w:pPr>
              <w:tabs>
                <w:tab w:val="left" w:pos="720"/>
              </w:tabs>
              <w:ind w:left="-47" w:right="-51"/>
              <w:contextualSpacing/>
              <w:jc w:val="center"/>
              <w:rPr>
                <w:sz w:val="20"/>
                <w:szCs w:val="20"/>
                <w:lang w:val="en-GB" w:eastAsia="en-GB"/>
              </w:rPr>
            </w:pPr>
            <w:r w:rsidRPr="00A52F0B">
              <w:rPr>
                <w:sz w:val="20"/>
                <w:szCs w:val="20"/>
                <w:lang w:val="en-GB" w:eastAsia="en-GB"/>
              </w:rPr>
              <w:t>&gt;</w:t>
            </w:r>
            <w:r w:rsidRPr="00A52F0B">
              <w:t xml:space="preserve"> </w:t>
            </w:r>
            <w:r w:rsidRPr="00A52F0B">
              <w:rPr>
                <w:sz w:val="20"/>
                <w:szCs w:val="20"/>
                <w:lang w:val="en-GB" w:eastAsia="en-GB"/>
              </w:rPr>
              <w:t>317042 m/l</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0ABEB965" w14:textId="77777777" w:rsidR="0005366F" w:rsidRPr="00A52F0B" w:rsidRDefault="0005366F" w:rsidP="0005366F">
            <w:pPr>
              <w:tabs>
                <w:tab w:val="left" w:pos="720"/>
              </w:tabs>
              <w:ind w:left="-47" w:right="-51"/>
              <w:contextualSpacing/>
              <w:jc w:val="center"/>
              <w:rPr>
                <w:sz w:val="20"/>
                <w:szCs w:val="20"/>
                <w:lang w:val="en-GB" w:eastAsia="en-GB"/>
              </w:rPr>
            </w:pPr>
            <w:r w:rsidRPr="00A52F0B">
              <w:rPr>
                <w:sz w:val="20"/>
                <w:szCs w:val="20"/>
                <w:lang w:val="en-GB" w:eastAsia="en-GB"/>
              </w:rPr>
              <w:t>Not Irritating</w:t>
            </w:r>
            <w:r w:rsidRPr="00A52F0B">
              <w:rPr>
                <w:sz w:val="20"/>
                <w:szCs w:val="20"/>
                <w:vertAlign w:val="superscript"/>
                <w:lang w:val="en-GB" w:eastAsia="en-GB"/>
              </w:rPr>
              <w:t>1)</w:t>
            </w:r>
          </w:p>
        </w:tc>
        <w:tc>
          <w:tcPr>
            <w:tcW w:w="1068" w:type="dxa"/>
            <w:tcBorders>
              <w:top w:val="single" w:sz="4" w:space="0" w:color="auto"/>
              <w:left w:val="single" w:sz="4" w:space="0" w:color="auto"/>
              <w:bottom w:val="single" w:sz="4" w:space="0" w:color="auto"/>
              <w:right w:val="single" w:sz="4" w:space="0" w:color="auto"/>
            </w:tcBorders>
          </w:tcPr>
          <w:p w14:paraId="51DB0CAA" w14:textId="77777777" w:rsidR="0005366F" w:rsidRPr="00A52F0B" w:rsidRDefault="0005366F" w:rsidP="0005366F">
            <w:pPr>
              <w:tabs>
                <w:tab w:val="left" w:pos="720"/>
              </w:tabs>
              <w:ind w:left="-47" w:right="-51"/>
              <w:contextualSpacing/>
              <w:jc w:val="center"/>
              <w:rPr>
                <w:sz w:val="20"/>
                <w:szCs w:val="20"/>
                <w:lang w:val="en-GB" w:eastAsia="en-GB"/>
              </w:rPr>
            </w:pPr>
          </w:p>
          <w:p w14:paraId="5B81BFB4" w14:textId="77777777" w:rsidR="0005366F" w:rsidRPr="00A52F0B" w:rsidRDefault="0005366F" w:rsidP="0005366F">
            <w:pPr>
              <w:tabs>
                <w:tab w:val="left" w:pos="720"/>
              </w:tabs>
              <w:ind w:left="-47" w:right="-51"/>
              <w:contextualSpacing/>
              <w:jc w:val="center"/>
              <w:rPr>
                <w:sz w:val="20"/>
                <w:szCs w:val="20"/>
                <w:lang w:val="en-GB" w:eastAsia="en-GB"/>
              </w:rPr>
            </w:pPr>
            <w:r w:rsidRPr="00A52F0B">
              <w:rPr>
                <w:sz w:val="20"/>
                <w:szCs w:val="20"/>
                <w:lang w:val="en-GB" w:eastAsia="en-GB"/>
              </w:rPr>
              <w:t>Not Irritating</w:t>
            </w:r>
            <w:r w:rsidRPr="00A52F0B">
              <w:rPr>
                <w:sz w:val="20"/>
                <w:szCs w:val="20"/>
                <w:vertAlign w:val="superscript"/>
                <w:lang w:val="en-GB" w:eastAsia="en-GB"/>
              </w:rPr>
              <w:t>1)</w:t>
            </w:r>
          </w:p>
          <w:p w14:paraId="1BA45674" w14:textId="77777777" w:rsidR="0005366F" w:rsidRPr="00A52F0B" w:rsidRDefault="0005366F" w:rsidP="0005366F">
            <w:pPr>
              <w:tabs>
                <w:tab w:val="left" w:pos="720"/>
              </w:tabs>
              <w:ind w:left="-47" w:right="-51"/>
              <w:contextualSpacing/>
              <w:jc w:val="center"/>
              <w:rPr>
                <w:sz w:val="20"/>
                <w:szCs w:val="20"/>
                <w:lang w:val="en-GB" w:eastAsia="en-GB"/>
              </w:rPr>
            </w:pP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14:paraId="0A954F80" w14:textId="77777777" w:rsidR="0005366F" w:rsidRPr="00A52F0B" w:rsidRDefault="0005366F" w:rsidP="0005366F">
            <w:pPr>
              <w:tabs>
                <w:tab w:val="left" w:pos="720"/>
              </w:tabs>
              <w:ind w:left="-47" w:right="-51"/>
              <w:contextualSpacing/>
              <w:jc w:val="center"/>
              <w:rPr>
                <w:sz w:val="20"/>
                <w:szCs w:val="20"/>
                <w:lang w:val="en-GB" w:eastAsia="en-GB"/>
              </w:rPr>
            </w:pPr>
            <w:r w:rsidRPr="00A52F0B">
              <w:rPr>
                <w:sz w:val="20"/>
                <w:szCs w:val="20"/>
                <w:lang w:val="en-GB" w:eastAsia="en-GB"/>
              </w:rPr>
              <w:t>Not sensitising</w:t>
            </w:r>
            <w:r w:rsidRPr="00A52F0B">
              <w:rPr>
                <w:sz w:val="20"/>
                <w:szCs w:val="20"/>
                <w:vertAlign w:val="superscript"/>
                <w:lang w:val="en-GB" w:eastAsia="en-GB"/>
              </w:rPr>
              <w:t>1)</w:t>
            </w:r>
          </w:p>
        </w:tc>
      </w:tr>
      <w:tr w:rsidR="0005366F" w:rsidRPr="00F11566" w14:paraId="74422734" w14:textId="77777777" w:rsidTr="00AB134A">
        <w:trPr>
          <w:cantSplit/>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52401288" w14:textId="17692347" w:rsidR="0005366F" w:rsidRPr="006E036F" w:rsidRDefault="0005366F" w:rsidP="0005366F">
            <w:pPr>
              <w:pStyle w:val="OECD-BASIS-TEXT"/>
              <w:spacing w:line="240" w:lineRule="auto"/>
              <w:jc w:val="left"/>
              <w:rPr>
                <w:sz w:val="20"/>
                <w:szCs w:val="20"/>
                <w:highlight w:val="green"/>
              </w:rPr>
            </w:pPr>
            <w:r>
              <w:rPr>
                <w:sz w:val="20"/>
                <w:szCs w:val="20"/>
              </w:rPr>
              <w:t>Co-formulant 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13DF64" w14:textId="04170444" w:rsidR="0005366F" w:rsidRPr="006E036F" w:rsidRDefault="0005366F" w:rsidP="0005366F">
            <w:pPr>
              <w:tabs>
                <w:tab w:val="left" w:pos="720"/>
              </w:tabs>
              <w:ind w:left="-47" w:right="-51"/>
              <w:contextualSpacing/>
              <w:jc w:val="center"/>
              <w:rPr>
                <w:b/>
                <w:bCs/>
                <w:sz w:val="20"/>
                <w:szCs w:val="20"/>
                <w:highlight w:val="green"/>
                <w:lang w:val="en-GB" w:eastAsia="en-GB"/>
              </w:rPr>
            </w:pPr>
            <w:r>
              <w:rPr>
                <w:b/>
                <w:bCs/>
                <w:sz w:val="20"/>
                <w:szCs w:val="20"/>
                <w:lang w:val="en-GB" w:eastAsia="en-GB"/>
              </w:rPr>
              <w:t>xxx</w:t>
            </w:r>
          </w:p>
        </w:tc>
        <w:tc>
          <w:tcPr>
            <w:tcW w:w="1275" w:type="dxa"/>
            <w:tcBorders>
              <w:left w:val="single" w:sz="4" w:space="0" w:color="auto"/>
              <w:bottom w:val="single" w:sz="4" w:space="0" w:color="auto"/>
            </w:tcBorders>
            <w:shd w:val="clear" w:color="auto" w:fill="auto"/>
            <w:vAlign w:val="center"/>
          </w:tcPr>
          <w:p w14:paraId="386E066D" w14:textId="77777777" w:rsidR="0005366F" w:rsidRPr="00F11566" w:rsidRDefault="0005366F" w:rsidP="0005366F">
            <w:pPr>
              <w:tabs>
                <w:tab w:val="left" w:pos="720"/>
              </w:tabs>
              <w:ind w:left="-47" w:right="-51"/>
              <w:contextualSpacing/>
              <w:jc w:val="center"/>
              <w:rPr>
                <w:sz w:val="20"/>
                <w:szCs w:val="20"/>
                <w:lang w:val="en-GB" w:eastAsia="en-GB"/>
              </w:rPr>
            </w:pPr>
            <w:r w:rsidRPr="00F11566">
              <w:rPr>
                <w:sz w:val="20"/>
                <w:szCs w:val="20"/>
                <w:lang w:val="en-GB" w:eastAsia="en-GB"/>
              </w:rPr>
              <w:t>&gt;5000 mg/kg</w:t>
            </w:r>
            <w:r w:rsidRPr="00F11566">
              <w:rPr>
                <w:sz w:val="20"/>
                <w:szCs w:val="20"/>
                <w:vertAlign w:val="superscript"/>
                <w:lang w:val="en-GB" w:eastAsia="en-GB"/>
              </w:rPr>
              <w:t>1)</w:t>
            </w:r>
          </w:p>
        </w:tc>
        <w:tc>
          <w:tcPr>
            <w:tcW w:w="1276" w:type="dxa"/>
            <w:tcBorders>
              <w:bottom w:val="single" w:sz="4" w:space="0" w:color="auto"/>
            </w:tcBorders>
          </w:tcPr>
          <w:p w14:paraId="6FF94A41" w14:textId="77777777" w:rsidR="0005366F" w:rsidRPr="00F11566" w:rsidRDefault="0005366F" w:rsidP="0005366F">
            <w:pPr>
              <w:tabs>
                <w:tab w:val="left" w:pos="720"/>
              </w:tabs>
              <w:ind w:left="-47" w:right="-51"/>
              <w:contextualSpacing/>
              <w:jc w:val="center"/>
              <w:rPr>
                <w:sz w:val="20"/>
                <w:szCs w:val="20"/>
                <w:lang w:val="en-GB" w:eastAsia="en-GB"/>
              </w:rPr>
            </w:pPr>
          </w:p>
          <w:p w14:paraId="49A28477" w14:textId="77777777" w:rsidR="0005366F" w:rsidRPr="00F11566" w:rsidRDefault="0005366F" w:rsidP="0005366F">
            <w:pPr>
              <w:tabs>
                <w:tab w:val="left" w:pos="720"/>
              </w:tabs>
              <w:ind w:right="-51"/>
              <w:contextualSpacing/>
              <w:jc w:val="center"/>
              <w:rPr>
                <w:sz w:val="20"/>
                <w:szCs w:val="20"/>
                <w:lang w:val="en-GB" w:eastAsia="en-GB"/>
              </w:rPr>
            </w:pPr>
            <w:r w:rsidRPr="00F11566">
              <w:rPr>
                <w:sz w:val="20"/>
                <w:szCs w:val="20"/>
                <w:lang w:val="en-GB" w:eastAsia="en-GB"/>
              </w:rPr>
              <w:t>&gt;2000 mg/kg</w:t>
            </w:r>
            <w:r w:rsidRPr="00F11566">
              <w:rPr>
                <w:sz w:val="20"/>
                <w:szCs w:val="20"/>
                <w:vertAlign w:val="superscript"/>
                <w:lang w:val="en-GB" w:eastAsia="en-GB"/>
              </w:rPr>
              <w:t>1)</w:t>
            </w:r>
          </w:p>
          <w:p w14:paraId="7AC0B5F3" w14:textId="77777777" w:rsidR="0005366F" w:rsidRPr="00F11566" w:rsidRDefault="0005366F" w:rsidP="0005366F">
            <w:pPr>
              <w:tabs>
                <w:tab w:val="left" w:pos="720"/>
              </w:tabs>
              <w:ind w:left="-47" w:right="-51"/>
              <w:contextualSpacing/>
              <w:jc w:val="center"/>
              <w:rPr>
                <w:sz w:val="20"/>
                <w:szCs w:val="20"/>
                <w:lang w:val="en-GB" w:eastAsia="en-GB"/>
              </w:rPr>
            </w:pPr>
          </w:p>
        </w:tc>
        <w:tc>
          <w:tcPr>
            <w:tcW w:w="910" w:type="dxa"/>
            <w:tcBorders>
              <w:bottom w:val="single" w:sz="4" w:space="0" w:color="auto"/>
            </w:tcBorders>
            <w:shd w:val="clear" w:color="auto" w:fill="auto"/>
            <w:vAlign w:val="center"/>
          </w:tcPr>
          <w:p w14:paraId="4E111A9F" w14:textId="77777777" w:rsidR="0005366F" w:rsidRPr="00F11566" w:rsidRDefault="0005366F" w:rsidP="0005366F">
            <w:pPr>
              <w:tabs>
                <w:tab w:val="left" w:pos="720"/>
              </w:tabs>
              <w:ind w:left="-47" w:right="-51"/>
              <w:contextualSpacing/>
              <w:jc w:val="center"/>
              <w:rPr>
                <w:sz w:val="20"/>
                <w:szCs w:val="20"/>
                <w:lang w:val="en-GB" w:eastAsia="en-GB"/>
              </w:rPr>
            </w:pPr>
            <w:r w:rsidRPr="00F11566">
              <w:rPr>
                <w:sz w:val="20"/>
                <w:szCs w:val="20"/>
                <w:lang w:val="en-GB" w:eastAsia="en-GB"/>
              </w:rPr>
              <w:t>*</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01371C9C" w14:textId="77777777" w:rsidR="0005366F" w:rsidRPr="00F11566" w:rsidRDefault="0005366F" w:rsidP="0005366F">
            <w:pPr>
              <w:tabs>
                <w:tab w:val="left" w:pos="720"/>
              </w:tabs>
              <w:ind w:left="-47" w:right="-51"/>
              <w:contextualSpacing/>
              <w:jc w:val="center"/>
              <w:rPr>
                <w:sz w:val="20"/>
                <w:szCs w:val="20"/>
                <w:lang w:val="en-GB" w:eastAsia="en-GB"/>
              </w:rPr>
            </w:pPr>
          </w:p>
          <w:p w14:paraId="3A512DCA" w14:textId="77777777" w:rsidR="0005366F" w:rsidRPr="00F11566" w:rsidRDefault="0005366F" w:rsidP="0005366F">
            <w:pPr>
              <w:tabs>
                <w:tab w:val="left" w:pos="720"/>
              </w:tabs>
              <w:ind w:left="-47" w:right="-51"/>
              <w:contextualSpacing/>
              <w:jc w:val="center"/>
              <w:rPr>
                <w:sz w:val="20"/>
                <w:szCs w:val="20"/>
                <w:lang w:val="en-GB" w:eastAsia="en-GB"/>
              </w:rPr>
            </w:pPr>
            <w:r w:rsidRPr="00F11566">
              <w:rPr>
                <w:sz w:val="20"/>
                <w:szCs w:val="20"/>
                <w:lang w:val="en-GB" w:eastAsia="en-GB"/>
              </w:rPr>
              <w:t>Not Irritating</w:t>
            </w:r>
            <w:r w:rsidRPr="00F11566">
              <w:rPr>
                <w:sz w:val="20"/>
                <w:szCs w:val="20"/>
                <w:vertAlign w:val="superscript"/>
                <w:lang w:val="en-GB" w:eastAsia="en-GB"/>
              </w:rPr>
              <w:t>1)</w:t>
            </w:r>
          </w:p>
        </w:tc>
        <w:tc>
          <w:tcPr>
            <w:tcW w:w="1068" w:type="dxa"/>
            <w:tcBorders>
              <w:top w:val="single" w:sz="4" w:space="0" w:color="auto"/>
              <w:left w:val="single" w:sz="4" w:space="0" w:color="auto"/>
              <w:bottom w:val="single" w:sz="4" w:space="0" w:color="auto"/>
              <w:right w:val="single" w:sz="4" w:space="0" w:color="auto"/>
            </w:tcBorders>
          </w:tcPr>
          <w:p w14:paraId="57568329" w14:textId="77777777" w:rsidR="0005366F" w:rsidRPr="00F11566" w:rsidRDefault="0005366F" w:rsidP="0005366F">
            <w:pPr>
              <w:tabs>
                <w:tab w:val="left" w:pos="720"/>
              </w:tabs>
              <w:ind w:left="-47" w:right="-51"/>
              <w:contextualSpacing/>
              <w:jc w:val="center"/>
              <w:rPr>
                <w:sz w:val="20"/>
                <w:szCs w:val="20"/>
                <w:lang w:val="en-GB" w:eastAsia="en-GB"/>
              </w:rPr>
            </w:pPr>
          </w:p>
          <w:p w14:paraId="2CF2ACF6" w14:textId="77777777" w:rsidR="0005366F" w:rsidRPr="00F11566" w:rsidRDefault="0005366F" w:rsidP="0005366F">
            <w:pPr>
              <w:tabs>
                <w:tab w:val="left" w:pos="720"/>
              </w:tabs>
              <w:ind w:left="-47" w:right="-51"/>
              <w:contextualSpacing/>
              <w:jc w:val="center"/>
              <w:rPr>
                <w:sz w:val="20"/>
                <w:szCs w:val="20"/>
                <w:lang w:val="en-GB" w:eastAsia="en-GB"/>
              </w:rPr>
            </w:pPr>
            <w:r w:rsidRPr="00F11566">
              <w:rPr>
                <w:sz w:val="20"/>
                <w:szCs w:val="20"/>
                <w:lang w:val="en-GB" w:eastAsia="en-GB"/>
              </w:rPr>
              <w:t>Not Irritating</w:t>
            </w:r>
            <w:r w:rsidRPr="00F11566">
              <w:rPr>
                <w:sz w:val="20"/>
                <w:szCs w:val="20"/>
                <w:vertAlign w:val="superscript"/>
                <w:lang w:val="en-GB" w:eastAsia="en-GB"/>
              </w:rPr>
              <w:t>1)</w:t>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14:paraId="74E236E0" w14:textId="77777777" w:rsidR="0005366F" w:rsidRPr="00F11566" w:rsidRDefault="0005366F" w:rsidP="0005366F">
            <w:pPr>
              <w:tabs>
                <w:tab w:val="left" w:pos="720"/>
              </w:tabs>
              <w:ind w:left="-47" w:right="-51"/>
              <w:contextualSpacing/>
              <w:jc w:val="center"/>
              <w:rPr>
                <w:sz w:val="20"/>
                <w:szCs w:val="20"/>
                <w:lang w:val="en-GB" w:eastAsia="en-GB"/>
              </w:rPr>
            </w:pPr>
          </w:p>
          <w:p w14:paraId="25602397" w14:textId="77777777" w:rsidR="0005366F" w:rsidRPr="00F11566" w:rsidRDefault="0005366F" w:rsidP="0005366F">
            <w:pPr>
              <w:tabs>
                <w:tab w:val="left" w:pos="720"/>
              </w:tabs>
              <w:ind w:left="-47" w:right="-51"/>
              <w:contextualSpacing/>
              <w:jc w:val="center"/>
              <w:rPr>
                <w:sz w:val="20"/>
                <w:szCs w:val="20"/>
                <w:lang w:val="en-GB" w:eastAsia="en-GB"/>
              </w:rPr>
            </w:pPr>
            <w:r w:rsidRPr="00F11566">
              <w:rPr>
                <w:sz w:val="20"/>
                <w:szCs w:val="20"/>
                <w:lang w:val="en-GB" w:eastAsia="en-GB"/>
              </w:rPr>
              <w:t>Not sensitising</w:t>
            </w:r>
            <w:r w:rsidRPr="00F11566">
              <w:rPr>
                <w:sz w:val="20"/>
                <w:szCs w:val="20"/>
                <w:vertAlign w:val="superscript"/>
                <w:lang w:val="en-GB" w:eastAsia="en-GB"/>
              </w:rPr>
              <w:t>1)</w:t>
            </w:r>
          </w:p>
        </w:tc>
      </w:tr>
      <w:tr w:rsidR="0005366F" w:rsidRPr="00766861" w14:paraId="32F7E3BC" w14:textId="77777777" w:rsidTr="0012781E">
        <w:trPr>
          <w:cantSplit/>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3BCA1317" w14:textId="368FB8BA" w:rsidR="0005366F" w:rsidRPr="00766861" w:rsidRDefault="0005366F" w:rsidP="0005366F">
            <w:pPr>
              <w:pStyle w:val="OECD-BASIS-TEXT"/>
              <w:rPr>
                <w:sz w:val="20"/>
                <w:szCs w:val="20"/>
              </w:rPr>
            </w:pPr>
            <w:r>
              <w:rPr>
                <w:sz w:val="20"/>
                <w:szCs w:val="20"/>
              </w:rPr>
              <w:t>Co-formulant 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24B276E" w14:textId="67399DE6" w:rsidR="0005366F" w:rsidRPr="00766861" w:rsidRDefault="0005366F" w:rsidP="0005366F">
            <w:pPr>
              <w:tabs>
                <w:tab w:val="left" w:pos="720"/>
              </w:tabs>
              <w:ind w:left="-47" w:right="-51"/>
              <w:contextualSpacing/>
              <w:jc w:val="center"/>
              <w:rPr>
                <w:b/>
                <w:bCs/>
                <w:sz w:val="20"/>
                <w:szCs w:val="20"/>
                <w:lang w:val="en-GB" w:eastAsia="en-GB"/>
              </w:rPr>
            </w:pPr>
            <w:r>
              <w:rPr>
                <w:b/>
                <w:bCs/>
                <w:sz w:val="20"/>
                <w:szCs w:val="20"/>
                <w:lang w:val="en-GB" w:eastAsia="en-GB"/>
              </w:rPr>
              <w:t>xxx</w:t>
            </w:r>
          </w:p>
        </w:tc>
        <w:tc>
          <w:tcPr>
            <w:tcW w:w="1275" w:type="dxa"/>
            <w:tcBorders>
              <w:left w:val="single" w:sz="4" w:space="0" w:color="auto"/>
              <w:bottom w:val="single" w:sz="4" w:space="0" w:color="auto"/>
            </w:tcBorders>
            <w:shd w:val="clear" w:color="auto" w:fill="auto"/>
            <w:vAlign w:val="center"/>
          </w:tcPr>
          <w:p w14:paraId="28348B24" w14:textId="77777777" w:rsidR="0005366F" w:rsidRPr="00766861" w:rsidRDefault="0005366F" w:rsidP="0005366F">
            <w:pPr>
              <w:tabs>
                <w:tab w:val="left" w:pos="720"/>
              </w:tabs>
              <w:ind w:left="-47" w:right="-51"/>
              <w:contextualSpacing/>
              <w:jc w:val="center"/>
              <w:rPr>
                <w:sz w:val="20"/>
                <w:szCs w:val="20"/>
                <w:vertAlign w:val="superscript"/>
                <w:lang w:val="en-GB" w:eastAsia="en-GB"/>
              </w:rPr>
            </w:pPr>
            <w:r w:rsidRPr="00766861">
              <w:rPr>
                <w:sz w:val="20"/>
                <w:szCs w:val="20"/>
                <w:lang w:val="en-GB" w:eastAsia="en-GB"/>
              </w:rPr>
              <w:t>500 mg/kg</w:t>
            </w:r>
            <w:r w:rsidRPr="00766861">
              <w:rPr>
                <w:sz w:val="20"/>
                <w:szCs w:val="20"/>
                <w:vertAlign w:val="superscript"/>
                <w:lang w:val="en-GB" w:eastAsia="en-GB"/>
              </w:rPr>
              <w:t>2)</w:t>
            </w:r>
          </w:p>
          <w:p w14:paraId="02CAB84D" w14:textId="77777777" w:rsidR="0005366F" w:rsidRPr="00766861" w:rsidRDefault="0005366F" w:rsidP="0005366F">
            <w:pPr>
              <w:tabs>
                <w:tab w:val="left" w:pos="720"/>
              </w:tabs>
              <w:ind w:left="-47" w:right="-51"/>
              <w:contextualSpacing/>
              <w:jc w:val="center"/>
              <w:rPr>
                <w:sz w:val="20"/>
                <w:szCs w:val="20"/>
                <w:lang w:val="en-GB" w:eastAsia="en-GB"/>
              </w:rPr>
            </w:pPr>
            <w:r w:rsidRPr="00766861">
              <w:rPr>
                <w:sz w:val="20"/>
                <w:szCs w:val="20"/>
                <w:lang w:val="en-GB" w:eastAsia="en-GB"/>
              </w:rPr>
              <w:t>H302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60D1BBE" w14:textId="77777777" w:rsidR="0005366F" w:rsidRPr="00766861" w:rsidRDefault="0005366F" w:rsidP="0005366F">
            <w:pPr>
              <w:tabs>
                <w:tab w:val="left" w:pos="720"/>
              </w:tabs>
              <w:ind w:right="-51"/>
              <w:contextualSpacing/>
              <w:jc w:val="center"/>
              <w:rPr>
                <w:sz w:val="20"/>
                <w:szCs w:val="20"/>
                <w:lang w:val="en-GB" w:eastAsia="en-GB"/>
              </w:rPr>
            </w:pPr>
            <w:r w:rsidRPr="00766861">
              <w:rPr>
                <w:sz w:val="20"/>
                <w:szCs w:val="20"/>
                <w:lang w:val="en-GB" w:eastAsia="en-GB"/>
              </w:rPr>
              <w:t>&gt;2000 mg/kg</w:t>
            </w:r>
            <w:r w:rsidRPr="00766861">
              <w:rPr>
                <w:sz w:val="20"/>
                <w:szCs w:val="20"/>
                <w:vertAlign w:val="superscript"/>
                <w:lang w:val="en-GB" w:eastAsia="en-GB"/>
              </w:rPr>
              <w:t>1)</w:t>
            </w:r>
          </w:p>
          <w:p w14:paraId="2FEE2397" w14:textId="77777777" w:rsidR="0005366F" w:rsidRPr="00766861" w:rsidRDefault="0005366F" w:rsidP="0005366F">
            <w:pPr>
              <w:tabs>
                <w:tab w:val="left" w:pos="720"/>
              </w:tabs>
              <w:ind w:right="-51"/>
              <w:contextualSpacing/>
              <w:jc w:val="center"/>
              <w:rPr>
                <w:sz w:val="20"/>
                <w:szCs w:val="20"/>
                <w:lang w:val="en-GB" w:eastAsia="en-GB"/>
              </w:rPr>
            </w:pPr>
          </w:p>
        </w:tc>
        <w:tc>
          <w:tcPr>
            <w:tcW w:w="910" w:type="dxa"/>
            <w:tcBorders>
              <w:top w:val="single" w:sz="4" w:space="0" w:color="auto"/>
              <w:left w:val="single" w:sz="4" w:space="0" w:color="auto"/>
              <w:bottom w:val="single" w:sz="4" w:space="0" w:color="auto"/>
              <w:right w:val="single" w:sz="4" w:space="0" w:color="auto"/>
            </w:tcBorders>
            <w:shd w:val="clear" w:color="auto" w:fill="auto"/>
            <w:vAlign w:val="center"/>
          </w:tcPr>
          <w:p w14:paraId="5DD820FC" w14:textId="77777777" w:rsidR="0005366F" w:rsidRPr="00766861" w:rsidRDefault="0005366F" w:rsidP="0005366F">
            <w:pPr>
              <w:tabs>
                <w:tab w:val="left" w:pos="720"/>
              </w:tabs>
              <w:ind w:right="-51"/>
              <w:contextualSpacing/>
              <w:jc w:val="center"/>
              <w:rPr>
                <w:sz w:val="20"/>
                <w:szCs w:val="20"/>
                <w:lang w:val="en-GB" w:eastAsia="en-GB"/>
              </w:rPr>
            </w:pPr>
            <w:r w:rsidRPr="00766861">
              <w:rPr>
                <w:sz w:val="20"/>
                <w:szCs w:val="20"/>
                <w:lang w:val="en-GB" w:eastAsia="en-GB"/>
              </w:rPr>
              <w:t>*</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4776482D" w14:textId="77777777" w:rsidR="0005366F" w:rsidRPr="00766861" w:rsidRDefault="0005366F" w:rsidP="0005366F">
            <w:pPr>
              <w:tabs>
                <w:tab w:val="left" w:pos="720"/>
              </w:tabs>
              <w:ind w:left="-47" w:right="-51"/>
              <w:contextualSpacing/>
              <w:jc w:val="center"/>
              <w:rPr>
                <w:sz w:val="20"/>
                <w:szCs w:val="20"/>
                <w:lang w:val="en-GB" w:eastAsia="en-GB"/>
              </w:rPr>
            </w:pPr>
            <w:r w:rsidRPr="00766861">
              <w:rPr>
                <w:sz w:val="20"/>
                <w:szCs w:val="20"/>
                <w:lang w:val="en-GB" w:eastAsia="en-GB"/>
              </w:rPr>
              <w:t>Not Irritating</w:t>
            </w:r>
            <w:r w:rsidRPr="00766861">
              <w:rPr>
                <w:sz w:val="20"/>
                <w:szCs w:val="20"/>
                <w:vertAlign w:val="superscript"/>
                <w:lang w:val="en-GB" w:eastAsia="en-GB"/>
              </w:rPr>
              <w:t>1)</w:t>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14:paraId="1FBBBE04" w14:textId="77777777" w:rsidR="0005366F" w:rsidRPr="00766861" w:rsidRDefault="0005366F" w:rsidP="0005366F">
            <w:pPr>
              <w:tabs>
                <w:tab w:val="left" w:pos="720"/>
              </w:tabs>
              <w:ind w:left="-47" w:right="-51"/>
              <w:contextualSpacing/>
              <w:jc w:val="center"/>
              <w:rPr>
                <w:sz w:val="20"/>
                <w:szCs w:val="20"/>
                <w:lang w:val="en-GB" w:eastAsia="en-GB"/>
              </w:rPr>
            </w:pPr>
            <w:r w:rsidRPr="00766861">
              <w:rPr>
                <w:sz w:val="20"/>
                <w:szCs w:val="20"/>
                <w:lang w:val="en-GB" w:eastAsia="en-GB"/>
              </w:rPr>
              <w:t>Eye Dam. 1, H318</w:t>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14:paraId="007566DD" w14:textId="77777777" w:rsidR="0005366F" w:rsidRPr="00766861" w:rsidRDefault="0005366F" w:rsidP="0005366F">
            <w:pPr>
              <w:tabs>
                <w:tab w:val="left" w:pos="720"/>
              </w:tabs>
              <w:ind w:left="-47" w:right="-51"/>
              <w:contextualSpacing/>
              <w:jc w:val="center"/>
              <w:rPr>
                <w:sz w:val="20"/>
                <w:szCs w:val="20"/>
                <w:lang w:val="en-GB" w:eastAsia="en-GB"/>
              </w:rPr>
            </w:pPr>
            <w:r w:rsidRPr="00766861">
              <w:rPr>
                <w:sz w:val="20"/>
                <w:szCs w:val="20"/>
                <w:lang w:val="en-GB" w:eastAsia="en-GB"/>
              </w:rPr>
              <w:t>*</w:t>
            </w:r>
          </w:p>
        </w:tc>
      </w:tr>
      <w:tr w:rsidR="0005366F" w:rsidRPr="009C6B66" w14:paraId="4CFB86C4" w14:textId="77777777" w:rsidTr="0012781E">
        <w:trPr>
          <w:cantSplit/>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6AE866A8" w14:textId="3D0A8675" w:rsidR="0005366F" w:rsidRPr="009C6B66" w:rsidRDefault="0005366F" w:rsidP="0005366F">
            <w:pPr>
              <w:pStyle w:val="OECD-BASIS-TEXT"/>
              <w:rPr>
                <w:sz w:val="20"/>
                <w:szCs w:val="20"/>
              </w:rPr>
            </w:pPr>
            <w:r>
              <w:rPr>
                <w:sz w:val="20"/>
                <w:szCs w:val="20"/>
              </w:rPr>
              <w:t>Co-formulant 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B72BAF" w14:textId="0BEBA45A" w:rsidR="0005366F" w:rsidRPr="009C6B66" w:rsidRDefault="0005366F" w:rsidP="0005366F">
            <w:pPr>
              <w:tabs>
                <w:tab w:val="left" w:pos="720"/>
              </w:tabs>
              <w:ind w:left="-47" w:right="-51"/>
              <w:contextualSpacing/>
              <w:jc w:val="center"/>
              <w:rPr>
                <w:b/>
                <w:bCs/>
                <w:sz w:val="20"/>
                <w:szCs w:val="20"/>
                <w:lang w:val="en-GB" w:eastAsia="en-GB"/>
              </w:rPr>
            </w:pPr>
            <w:r>
              <w:rPr>
                <w:b/>
                <w:bCs/>
                <w:sz w:val="20"/>
                <w:szCs w:val="20"/>
                <w:lang w:val="en-GB" w:eastAsia="en-GB"/>
              </w:rPr>
              <w:t>xxx</w:t>
            </w:r>
          </w:p>
        </w:tc>
        <w:tc>
          <w:tcPr>
            <w:tcW w:w="1275" w:type="dxa"/>
            <w:tcBorders>
              <w:left w:val="single" w:sz="4" w:space="0" w:color="auto"/>
              <w:bottom w:val="single" w:sz="4" w:space="0" w:color="auto"/>
            </w:tcBorders>
            <w:shd w:val="clear" w:color="auto" w:fill="auto"/>
            <w:vAlign w:val="center"/>
          </w:tcPr>
          <w:p w14:paraId="3E13C957" w14:textId="77777777" w:rsidR="0005366F" w:rsidRPr="009C6B66" w:rsidRDefault="0005366F" w:rsidP="0005366F">
            <w:pPr>
              <w:tabs>
                <w:tab w:val="left" w:pos="720"/>
              </w:tabs>
              <w:ind w:left="-47" w:right="-51"/>
              <w:contextualSpacing/>
              <w:jc w:val="center"/>
              <w:rPr>
                <w:sz w:val="20"/>
                <w:szCs w:val="20"/>
                <w:lang w:val="en-GB" w:eastAsia="en-GB"/>
              </w:rPr>
            </w:pPr>
            <w:r w:rsidRPr="009C6B66">
              <w:rPr>
                <w:sz w:val="20"/>
                <w:szCs w:val="20"/>
                <w:lang w:val="en-GB" w:eastAsia="en-GB"/>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81FF6AF" w14:textId="77777777" w:rsidR="0005366F" w:rsidRPr="009C6B66" w:rsidRDefault="0005366F" w:rsidP="0005366F">
            <w:pPr>
              <w:tabs>
                <w:tab w:val="left" w:pos="720"/>
              </w:tabs>
              <w:ind w:right="-51"/>
              <w:contextualSpacing/>
              <w:jc w:val="center"/>
              <w:rPr>
                <w:sz w:val="20"/>
                <w:szCs w:val="20"/>
                <w:lang w:val="en-GB" w:eastAsia="en-GB"/>
              </w:rPr>
            </w:pPr>
            <w:r w:rsidRPr="009C6B66">
              <w:rPr>
                <w:sz w:val="20"/>
                <w:szCs w:val="20"/>
                <w:lang w:val="en-GB" w:eastAsia="en-GB"/>
              </w:rPr>
              <w:t>*</w:t>
            </w:r>
          </w:p>
        </w:tc>
        <w:tc>
          <w:tcPr>
            <w:tcW w:w="910" w:type="dxa"/>
            <w:tcBorders>
              <w:top w:val="single" w:sz="4" w:space="0" w:color="auto"/>
              <w:left w:val="single" w:sz="4" w:space="0" w:color="auto"/>
              <w:bottom w:val="single" w:sz="4" w:space="0" w:color="auto"/>
              <w:right w:val="single" w:sz="4" w:space="0" w:color="auto"/>
            </w:tcBorders>
            <w:shd w:val="clear" w:color="auto" w:fill="auto"/>
            <w:vAlign w:val="center"/>
          </w:tcPr>
          <w:p w14:paraId="1D475684" w14:textId="77777777" w:rsidR="0005366F" w:rsidRPr="009C6B66" w:rsidRDefault="0005366F" w:rsidP="0005366F">
            <w:pPr>
              <w:tabs>
                <w:tab w:val="left" w:pos="720"/>
              </w:tabs>
              <w:ind w:right="-51"/>
              <w:contextualSpacing/>
              <w:jc w:val="center"/>
              <w:rPr>
                <w:sz w:val="20"/>
                <w:szCs w:val="20"/>
                <w:lang w:val="en-GB" w:eastAsia="en-GB"/>
              </w:rPr>
            </w:pPr>
            <w:r w:rsidRPr="009C6B66">
              <w:rPr>
                <w:sz w:val="20"/>
                <w:szCs w:val="20"/>
                <w:lang w:val="en-GB" w:eastAsia="en-GB"/>
              </w:rPr>
              <w:t>*</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54CECF9B" w14:textId="77777777" w:rsidR="0005366F" w:rsidRPr="009C6B66" w:rsidRDefault="0005366F" w:rsidP="0005366F">
            <w:pPr>
              <w:tabs>
                <w:tab w:val="left" w:pos="720"/>
              </w:tabs>
              <w:ind w:left="-47" w:right="-51"/>
              <w:contextualSpacing/>
              <w:jc w:val="center"/>
              <w:rPr>
                <w:sz w:val="20"/>
                <w:szCs w:val="20"/>
                <w:lang w:val="en-GB" w:eastAsia="en-GB"/>
              </w:rPr>
            </w:pPr>
            <w:r w:rsidRPr="009C6B66">
              <w:rPr>
                <w:sz w:val="20"/>
                <w:szCs w:val="20"/>
                <w:lang w:val="en-GB" w:eastAsia="en-GB"/>
              </w:rPr>
              <w:t>Not Irritating</w:t>
            </w:r>
            <w:r w:rsidRPr="009C6B66">
              <w:rPr>
                <w:sz w:val="20"/>
                <w:szCs w:val="20"/>
                <w:vertAlign w:val="superscript"/>
                <w:lang w:val="en-GB" w:eastAsia="en-GB"/>
              </w:rPr>
              <w:t>1)</w:t>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14:paraId="1CFF5C5B" w14:textId="77777777" w:rsidR="0005366F" w:rsidRPr="009C6B66" w:rsidRDefault="0005366F" w:rsidP="0005366F">
            <w:pPr>
              <w:tabs>
                <w:tab w:val="left" w:pos="720"/>
              </w:tabs>
              <w:ind w:left="-47" w:right="-51"/>
              <w:contextualSpacing/>
              <w:jc w:val="center"/>
              <w:rPr>
                <w:sz w:val="20"/>
                <w:szCs w:val="20"/>
                <w:lang w:val="en-GB" w:eastAsia="en-GB"/>
              </w:rPr>
            </w:pPr>
            <w:r w:rsidRPr="009C6B66">
              <w:rPr>
                <w:sz w:val="20"/>
                <w:szCs w:val="20"/>
                <w:lang w:val="en-GB" w:eastAsia="en-GB"/>
              </w:rPr>
              <w:t>Not Irritating</w:t>
            </w:r>
            <w:r w:rsidRPr="009C6B66">
              <w:rPr>
                <w:sz w:val="20"/>
                <w:szCs w:val="20"/>
                <w:vertAlign w:val="superscript"/>
                <w:lang w:val="en-GB" w:eastAsia="en-GB"/>
              </w:rPr>
              <w:t>1)</w:t>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14:paraId="0B86C9E1" w14:textId="77777777" w:rsidR="0005366F" w:rsidRPr="009C6B66" w:rsidRDefault="0005366F" w:rsidP="0005366F">
            <w:pPr>
              <w:tabs>
                <w:tab w:val="left" w:pos="720"/>
              </w:tabs>
              <w:ind w:left="-47" w:right="-51"/>
              <w:contextualSpacing/>
              <w:jc w:val="center"/>
              <w:rPr>
                <w:sz w:val="20"/>
                <w:szCs w:val="20"/>
                <w:lang w:val="en-GB" w:eastAsia="en-GB"/>
              </w:rPr>
            </w:pPr>
            <w:r w:rsidRPr="009C6B66">
              <w:rPr>
                <w:sz w:val="20"/>
                <w:szCs w:val="20"/>
                <w:lang w:val="en-GB" w:eastAsia="en-GB"/>
              </w:rPr>
              <w:t>Not sensitising</w:t>
            </w:r>
            <w:r w:rsidRPr="009C6B66">
              <w:rPr>
                <w:sz w:val="20"/>
                <w:szCs w:val="20"/>
                <w:vertAlign w:val="superscript"/>
                <w:lang w:val="en-GB" w:eastAsia="en-GB"/>
              </w:rPr>
              <w:t>1)</w:t>
            </w:r>
          </w:p>
        </w:tc>
      </w:tr>
      <w:tr w:rsidR="0005366F" w:rsidRPr="00C231DC" w14:paraId="24502D3F" w14:textId="77777777" w:rsidTr="00D9747A">
        <w:trPr>
          <w:cantSplit/>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5DEBC425" w14:textId="21E6E867" w:rsidR="0005366F" w:rsidRPr="00C231DC" w:rsidRDefault="0005366F" w:rsidP="0005366F">
            <w:pPr>
              <w:pStyle w:val="OECD-BASIS-TEXT"/>
              <w:rPr>
                <w:sz w:val="20"/>
                <w:szCs w:val="20"/>
              </w:rPr>
            </w:pPr>
            <w:r>
              <w:rPr>
                <w:sz w:val="20"/>
                <w:szCs w:val="20"/>
              </w:rPr>
              <w:t>Co-formulant 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8D0B1B5" w14:textId="0BCED5F1" w:rsidR="0005366F" w:rsidRPr="00C231DC" w:rsidRDefault="0005366F" w:rsidP="0005366F">
            <w:pPr>
              <w:tabs>
                <w:tab w:val="left" w:pos="720"/>
              </w:tabs>
              <w:ind w:left="-47" w:right="-51"/>
              <w:contextualSpacing/>
              <w:jc w:val="center"/>
              <w:rPr>
                <w:b/>
                <w:bCs/>
                <w:sz w:val="20"/>
                <w:szCs w:val="20"/>
                <w:lang w:val="en-GB" w:eastAsia="en-GB"/>
              </w:rPr>
            </w:pPr>
            <w:r>
              <w:rPr>
                <w:b/>
                <w:bCs/>
                <w:sz w:val="20"/>
                <w:szCs w:val="20"/>
                <w:lang w:val="en-GB" w:eastAsia="en-GB"/>
              </w:rPr>
              <w:t>xxx</w:t>
            </w:r>
          </w:p>
        </w:tc>
        <w:tc>
          <w:tcPr>
            <w:tcW w:w="1275" w:type="dxa"/>
            <w:tcBorders>
              <w:left w:val="single" w:sz="4" w:space="0" w:color="auto"/>
              <w:bottom w:val="single" w:sz="4" w:space="0" w:color="auto"/>
            </w:tcBorders>
            <w:shd w:val="clear" w:color="auto" w:fill="auto"/>
            <w:vAlign w:val="center"/>
          </w:tcPr>
          <w:p w14:paraId="393E46AB" w14:textId="77777777" w:rsidR="0005366F" w:rsidRPr="00C231DC" w:rsidRDefault="0005366F" w:rsidP="0005366F">
            <w:pPr>
              <w:tabs>
                <w:tab w:val="left" w:pos="720"/>
              </w:tabs>
              <w:ind w:left="-47" w:right="-51"/>
              <w:contextualSpacing/>
              <w:jc w:val="center"/>
              <w:rPr>
                <w:sz w:val="20"/>
                <w:szCs w:val="20"/>
                <w:lang w:val="en-GB" w:eastAsia="en-GB"/>
              </w:rPr>
            </w:pPr>
            <w:r w:rsidRPr="00C231DC">
              <w:rPr>
                <w:sz w:val="20"/>
                <w:szCs w:val="20"/>
                <w:lang w:val="en-GB" w:eastAsia="en-GB"/>
              </w:rPr>
              <w:t>&gt;2000 mg/kg</w:t>
            </w:r>
            <w:r w:rsidRPr="00C231DC">
              <w:rPr>
                <w:sz w:val="20"/>
                <w:szCs w:val="20"/>
                <w:vertAlign w:val="superscript"/>
                <w:lang w:val="en-GB" w:eastAsia="en-GB"/>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529E6C3" w14:textId="77777777" w:rsidR="0005366F" w:rsidRPr="00C231DC" w:rsidRDefault="0005366F" w:rsidP="0005366F">
            <w:pPr>
              <w:tabs>
                <w:tab w:val="left" w:pos="720"/>
              </w:tabs>
              <w:ind w:right="-51"/>
              <w:contextualSpacing/>
              <w:jc w:val="center"/>
              <w:rPr>
                <w:sz w:val="20"/>
                <w:szCs w:val="20"/>
                <w:lang w:val="en-GB" w:eastAsia="en-GB"/>
              </w:rPr>
            </w:pPr>
            <w:r w:rsidRPr="00C231DC">
              <w:rPr>
                <w:sz w:val="20"/>
                <w:szCs w:val="20"/>
                <w:lang w:val="en-GB" w:eastAsia="en-GB"/>
              </w:rPr>
              <w:t>&gt;2000 mg/kg</w:t>
            </w:r>
            <w:r w:rsidRPr="00C231DC">
              <w:rPr>
                <w:sz w:val="20"/>
                <w:szCs w:val="20"/>
                <w:vertAlign w:val="superscript"/>
                <w:lang w:val="en-GB" w:eastAsia="en-GB"/>
              </w:rPr>
              <w:t>1)</w:t>
            </w:r>
          </w:p>
        </w:tc>
        <w:tc>
          <w:tcPr>
            <w:tcW w:w="910" w:type="dxa"/>
            <w:tcBorders>
              <w:top w:val="single" w:sz="4" w:space="0" w:color="auto"/>
              <w:left w:val="single" w:sz="4" w:space="0" w:color="auto"/>
              <w:bottom w:val="single" w:sz="4" w:space="0" w:color="auto"/>
              <w:right w:val="single" w:sz="4" w:space="0" w:color="auto"/>
            </w:tcBorders>
            <w:shd w:val="clear" w:color="auto" w:fill="auto"/>
            <w:vAlign w:val="center"/>
          </w:tcPr>
          <w:p w14:paraId="53869C1B" w14:textId="77777777" w:rsidR="0005366F" w:rsidRPr="00C231DC" w:rsidRDefault="0005366F" w:rsidP="0005366F">
            <w:pPr>
              <w:tabs>
                <w:tab w:val="left" w:pos="720"/>
              </w:tabs>
              <w:ind w:right="-51"/>
              <w:contextualSpacing/>
              <w:jc w:val="center"/>
              <w:rPr>
                <w:sz w:val="20"/>
                <w:szCs w:val="20"/>
                <w:lang w:val="en-GB" w:eastAsia="en-GB"/>
              </w:rPr>
            </w:pPr>
            <w:r w:rsidRPr="00C231DC">
              <w:rPr>
                <w:sz w:val="20"/>
                <w:szCs w:val="20"/>
                <w:lang w:val="en-GB" w:eastAsia="en-GB"/>
              </w:rPr>
              <w:t>*</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6E1FACC5" w14:textId="77777777" w:rsidR="0005366F" w:rsidRPr="00C231DC" w:rsidRDefault="0005366F" w:rsidP="0005366F">
            <w:pPr>
              <w:tabs>
                <w:tab w:val="left" w:pos="720"/>
              </w:tabs>
              <w:ind w:left="-47" w:right="-51"/>
              <w:contextualSpacing/>
              <w:jc w:val="center"/>
              <w:rPr>
                <w:sz w:val="20"/>
                <w:szCs w:val="20"/>
                <w:lang w:val="en-GB" w:eastAsia="en-GB"/>
              </w:rPr>
            </w:pPr>
            <w:r w:rsidRPr="00C231DC">
              <w:rPr>
                <w:sz w:val="20"/>
                <w:szCs w:val="20"/>
                <w:lang w:val="en-GB" w:eastAsia="en-GB"/>
              </w:rPr>
              <w:t>Not Irritating</w:t>
            </w:r>
            <w:r w:rsidRPr="00C231DC">
              <w:rPr>
                <w:sz w:val="20"/>
                <w:szCs w:val="20"/>
                <w:vertAlign w:val="superscript"/>
                <w:lang w:val="en-GB" w:eastAsia="en-GB"/>
              </w:rPr>
              <w:t>1)</w:t>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14:paraId="5033F029" w14:textId="77777777" w:rsidR="0005366F" w:rsidRPr="00C231DC" w:rsidRDefault="0005366F" w:rsidP="0005366F">
            <w:pPr>
              <w:tabs>
                <w:tab w:val="left" w:pos="720"/>
              </w:tabs>
              <w:ind w:left="-47" w:right="-51"/>
              <w:contextualSpacing/>
              <w:jc w:val="center"/>
              <w:rPr>
                <w:sz w:val="20"/>
                <w:szCs w:val="20"/>
                <w:lang w:val="en-GB" w:eastAsia="en-GB"/>
              </w:rPr>
            </w:pPr>
            <w:r w:rsidRPr="00C231DC">
              <w:rPr>
                <w:sz w:val="20"/>
                <w:szCs w:val="20"/>
                <w:lang w:val="en-GB" w:eastAsia="en-GB"/>
              </w:rPr>
              <w:t>Not Irritating</w:t>
            </w:r>
            <w:r w:rsidRPr="00C231DC">
              <w:rPr>
                <w:sz w:val="20"/>
                <w:szCs w:val="20"/>
                <w:vertAlign w:val="superscript"/>
                <w:lang w:val="en-GB" w:eastAsia="en-GB"/>
              </w:rPr>
              <w:t>1)</w:t>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14:paraId="739132A1" w14:textId="77777777" w:rsidR="0005366F" w:rsidRPr="00C231DC" w:rsidRDefault="0005366F" w:rsidP="0005366F">
            <w:pPr>
              <w:tabs>
                <w:tab w:val="left" w:pos="720"/>
              </w:tabs>
              <w:ind w:left="-47" w:right="-51"/>
              <w:contextualSpacing/>
              <w:jc w:val="center"/>
              <w:rPr>
                <w:sz w:val="20"/>
                <w:szCs w:val="20"/>
                <w:lang w:val="en-GB" w:eastAsia="en-GB"/>
              </w:rPr>
            </w:pPr>
            <w:r w:rsidRPr="00C231DC">
              <w:rPr>
                <w:sz w:val="20"/>
                <w:szCs w:val="20"/>
                <w:lang w:val="en-GB" w:eastAsia="en-GB"/>
              </w:rPr>
              <w:t>Not sensitising</w:t>
            </w:r>
            <w:r w:rsidRPr="00C231DC">
              <w:rPr>
                <w:sz w:val="20"/>
                <w:szCs w:val="20"/>
                <w:vertAlign w:val="superscript"/>
                <w:lang w:val="en-GB" w:eastAsia="en-GB"/>
              </w:rPr>
              <w:t>1)</w:t>
            </w:r>
          </w:p>
        </w:tc>
      </w:tr>
      <w:tr w:rsidR="0005366F" w:rsidRPr="00C231DC" w14:paraId="3B49F227" w14:textId="77777777" w:rsidTr="00D9747A">
        <w:trPr>
          <w:cantSplit/>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32E48CF3" w14:textId="562C29A2" w:rsidR="0005366F" w:rsidRPr="00C231DC" w:rsidRDefault="0005366F" w:rsidP="0005366F">
            <w:pPr>
              <w:pStyle w:val="OECD-BASIS-TEXT"/>
              <w:spacing w:line="240" w:lineRule="auto"/>
              <w:jc w:val="left"/>
              <w:rPr>
                <w:sz w:val="20"/>
                <w:szCs w:val="20"/>
              </w:rPr>
            </w:pPr>
            <w:r>
              <w:rPr>
                <w:sz w:val="20"/>
                <w:szCs w:val="20"/>
              </w:rPr>
              <w:t>Co-formulant 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5000F90" w14:textId="21688130" w:rsidR="0005366F" w:rsidRPr="00C231DC" w:rsidRDefault="0005366F" w:rsidP="0005366F">
            <w:pPr>
              <w:tabs>
                <w:tab w:val="left" w:pos="720"/>
              </w:tabs>
              <w:ind w:left="-47" w:right="-51"/>
              <w:contextualSpacing/>
              <w:jc w:val="center"/>
              <w:rPr>
                <w:b/>
                <w:bCs/>
                <w:sz w:val="20"/>
                <w:szCs w:val="20"/>
                <w:lang w:val="en-GB" w:eastAsia="en-GB"/>
              </w:rPr>
            </w:pPr>
            <w:r>
              <w:rPr>
                <w:b/>
                <w:bCs/>
                <w:sz w:val="20"/>
                <w:szCs w:val="20"/>
                <w:lang w:val="en-GB" w:eastAsia="en-GB"/>
              </w:rPr>
              <w:t>xxx</w:t>
            </w:r>
          </w:p>
        </w:tc>
        <w:tc>
          <w:tcPr>
            <w:tcW w:w="1275" w:type="dxa"/>
            <w:tcBorders>
              <w:left w:val="single" w:sz="4" w:space="0" w:color="auto"/>
              <w:bottom w:val="single" w:sz="4" w:space="0" w:color="auto"/>
            </w:tcBorders>
            <w:shd w:val="clear" w:color="auto" w:fill="auto"/>
            <w:vAlign w:val="center"/>
          </w:tcPr>
          <w:p w14:paraId="6E61AD26" w14:textId="77777777" w:rsidR="0005366F" w:rsidRPr="00C231DC" w:rsidRDefault="0005366F" w:rsidP="0005366F">
            <w:pPr>
              <w:tabs>
                <w:tab w:val="left" w:pos="720"/>
              </w:tabs>
              <w:ind w:left="-47" w:right="-51"/>
              <w:contextualSpacing/>
              <w:jc w:val="center"/>
              <w:rPr>
                <w:sz w:val="20"/>
                <w:szCs w:val="20"/>
                <w:vertAlign w:val="superscript"/>
                <w:lang w:val="en-GB" w:eastAsia="en-GB"/>
              </w:rPr>
            </w:pPr>
            <w:r w:rsidRPr="00C231DC">
              <w:rPr>
                <w:sz w:val="20"/>
                <w:szCs w:val="20"/>
                <w:lang w:val="en-GB" w:eastAsia="en-GB"/>
              </w:rPr>
              <w:t>500 mg/kg</w:t>
            </w:r>
            <w:r w:rsidRPr="00C231DC">
              <w:rPr>
                <w:sz w:val="20"/>
                <w:szCs w:val="20"/>
                <w:vertAlign w:val="superscript"/>
                <w:lang w:val="en-GB" w:eastAsia="en-GB"/>
              </w:rPr>
              <w:t>2)</w:t>
            </w:r>
          </w:p>
          <w:p w14:paraId="343C8098" w14:textId="77777777" w:rsidR="0005366F" w:rsidRPr="00C231DC" w:rsidRDefault="0005366F" w:rsidP="0005366F">
            <w:pPr>
              <w:tabs>
                <w:tab w:val="left" w:pos="720"/>
              </w:tabs>
              <w:ind w:left="-47" w:right="-51"/>
              <w:contextualSpacing/>
              <w:jc w:val="center"/>
              <w:rPr>
                <w:sz w:val="20"/>
                <w:szCs w:val="20"/>
                <w:lang w:val="en-GB" w:eastAsia="en-GB"/>
              </w:rPr>
            </w:pPr>
            <w:r w:rsidRPr="00C231DC">
              <w:rPr>
                <w:sz w:val="20"/>
                <w:szCs w:val="20"/>
                <w:lang w:val="en-GB" w:eastAsia="en-GB"/>
              </w:rPr>
              <w:t>H302</w:t>
            </w:r>
          </w:p>
        </w:tc>
        <w:tc>
          <w:tcPr>
            <w:tcW w:w="1276" w:type="dxa"/>
            <w:tcBorders>
              <w:bottom w:val="single" w:sz="4" w:space="0" w:color="auto"/>
            </w:tcBorders>
          </w:tcPr>
          <w:p w14:paraId="101E0F61" w14:textId="77777777" w:rsidR="0005366F" w:rsidRPr="00C231DC" w:rsidRDefault="0005366F" w:rsidP="0005366F">
            <w:pPr>
              <w:tabs>
                <w:tab w:val="left" w:pos="720"/>
              </w:tabs>
              <w:ind w:left="-47" w:right="-51"/>
              <w:contextualSpacing/>
              <w:jc w:val="center"/>
              <w:rPr>
                <w:sz w:val="20"/>
                <w:szCs w:val="20"/>
                <w:lang w:val="en-GB" w:eastAsia="en-GB"/>
              </w:rPr>
            </w:pPr>
          </w:p>
          <w:p w14:paraId="6C40ACA4" w14:textId="77777777" w:rsidR="0005366F" w:rsidRPr="00C231DC" w:rsidRDefault="0005366F" w:rsidP="0005366F">
            <w:pPr>
              <w:tabs>
                <w:tab w:val="left" w:pos="720"/>
              </w:tabs>
              <w:ind w:right="-51"/>
              <w:contextualSpacing/>
              <w:jc w:val="center"/>
              <w:rPr>
                <w:sz w:val="20"/>
                <w:szCs w:val="20"/>
                <w:lang w:val="en-GB" w:eastAsia="en-GB"/>
              </w:rPr>
            </w:pPr>
            <w:r w:rsidRPr="00C231DC">
              <w:rPr>
                <w:sz w:val="20"/>
                <w:szCs w:val="20"/>
                <w:lang w:val="en-GB" w:eastAsia="en-GB"/>
              </w:rPr>
              <w:t>*</w:t>
            </w:r>
          </w:p>
        </w:tc>
        <w:tc>
          <w:tcPr>
            <w:tcW w:w="910" w:type="dxa"/>
            <w:tcBorders>
              <w:bottom w:val="single" w:sz="4" w:space="0" w:color="auto"/>
            </w:tcBorders>
            <w:shd w:val="clear" w:color="auto" w:fill="auto"/>
            <w:vAlign w:val="center"/>
          </w:tcPr>
          <w:p w14:paraId="082BF675" w14:textId="77777777" w:rsidR="0005366F" w:rsidRPr="00C231DC" w:rsidRDefault="0005366F" w:rsidP="0005366F">
            <w:pPr>
              <w:tabs>
                <w:tab w:val="left" w:pos="720"/>
              </w:tabs>
              <w:ind w:left="-47" w:right="-51"/>
              <w:contextualSpacing/>
              <w:jc w:val="center"/>
              <w:rPr>
                <w:sz w:val="20"/>
                <w:szCs w:val="20"/>
                <w:lang w:val="en-GB" w:eastAsia="en-GB"/>
              </w:rPr>
            </w:pPr>
            <w:r w:rsidRPr="00C231DC">
              <w:rPr>
                <w:sz w:val="20"/>
                <w:szCs w:val="20"/>
                <w:lang w:val="en-GB" w:eastAsia="en-GB"/>
              </w:rPr>
              <w:t>*</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199AA91E" w14:textId="77777777" w:rsidR="0005366F" w:rsidRPr="00C231DC" w:rsidRDefault="0005366F" w:rsidP="0005366F">
            <w:pPr>
              <w:tabs>
                <w:tab w:val="left" w:pos="720"/>
              </w:tabs>
              <w:ind w:left="-47" w:right="-51"/>
              <w:contextualSpacing/>
              <w:jc w:val="center"/>
              <w:rPr>
                <w:sz w:val="20"/>
                <w:szCs w:val="20"/>
                <w:lang w:val="en-GB" w:eastAsia="en-GB"/>
              </w:rPr>
            </w:pPr>
            <w:r w:rsidRPr="00C231DC">
              <w:rPr>
                <w:sz w:val="20"/>
                <w:szCs w:val="20"/>
                <w:lang w:val="en-GB" w:eastAsia="en-GB"/>
              </w:rPr>
              <w:t>Skin Corr. 1A, H314</w:t>
            </w:r>
          </w:p>
        </w:tc>
        <w:tc>
          <w:tcPr>
            <w:tcW w:w="1068" w:type="dxa"/>
            <w:tcBorders>
              <w:top w:val="single" w:sz="4" w:space="0" w:color="auto"/>
              <w:left w:val="single" w:sz="4" w:space="0" w:color="auto"/>
              <w:bottom w:val="single" w:sz="4" w:space="0" w:color="auto"/>
              <w:right w:val="single" w:sz="4" w:space="0" w:color="auto"/>
            </w:tcBorders>
          </w:tcPr>
          <w:p w14:paraId="5D56A9BB" w14:textId="77777777" w:rsidR="0005366F" w:rsidRPr="00C231DC" w:rsidRDefault="0005366F" w:rsidP="0005366F">
            <w:pPr>
              <w:tabs>
                <w:tab w:val="left" w:pos="720"/>
              </w:tabs>
              <w:ind w:left="-47" w:right="-51"/>
              <w:contextualSpacing/>
              <w:jc w:val="center"/>
              <w:rPr>
                <w:sz w:val="20"/>
                <w:szCs w:val="20"/>
                <w:lang w:val="en-GB" w:eastAsia="en-GB"/>
              </w:rPr>
            </w:pPr>
            <w:r w:rsidRPr="00C231DC">
              <w:rPr>
                <w:sz w:val="20"/>
                <w:szCs w:val="20"/>
                <w:lang w:val="en-GB" w:eastAsia="en-GB"/>
              </w:rPr>
              <w:t>Eye Dam. 1, H318</w:t>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14:paraId="60BA4FDC" w14:textId="77777777" w:rsidR="0005366F" w:rsidRPr="00C231DC" w:rsidRDefault="0005366F" w:rsidP="0005366F">
            <w:pPr>
              <w:tabs>
                <w:tab w:val="left" w:pos="720"/>
              </w:tabs>
              <w:ind w:left="-47" w:right="-51"/>
              <w:contextualSpacing/>
              <w:jc w:val="center"/>
              <w:rPr>
                <w:sz w:val="20"/>
                <w:szCs w:val="20"/>
                <w:lang w:val="en-GB" w:eastAsia="en-GB"/>
              </w:rPr>
            </w:pPr>
            <w:r w:rsidRPr="00C231DC">
              <w:rPr>
                <w:sz w:val="20"/>
                <w:szCs w:val="20"/>
                <w:lang w:val="en-GB" w:eastAsia="en-GB"/>
              </w:rPr>
              <w:t>Skin Sens. 1</w:t>
            </w:r>
          </w:p>
          <w:p w14:paraId="66969E76" w14:textId="77777777" w:rsidR="0005366F" w:rsidRPr="00C231DC" w:rsidRDefault="0005366F" w:rsidP="0005366F">
            <w:pPr>
              <w:tabs>
                <w:tab w:val="left" w:pos="720"/>
              </w:tabs>
              <w:ind w:left="-47" w:right="-51"/>
              <w:contextualSpacing/>
              <w:jc w:val="center"/>
              <w:rPr>
                <w:sz w:val="20"/>
                <w:szCs w:val="20"/>
                <w:lang w:val="en-GB" w:eastAsia="en-GB"/>
              </w:rPr>
            </w:pPr>
            <w:r w:rsidRPr="00C231DC">
              <w:rPr>
                <w:sz w:val="20"/>
                <w:szCs w:val="20"/>
                <w:lang w:val="en-GB" w:eastAsia="en-GB"/>
              </w:rPr>
              <w:t>H317</w:t>
            </w:r>
          </w:p>
        </w:tc>
      </w:tr>
      <w:tr w:rsidR="0005366F" w:rsidRPr="003B2C34" w14:paraId="55E57553" w14:textId="77777777" w:rsidTr="00C86D3D">
        <w:trPr>
          <w:cantSplit/>
        </w:trPr>
        <w:tc>
          <w:tcPr>
            <w:tcW w:w="1980" w:type="dxa"/>
            <w:tcBorders>
              <w:top w:val="single" w:sz="6" w:space="0" w:color="auto"/>
              <w:left w:val="single" w:sz="6" w:space="0" w:color="auto"/>
              <w:bottom w:val="dashed" w:sz="4" w:space="0" w:color="auto"/>
              <w:right w:val="single" w:sz="6" w:space="0" w:color="auto"/>
            </w:tcBorders>
            <w:shd w:val="clear" w:color="auto" w:fill="auto"/>
            <w:vAlign w:val="center"/>
          </w:tcPr>
          <w:p w14:paraId="6ACEA0F5" w14:textId="1B8C4DE2" w:rsidR="0005366F" w:rsidRPr="00671109" w:rsidRDefault="0005366F" w:rsidP="0005366F">
            <w:pPr>
              <w:pStyle w:val="OECD-BASIS-TEXT"/>
              <w:tabs>
                <w:tab w:val="clear" w:pos="720"/>
              </w:tabs>
              <w:rPr>
                <w:color w:val="7F7F7F"/>
                <w:sz w:val="20"/>
                <w:szCs w:val="20"/>
              </w:rPr>
            </w:pPr>
            <w:proofErr w:type="spellStart"/>
            <w:r>
              <w:rPr>
                <w:color w:val="A6A6A6" w:themeColor="background1" w:themeShade="A6"/>
                <w:sz w:val="20"/>
                <w:szCs w:val="20"/>
              </w:rPr>
              <w:t>xxxxxxxxxxxx</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401B677" w14:textId="0B151D91" w:rsidR="0005366F" w:rsidRPr="00422ADC" w:rsidRDefault="0005366F" w:rsidP="0005366F">
            <w:pPr>
              <w:tabs>
                <w:tab w:val="left" w:pos="720"/>
              </w:tabs>
              <w:ind w:left="-47" w:right="-51"/>
              <w:contextualSpacing/>
              <w:jc w:val="center"/>
              <w:rPr>
                <w:color w:val="7F7F7F"/>
                <w:sz w:val="20"/>
                <w:szCs w:val="20"/>
                <w:lang w:val="en-GB" w:eastAsia="en-GB"/>
              </w:rPr>
            </w:pPr>
            <w:r>
              <w:rPr>
                <w:color w:val="7F7F7F"/>
                <w:sz w:val="20"/>
                <w:szCs w:val="20"/>
                <w:lang w:val="en-GB" w:eastAsia="en-GB"/>
              </w:rPr>
              <w:t>xxx</w:t>
            </w:r>
          </w:p>
        </w:tc>
        <w:tc>
          <w:tcPr>
            <w:tcW w:w="1275" w:type="dxa"/>
            <w:tcBorders>
              <w:top w:val="dotted" w:sz="4" w:space="0" w:color="auto"/>
              <w:left w:val="single" w:sz="4" w:space="0" w:color="auto"/>
              <w:bottom w:val="single" w:sz="4" w:space="0" w:color="auto"/>
              <w:right w:val="single" w:sz="4" w:space="0" w:color="auto"/>
            </w:tcBorders>
            <w:shd w:val="clear" w:color="auto" w:fill="auto"/>
            <w:vAlign w:val="center"/>
          </w:tcPr>
          <w:p w14:paraId="20C1B698" w14:textId="77777777" w:rsidR="0005366F" w:rsidRPr="003B2C34" w:rsidRDefault="0005366F" w:rsidP="0005366F">
            <w:pPr>
              <w:tabs>
                <w:tab w:val="left" w:pos="720"/>
              </w:tabs>
              <w:ind w:left="-47" w:right="-51"/>
              <w:contextualSpacing/>
              <w:jc w:val="center"/>
              <w:rPr>
                <w:color w:val="7F7F7F"/>
                <w:sz w:val="20"/>
                <w:szCs w:val="20"/>
                <w:vertAlign w:val="superscript"/>
                <w:lang w:val="en-GB" w:eastAsia="en-GB"/>
              </w:rPr>
            </w:pPr>
            <w:r w:rsidRPr="003B2C34">
              <w:rPr>
                <w:color w:val="7F7F7F"/>
                <w:sz w:val="20"/>
                <w:szCs w:val="20"/>
                <w:lang w:val="en-GB" w:eastAsia="en-GB"/>
              </w:rPr>
              <w:t>500 mg/kg</w:t>
            </w:r>
            <w:r w:rsidRPr="003B2C34">
              <w:rPr>
                <w:color w:val="7F7F7F"/>
                <w:sz w:val="20"/>
                <w:szCs w:val="20"/>
                <w:vertAlign w:val="superscript"/>
                <w:lang w:val="en-GB" w:eastAsia="en-GB"/>
              </w:rPr>
              <w:t>2)</w:t>
            </w:r>
          </w:p>
          <w:p w14:paraId="4286A402" w14:textId="77777777" w:rsidR="0005366F" w:rsidRPr="003B2C34" w:rsidRDefault="0005366F" w:rsidP="0005366F">
            <w:pPr>
              <w:tabs>
                <w:tab w:val="left" w:pos="720"/>
              </w:tabs>
              <w:ind w:left="-47" w:right="-51"/>
              <w:contextualSpacing/>
              <w:jc w:val="center"/>
              <w:rPr>
                <w:color w:val="7F7F7F"/>
                <w:sz w:val="20"/>
                <w:szCs w:val="20"/>
                <w:lang w:val="en-GB" w:eastAsia="en-GB"/>
              </w:rPr>
            </w:pPr>
            <w:r w:rsidRPr="003B2C34">
              <w:rPr>
                <w:color w:val="7F7F7F"/>
                <w:sz w:val="20"/>
                <w:szCs w:val="20"/>
                <w:lang w:val="en-GB" w:eastAsia="en-GB"/>
              </w:rPr>
              <w:t>H302</w:t>
            </w:r>
          </w:p>
        </w:tc>
        <w:tc>
          <w:tcPr>
            <w:tcW w:w="1276" w:type="dxa"/>
            <w:tcBorders>
              <w:top w:val="dotted" w:sz="4" w:space="0" w:color="auto"/>
              <w:left w:val="single" w:sz="4" w:space="0" w:color="auto"/>
              <w:bottom w:val="single" w:sz="4" w:space="0" w:color="auto"/>
              <w:right w:val="single" w:sz="4" w:space="0" w:color="auto"/>
            </w:tcBorders>
            <w:shd w:val="clear" w:color="auto" w:fill="auto"/>
            <w:vAlign w:val="center"/>
          </w:tcPr>
          <w:p w14:paraId="424EC2CF" w14:textId="77777777" w:rsidR="0005366F" w:rsidRPr="003B2C34" w:rsidRDefault="0005366F" w:rsidP="0005366F">
            <w:pPr>
              <w:tabs>
                <w:tab w:val="left" w:pos="720"/>
              </w:tabs>
              <w:ind w:left="-47" w:right="-51"/>
              <w:contextualSpacing/>
              <w:jc w:val="center"/>
              <w:rPr>
                <w:color w:val="7F7F7F"/>
                <w:sz w:val="20"/>
                <w:szCs w:val="20"/>
                <w:lang w:val="en-GB" w:eastAsia="en-GB"/>
              </w:rPr>
            </w:pPr>
            <w:r w:rsidRPr="003B2C34">
              <w:rPr>
                <w:color w:val="7F7F7F"/>
                <w:sz w:val="20"/>
                <w:szCs w:val="20"/>
                <w:lang w:val="en-GB" w:eastAsia="en-GB"/>
              </w:rPr>
              <w:t>&gt; 2000 mg/kg</w:t>
            </w:r>
            <w:r w:rsidRPr="003B2C34">
              <w:rPr>
                <w:color w:val="7F7F7F"/>
                <w:sz w:val="20"/>
                <w:szCs w:val="20"/>
                <w:vertAlign w:val="superscript"/>
                <w:lang w:val="en-GB" w:eastAsia="en-GB"/>
              </w:rPr>
              <w:t>1)</w:t>
            </w:r>
          </w:p>
        </w:tc>
        <w:tc>
          <w:tcPr>
            <w:tcW w:w="910" w:type="dxa"/>
            <w:tcBorders>
              <w:top w:val="dotted" w:sz="4" w:space="0" w:color="auto"/>
              <w:left w:val="single" w:sz="4" w:space="0" w:color="auto"/>
              <w:bottom w:val="single" w:sz="4" w:space="0" w:color="auto"/>
              <w:right w:val="single" w:sz="4" w:space="0" w:color="auto"/>
            </w:tcBorders>
            <w:shd w:val="clear" w:color="auto" w:fill="auto"/>
            <w:vAlign w:val="center"/>
          </w:tcPr>
          <w:p w14:paraId="6294501F" w14:textId="77777777" w:rsidR="0005366F" w:rsidRPr="003B2C34" w:rsidRDefault="0005366F" w:rsidP="0005366F">
            <w:pPr>
              <w:tabs>
                <w:tab w:val="left" w:pos="720"/>
              </w:tabs>
              <w:ind w:left="-47" w:right="-51"/>
              <w:contextualSpacing/>
              <w:jc w:val="center"/>
              <w:rPr>
                <w:color w:val="7F7F7F"/>
                <w:sz w:val="20"/>
                <w:szCs w:val="20"/>
                <w:lang w:val="en-GB" w:eastAsia="en-GB"/>
              </w:rPr>
            </w:pPr>
            <w:r w:rsidRPr="003B2C34">
              <w:rPr>
                <w:color w:val="7F7F7F"/>
                <w:sz w:val="20"/>
                <w:szCs w:val="20"/>
                <w:lang w:val="en-GB" w:eastAsia="en-GB"/>
              </w:rPr>
              <w:t>*</w:t>
            </w:r>
          </w:p>
        </w:tc>
        <w:tc>
          <w:tcPr>
            <w:tcW w:w="1098" w:type="dxa"/>
            <w:tcBorders>
              <w:top w:val="dotted" w:sz="4" w:space="0" w:color="auto"/>
              <w:left w:val="single" w:sz="4" w:space="0" w:color="auto"/>
              <w:bottom w:val="single" w:sz="4" w:space="0" w:color="auto"/>
              <w:right w:val="single" w:sz="4" w:space="0" w:color="auto"/>
            </w:tcBorders>
            <w:shd w:val="clear" w:color="auto" w:fill="auto"/>
            <w:vAlign w:val="center"/>
          </w:tcPr>
          <w:p w14:paraId="6ED295B1" w14:textId="77777777" w:rsidR="0005366F" w:rsidRPr="003B2C34" w:rsidRDefault="0005366F" w:rsidP="0005366F">
            <w:pPr>
              <w:tabs>
                <w:tab w:val="left" w:pos="720"/>
              </w:tabs>
              <w:ind w:left="-47" w:right="-51"/>
              <w:contextualSpacing/>
              <w:jc w:val="center"/>
              <w:rPr>
                <w:color w:val="7F7F7F"/>
                <w:sz w:val="20"/>
                <w:szCs w:val="20"/>
                <w:lang w:val="en-GB" w:eastAsia="en-GB"/>
              </w:rPr>
            </w:pPr>
            <w:r w:rsidRPr="003B2C34">
              <w:rPr>
                <w:color w:val="7F7F7F"/>
                <w:sz w:val="20"/>
                <w:szCs w:val="20"/>
                <w:lang w:val="en-GB" w:eastAsia="en-GB"/>
              </w:rPr>
              <w:t xml:space="preserve">Skin </w:t>
            </w:r>
            <w:proofErr w:type="spellStart"/>
            <w:r w:rsidRPr="003B2C34">
              <w:rPr>
                <w:color w:val="7F7F7F"/>
                <w:sz w:val="20"/>
                <w:szCs w:val="20"/>
                <w:lang w:val="en-GB" w:eastAsia="en-GB"/>
              </w:rPr>
              <w:t>Irrit</w:t>
            </w:r>
            <w:proofErr w:type="spellEnd"/>
            <w:r w:rsidRPr="003B2C34">
              <w:rPr>
                <w:color w:val="7F7F7F"/>
                <w:sz w:val="20"/>
                <w:szCs w:val="20"/>
                <w:lang w:val="en-GB" w:eastAsia="en-GB"/>
              </w:rPr>
              <w:t>. 2, H315</w:t>
            </w:r>
          </w:p>
        </w:tc>
        <w:tc>
          <w:tcPr>
            <w:tcW w:w="1068" w:type="dxa"/>
            <w:tcBorders>
              <w:top w:val="dotted" w:sz="4" w:space="0" w:color="auto"/>
              <w:left w:val="single" w:sz="4" w:space="0" w:color="auto"/>
              <w:bottom w:val="single" w:sz="4" w:space="0" w:color="auto"/>
              <w:right w:val="single" w:sz="4" w:space="0" w:color="auto"/>
            </w:tcBorders>
            <w:shd w:val="clear" w:color="auto" w:fill="auto"/>
            <w:vAlign w:val="center"/>
          </w:tcPr>
          <w:p w14:paraId="1FC59EBD" w14:textId="77777777" w:rsidR="0005366F" w:rsidRPr="003B2C34" w:rsidRDefault="0005366F" w:rsidP="0005366F">
            <w:pPr>
              <w:tabs>
                <w:tab w:val="left" w:pos="720"/>
              </w:tabs>
              <w:ind w:left="-47" w:right="-51"/>
              <w:contextualSpacing/>
              <w:jc w:val="center"/>
              <w:rPr>
                <w:color w:val="7F7F7F"/>
                <w:sz w:val="20"/>
                <w:szCs w:val="20"/>
                <w:lang w:val="en-GB" w:eastAsia="en-GB"/>
              </w:rPr>
            </w:pPr>
            <w:r w:rsidRPr="003B2C34">
              <w:rPr>
                <w:color w:val="7F7F7F"/>
                <w:sz w:val="20"/>
                <w:szCs w:val="20"/>
                <w:lang w:val="en-GB" w:eastAsia="en-GB"/>
              </w:rPr>
              <w:t>Eye Dam. 1, H318</w:t>
            </w:r>
          </w:p>
        </w:tc>
        <w:tc>
          <w:tcPr>
            <w:tcW w:w="1068" w:type="dxa"/>
            <w:tcBorders>
              <w:top w:val="dotted" w:sz="4" w:space="0" w:color="auto"/>
              <w:left w:val="single" w:sz="4" w:space="0" w:color="auto"/>
              <w:bottom w:val="single" w:sz="4" w:space="0" w:color="auto"/>
              <w:right w:val="single" w:sz="4" w:space="0" w:color="auto"/>
            </w:tcBorders>
            <w:shd w:val="clear" w:color="auto" w:fill="auto"/>
            <w:vAlign w:val="center"/>
          </w:tcPr>
          <w:p w14:paraId="7B6780D0" w14:textId="77777777" w:rsidR="0005366F" w:rsidRPr="003B2C34" w:rsidRDefault="0005366F" w:rsidP="0005366F">
            <w:pPr>
              <w:tabs>
                <w:tab w:val="left" w:pos="720"/>
              </w:tabs>
              <w:ind w:left="-47" w:right="-51"/>
              <w:contextualSpacing/>
              <w:jc w:val="center"/>
              <w:rPr>
                <w:color w:val="7F7F7F"/>
                <w:sz w:val="20"/>
                <w:szCs w:val="20"/>
                <w:lang w:val="en-GB" w:eastAsia="en-GB"/>
              </w:rPr>
            </w:pPr>
            <w:r w:rsidRPr="003B2C34">
              <w:rPr>
                <w:color w:val="7F7F7F"/>
                <w:sz w:val="20"/>
                <w:szCs w:val="20"/>
                <w:lang w:val="en-GB" w:eastAsia="en-GB"/>
              </w:rPr>
              <w:t>Skin Sens. 1</w:t>
            </w:r>
          </w:p>
          <w:p w14:paraId="4CC5A8B1" w14:textId="77777777" w:rsidR="0005366F" w:rsidRPr="003B2C34" w:rsidRDefault="0005366F" w:rsidP="0005366F">
            <w:pPr>
              <w:tabs>
                <w:tab w:val="left" w:pos="720"/>
              </w:tabs>
              <w:ind w:left="-47" w:right="-51"/>
              <w:contextualSpacing/>
              <w:jc w:val="center"/>
              <w:rPr>
                <w:color w:val="7F7F7F"/>
                <w:sz w:val="20"/>
                <w:szCs w:val="20"/>
                <w:lang w:val="en-GB" w:eastAsia="en-GB"/>
              </w:rPr>
            </w:pPr>
            <w:r w:rsidRPr="003B2C34">
              <w:rPr>
                <w:color w:val="7F7F7F"/>
                <w:sz w:val="20"/>
                <w:szCs w:val="20"/>
                <w:lang w:val="en-GB" w:eastAsia="en-GB"/>
              </w:rPr>
              <w:t>H317</w:t>
            </w:r>
          </w:p>
        </w:tc>
      </w:tr>
      <w:tr w:rsidR="0005366F" w:rsidRPr="003B2C34" w14:paraId="67E1D1D8" w14:textId="77777777" w:rsidTr="00C86D3D">
        <w:trPr>
          <w:cantSplit/>
        </w:trPr>
        <w:tc>
          <w:tcPr>
            <w:tcW w:w="1980" w:type="dxa"/>
            <w:tcBorders>
              <w:top w:val="dashed" w:sz="4" w:space="0" w:color="auto"/>
              <w:left w:val="single" w:sz="6" w:space="0" w:color="auto"/>
              <w:bottom w:val="single" w:sz="4" w:space="0" w:color="auto"/>
              <w:right w:val="single" w:sz="6" w:space="0" w:color="auto"/>
            </w:tcBorders>
            <w:shd w:val="clear" w:color="auto" w:fill="auto"/>
            <w:vAlign w:val="center"/>
          </w:tcPr>
          <w:p w14:paraId="5C1AB1E5" w14:textId="4D90F058" w:rsidR="0005366F" w:rsidRPr="00671109" w:rsidRDefault="0005366F" w:rsidP="0005366F">
            <w:pPr>
              <w:pStyle w:val="OECD-BASIS-TEXT"/>
              <w:tabs>
                <w:tab w:val="clear" w:pos="720"/>
              </w:tabs>
              <w:rPr>
                <w:color w:val="7F7F7F"/>
                <w:sz w:val="20"/>
                <w:szCs w:val="20"/>
              </w:rPr>
            </w:pPr>
            <w:proofErr w:type="spellStart"/>
            <w:r>
              <w:rPr>
                <w:color w:val="A6A6A6" w:themeColor="background1" w:themeShade="A6"/>
                <w:sz w:val="20"/>
                <w:szCs w:val="20"/>
              </w:rPr>
              <w:t>xxxxxxxxxxxx</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2787FE" w14:textId="52AD1252" w:rsidR="0005366F" w:rsidRPr="00422ADC" w:rsidRDefault="0005366F" w:rsidP="0005366F">
            <w:pPr>
              <w:tabs>
                <w:tab w:val="left" w:pos="720"/>
              </w:tabs>
              <w:ind w:left="-47" w:right="-51"/>
              <w:contextualSpacing/>
              <w:jc w:val="center"/>
              <w:rPr>
                <w:color w:val="7F7F7F"/>
                <w:sz w:val="20"/>
                <w:szCs w:val="20"/>
                <w:lang w:val="en-GB" w:eastAsia="en-GB"/>
              </w:rPr>
            </w:pPr>
            <w:r>
              <w:rPr>
                <w:color w:val="7F7F7F"/>
                <w:sz w:val="20"/>
                <w:szCs w:val="20"/>
                <w:lang w:val="en-GB" w:eastAsia="en-GB"/>
              </w:rPr>
              <w:t>xxx</w:t>
            </w:r>
          </w:p>
        </w:tc>
        <w:tc>
          <w:tcPr>
            <w:tcW w:w="1275" w:type="dxa"/>
            <w:tcBorders>
              <w:left w:val="single" w:sz="4" w:space="0" w:color="auto"/>
              <w:bottom w:val="single" w:sz="4" w:space="0" w:color="auto"/>
            </w:tcBorders>
            <w:shd w:val="clear" w:color="auto" w:fill="auto"/>
            <w:vAlign w:val="center"/>
          </w:tcPr>
          <w:p w14:paraId="1298E109" w14:textId="77777777" w:rsidR="0005366F" w:rsidRPr="003B2C34" w:rsidRDefault="0005366F" w:rsidP="0005366F">
            <w:pPr>
              <w:tabs>
                <w:tab w:val="left" w:pos="720"/>
              </w:tabs>
              <w:ind w:left="-47" w:right="-51"/>
              <w:contextualSpacing/>
              <w:jc w:val="center"/>
              <w:rPr>
                <w:color w:val="7F7F7F"/>
                <w:sz w:val="20"/>
                <w:szCs w:val="20"/>
                <w:lang w:val="en-GB" w:eastAsia="en-GB"/>
              </w:rPr>
            </w:pPr>
            <w:r w:rsidRPr="003B2C34">
              <w:rPr>
                <w:color w:val="7F7F7F"/>
                <w:sz w:val="20"/>
                <w:szCs w:val="20"/>
                <w:lang w:val="en-GB" w:eastAsia="en-GB"/>
              </w:rPr>
              <w:t>*</w:t>
            </w:r>
          </w:p>
        </w:tc>
        <w:tc>
          <w:tcPr>
            <w:tcW w:w="1276" w:type="dxa"/>
            <w:tcBorders>
              <w:bottom w:val="single" w:sz="4" w:space="0" w:color="auto"/>
            </w:tcBorders>
          </w:tcPr>
          <w:p w14:paraId="0DFDCDDF" w14:textId="77777777" w:rsidR="0005366F" w:rsidRPr="003B2C34" w:rsidRDefault="0005366F" w:rsidP="0005366F">
            <w:pPr>
              <w:tabs>
                <w:tab w:val="left" w:pos="720"/>
              </w:tabs>
              <w:ind w:left="-47" w:right="-51"/>
              <w:contextualSpacing/>
              <w:jc w:val="center"/>
              <w:rPr>
                <w:color w:val="7F7F7F"/>
                <w:sz w:val="20"/>
                <w:szCs w:val="20"/>
                <w:lang w:val="en-GB" w:eastAsia="en-GB"/>
              </w:rPr>
            </w:pPr>
          </w:p>
          <w:p w14:paraId="5CCF8EF2" w14:textId="77777777" w:rsidR="0005366F" w:rsidRPr="003B2C34" w:rsidRDefault="0005366F" w:rsidP="0005366F">
            <w:pPr>
              <w:tabs>
                <w:tab w:val="left" w:pos="720"/>
              </w:tabs>
              <w:ind w:left="-47" w:right="-51"/>
              <w:contextualSpacing/>
              <w:jc w:val="center"/>
              <w:rPr>
                <w:color w:val="7F7F7F"/>
                <w:sz w:val="20"/>
                <w:szCs w:val="20"/>
                <w:lang w:val="en-GB" w:eastAsia="en-GB"/>
              </w:rPr>
            </w:pPr>
            <w:r w:rsidRPr="003B2C34">
              <w:rPr>
                <w:color w:val="7F7F7F"/>
                <w:sz w:val="20"/>
                <w:szCs w:val="20"/>
                <w:lang w:val="en-GB" w:eastAsia="en-GB"/>
              </w:rPr>
              <w:t>*</w:t>
            </w:r>
          </w:p>
        </w:tc>
        <w:tc>
          <w:tcPr>
            <w:tcW w:w="910" w:type="dxa"/>
            <w:tcBorders>
              <w:bottom w:val="single" w:sz="4" w:space="0" w:color="auto"/>
            </w:tcBorders>
            <w:shd w:val="clear" w:color="auto" w:fill="auto"/>
            <w:vAlign w:val="center"/>
          </w:tcPr>
          <w:p w14:paraId="21ABB6D4" w14:textId="77777777" w:rsidR="0005366F" w:rsidRPr="003B2C34" w:rsidRDefault="0005366F" w:rsidP="0005366F">
            <w:pPr>
              <w:tabs>
                <w:tab w:val="left" w:pos="720"/>
              </w:tabs>
              <w:ind w:left="-47" w:right="-51"/>
              <w:contextualSpacing/>
              <w:jc w:val="center"/>
              <w:rPr>
                <w:color w:val="7F7F7F"/>
                <w:sz w:val="20"/>
                <w:szCs w:val="20"/>
                <w:lang w:val="en-GB" w:eastAsia="en-GB"/>
              </w:rPr>
            </w:pPr>
            <w:r w:rsidRPr="003B2C34">
              <w:rPr>
                <w:color w:val="7F7F7F"/>
                <w:sz w:val="20"/>
                <w:szCs w:val="20"/>
                <w:lang w:val="en-GB" w:eastAsia="en-GB"/>
              </w:rPr>
              <w:t>*</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53919F7B" w14:textId="77777777" w:rsidR="0005366F" w:rsidRPr="003B2C34" w:rsidRDefault="0005366F" w:rsidP="0005366F">
            <w:pPr>
              <w:tabs>
                <w:tab w:val="left" w:pos="720"/>
              </w:tabs>
              <w:ind w:left="-47" w:right="-51"/>
              <w:contextualSpacing/>
              <w:jc w:val="center"/>
              <w:rPr>
                <w:color w:val="7F7F7F"/>
                <w:sz w:val="20"/>
                <w:szCs w:val="20"/>
                <w:lang w:val="en-GB" w:eastAsia="en-GB"/>
              </w:rPr>
            </w:pPr>
            <w:r w:rsidRPr="003B2C34">
              <w:rPr>
                <w:color w:val="7F7F7F"/>
                <w:sz w:val="20"/>
                <w:szCs w:val="20"/>
                <w:lang w:val="en-GB" w:eastAsia="en-GB"/>
              </w:rPr>
              <w:t>Skin Corr. 1A, H314</w:t>
            </w:r>
          </w:p>
        </w:tc>
        <w:tc>
          <w:tcPr>
            <w:tcW w:w="1068" w:type="dxa"/>
            <w:tcBorders>
              <w:top w:val="single" w:sz="4" w:space="0" w:color="auto"/>
              <w:left w:val="single" w:sz="4" w:space="0" w:color="auto"/>
              <w:bottom w:val="single" w:sz="4" w:space="0" w:color="auto"/>
              <w:right w:val="single" w:sz="4" w:space="0" w:color="auto"/>
            </w:tcBorders>
          </w:tcPr>
          <w:p w14:paraId="14A021EE" w14:textId="77777777" w:rsidR="0005366F" w:rsidRPr="003B2C34" w:rsidRDefault="0005366F" w:rsidP="0005366F">
            <w:pPr>
              <w:tabs>
                <w:tab w:val="left" w:pos="720"/>
              </w:tabs>
              <w:ind w:left="-47" w:right="-51"/>
              <w:contextualSpacing/>
              <w:jc w:val="center"/>
              <w:rPr>
                <w:color w:val="7F7F7F"/>
                <w:sz w:val="20"/>
                <w:szCs w:val="20"/>
                <w:lang w:val="en-GB" w:eastAsia="en-GB"/>
              </w:rPr>
            </w:pPr>
          </w:p>
          <w:p w14:paraId="5E425EAE" w14:textId="77777777" w:rsidR="0005366F" w:rsidRPr="003B2C34" w:rsidRDefault="0005366F" w:rsidP="0005366F">
            <w:pPr>
              <w:tabs>
                <w:tab w:val="left" w:pos="720"/>
              </w:tabs>
              <w:ind w:left="-47" w:right="-51"/>
              <w:contextualSpacing/>
              <w:jc w:val="center"/>
              <w:rPr>
                <w:color w:val="7F7F7F"/>
                <w:sz w:val="20"/>
                <w:szCs w:val="20"/>
                <w:lang w:val="en-GB" w:eastAsia="en-GB"/>
              </w:rPr>
            </w:pPr>
            <w:r w:rsidRPr="003B2C34">
              <w:rPr>
                <w:color w:val="7F7F7F"/>
                <w:sz w:val="20"/>
                <w:szCs w:val="20"/>
                <w:lang w:val="en-GB" w:eastAsia="en-GB"/>
              </w:rPr>
              <w:t>Eye Dam. 1, H318</w:t>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14:paraId="33373465" w14:textId="77777777" w:rsidR="0005366F" w:rsidRPr="003B2C34" w:rsidRDefault="0005366F" w:rsidP="0005366F">
            <w:pPr>
              <w:tabs>
                <w:tab w:val="left" w:pos="720"/>
              </w:tabs>
              <w:ind w:left="-47" w:right="-51"/>
              <w:contextualSpacing/>
              <w:jc w:val="center"/>
              <w:rPr>
                <w:color w:val="7F7F7F"/>
                <w:sz w:val="20"/>
                <w:szCs w:val="20"/>
                <w:lang w:val="en-GB" w:eastAsia="en-GB"/>
              </w:rPr>
            </w:pPr>
            <w:r w:rsidRPr="003B2C34">
              <w:rPr>
                <w:color w:val="7F7F7F"/>
                <w:sz w:val="20"/>
                <w:szCs w:val="20"/>
                <w:lang w:val="en-GB" w:eastAsia="en-GB"/>
              </w:rPr>
              <w:t>*</w:t>
            </w:r>
          </w:p>
        </w:tc>
      </w:tr>
      <w:tr w:rsidR="0005366F" w:rsidRPr="00C231DC" w14:paraId="65D95569" w14:textId="77777777" w:rsidTr="00C86D3D">
        <w:trPr>
          <w:cantSplit/>
        </w:trPr>
        <w:tc>
          <w:tcPr>
            <w:tcW w:w="1980" w:type="dxa"/>
            <w:tcBorders>
              <w:top w:val="single" w:sz="4" w:space="0" w:color="auto"/>
              <w:bottom w:val="single" w:sz="4" w:space="0" w:color="auto"/>
              <w:right w:val="single" w:sz="4" w:space="0" w:color="auto"/>
            </w:tcBorders>
            <w:shd w:val="clear" w:color="auto" w:fill="auto"/>
            <w:vAlign w:val="center"/>
          </w:tcPr>
          <w:p w14:paraId="68812D15" w14:textId="531EB6F0" w:rsidR="0005366F" w:rsidRPr="00C231DC" w:rsidRDefault="0005366F" w:rsidP="0005366F">
            <w:pPr>
              <w:pStyle w:val="OECD-BASIS-TEXT"/>
              <w:rPr>
                <w:sz w:val="20"/>
                <w:szCs w:val="20"/>
              </w:rPr>
            </w:pPr>
            <w:r>
              <w:rPr>
                <w:sz w:val="20"/>
                <w:szCs w:val="20"/>
              </w:rPr>
              <w:t>Co-formulant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EAB7684" w14:textId="5EBBB78A" w:rsidR="0005366F" w:rsidRPr="00C231DC" w:rsidRDefault="0005366F" w:rsidP="0005366F">
            <w:pPr>
              <w:tabs>
                <w:tab w:val="left" w:pos="720"/>
              </w:tabs>
              <w:ind w:left="-47" w:right="-51"/>
              <w:contextualSpacing/>
              <w:jc w:val="center"/>
              <w:rPr>
                <w:b/>
                <w:bCs/>
                <w:sz w:val="20"/>
                <w:szCs w:val="20"/>
                <w:lang w:val="en-GB" w:eastAsia="en-GB"/>
              </w:rPr>
            </w:pPr>
            <w:r>
              <w:rPr>
                <w:b/>
                <w:bCs/>
                <w:sz w:val="20"/>
                <w:szCs w:val="20"/>
                <w:lang w:val="en-GB" w:eastAsia="en-GB"/>
              </w:rPr>
              <w:t>xxx</w:t>
            </w:r>
          </w:p>
        </w:tc>
        <w:tc>
          <w:tcPr>
            <w:tcW w:w="1275" w:type="dxa"/>
            <w:shd w:val="clear" w:color="auto" w:fill="auto"/>
            <w:vAlign w:val="center"/>
          </w:tcPr>
          <w:p w14:paraId="52EE7168" w14:textId="77777777" w:rsidR="0005366F" w:rsidRPr="00C231DC" w:rsidRDefault="0005366F" w:rsidP="0005366F">
            <w:pPr>
              <w:tabs>
                <w:tab w:val="left" w:pos="720"/>
              </w:tabs>
              <w:ind w:left="-47" w:right="-51"/>
              <w:contextualSpacing/>
              <w:jc w:val="center"/>
              <w:rPr>
                <w:sz w:val="20"/>
                <w:szCs w:val="20"/>
                <w:lang w:val="en-GB" w:eastAsia="en-GB"/>
              </w:rPr>
            </w:pPr>
            <w:r w:rsidRPr="00C231DC">
              <w:rPr>
                <w:sz w:val="20"/>
                <w:szCs w:val="20"/>
                <w:lang w:val="en-GB" w:eastAsia="en-GB"/>
              </w:rPr>
              <w:t>&gt; 2000 mg/kg</w:t>
            </w:r>
            <w:r w:rsidRPr="00C231DC">
              <w:rPr>
                <w:sz w:val="20"/>
                <w:szCs w:val="20"/>
                <w:vertAlign w:val="superscript"/>
                <w:lang w:val="en-GB" w:eastAsia="en-GB"/>
              </w:rPr>
              <w:t>1)</w:t>
            </w:r>
          </w:p>
        </w:tc>
        <w:tc>
          <w:tcPr>
            <w:tcW w:w="1276" w:type="dxa"/>
            <w:shd w:val="clear" w:color="auto" w:fill="auto"/>
            <w:vAlign w:val="center"/>
          </w:tcPr>
          <w:p w14:paraId="20817940" w14:textId="77777777" w:rsidR="0005366F" w:rsidRPr="00C231DC" w:rsidRDefault="0005366F" w:rsidP="0005366F">
            <w:pPr>
              <w:tabs>
                <w:tab w:val="left" w:pos="720"/>
              </w:tabs>
              <w:ind w:left="-47" w:right="-51"/>
              <w:contextualSpacing/>
              <w:jc w:val="center"/>
              <w:rPr>
                <w:sz w:val="20"/>
                <w:szCs w:val="20"/>
                <w:lang w:val="en-GB" w:eastAsia="en-GB"/>
              </w:rPr>
            </w:pPr>
            <w:r w:rsidRPr="00C231DC">
              <w:rPr>
                <w:sz w:val="20"/>
                <w:szCs w:val="20"/>
                <w:lang w:val="en-GB" w:eastAsia="en-GB"/>
              </w:rPr>
              <w:t>&gt; 2000 mg/kg</w:t>
            </w:r>
            <w:r w:rsidRPr="00C231DC">
              <w:rPr>
                <w:sz w:val="20"/>
                <w:szCs w:val="20"/>
                <w:vertAlign w:val="superscript"/>
                <w:lang w:val="en-GB" w:eastAsia="en-GB"/>
              </w:rPr>
              <w:t>1)</w:t>
            </w:r>
          </w:p>
        </w:tc>
        <w:tc>
          <w:tcPr>
            <w:tcW w:w="910" w:type="dxa"/>
            <w:shd w:val="clear" w:color="auto" w:fill="auto"/>
            <w:vAlign w:val="center"/>
          </w:tcPr>
          <w:p w14:paraId="22155741" w14:textId="77777777" w:rsidR="0005366F" w:rsidRPr="00C231DC" w:rsidRDefault="0005366F" w:rsidP="0005366F">
            <w:pPr>
              <w:tabs>
                <w:tab w:val="left" w:pos="720"/>
              </w:tabs>
              <w:ind w:left="-47" w:right="-51"/>
              <w:contextualSpacing/>
              <w:jc w:val="center"/>
              <w:rPr>
                <w:sz w:val="20"/>
                <w:szCs w:val="20"/>
                <w:lang w:val="en-GB" w:eastAsia="en-GB"/>
              </w:rPr>
            </w:pPr>
            <w:r w:rsidRPr="00C231DC">
              <w:rPr>
                <w:sz w:val="20"/>
                <w:szCs w:val="20"/>
                <w:lang w:val="en-GB" w:eastAsia="en-GB"/>
              </w:rPr>
              <w:t>*</w:t>
            </w:r>
          </w:p>
        </w:tc>
        <w:tc>
          <w:tcPr>
            <w:tcW w:w="1098" w:type="dxa"/>
            <w:shd w:val="clear" w:color="auto" w:fill="auto"/>
            <w:vAlign w:val="center"/>
          </w:tcPr>
          <w:p w14:paraId="27C12BA3" w14:textId="77777777" w:rsidR="0005366F" w:rsidRPr="00C231DC" w:rsidRDefault="0005366F" w:rsidP="0005366F">
            <w:pPr>
              <w:tabs>
                <w:tab w:val="left" w:pos="720"/>
              </w:tabs>
              <w:ind w:left="-47" w:right="-51"/>
              <w:contextualSpacing/>
              <w:jc w:val="center"/>
              <w:rPr>
                <w:sz w:val="20"/>
                <w:szCs w:val="20"/>
                <w:lang w:val="en-GB" w:eastAsia="en-GB"/>
              </w:rPr>
            </w:pPr>
            <w:r w:rsidRPr="00C231DC">
              <w:rPr>
                <w:sz w:val="20"/>
                <w:szCs w:val="20"/>
                <w:lang w:val="en-GB" w:eastAsia="en-GB"/>
              </w:rPr>
              <w:t>Not Irritating</w:t>
            </w:r>
            <w:r w:rsidRPr="00C231DC">
              <w:rPr>
                <w:sz w:val="20"/>
                <w:szCs w:val="20"/>
                <w:vertAlign w:val="superscript"/>
                <w:lang w:val="en-GB" w:eastAsia="en-GB"/>
              </w:rPr>
              <w:t>1)</w:t>
            </w:r>
          </w:p>
        </w:tc>
        <w:tc>
          <w:tcPr>
            <w:tcW w:w="1068" w:type="dxa"/>
            <w:shd w:val="clear" w:color="auto" w:fill="auto"/>
            <w:vAlign w:val="center"/>
          </w:tcPr>
          <w:p w14:paraId="38B3C995" w14:textId="77777777" w:rsidR="0005366F" w:rsidRPr="00C231DC" w:rsidRDefault="0005366F" w:rsidP="0005366F">
            <w:pPr>
              <w:tabs>
                <w:tab w:val="left" w:pos="720"/>
              </w:tabs>
              <w:ind w:left="-47" w:right="-51"/>
              <w:contextualSpacing/>
              <w:jc w:val="center"/>
              <w:rPr>
                <w:sz w:val="20"/>
                <w:szCs w:val="20"/>
                <w:lang w:val="en-GB" w:eastAsia="en-GB"/>
              </w:rPr>
            </w:pPr>
            <w:r w:rsidRPr="00C231DC">
              <w:rPr>
                <w:sz w:val="20"/>
                <w:szCs w:val="20"/>
                <w:lang w:val="en-GB" w:eastAsia="en-GB"/>
              </w:rPr>
              <w:t>Not Irritating</w:t>
            </w:r>
            <w:r w:rsidRPr="00C231DC">
              <w:rPr>
                <w:sz w:val="20"/>
                <w:szCs w:val="20"/>
                <w:vertAlign w:val="superscript"/>
                <w:lang w:val="en-GB" w:eastAsia="en-GB"/>
              </w:rPr>
              <w:t>1)</w:t>
            </w:r>
          </w:p>
        </w:tc>
        <w:tc>
          <w:tcPr>
            <w:tcW w:w="1068" w:type="dxa"/>
            <w:shd w:val="clear" w:color="auto" w:fill="auto"/>
            <w:vAlign w:val="center"/>
          </w:tcPr>
          <w:p w14:paraId="644929E6" w14:textId="77777777" w:rsidR="0005366F" w:rsidRPr="00C231DC" w:rsidRDefault="0005366F" w:rsidP="0005366F">
            <w:pPr>
              <w:tabs>
                <w:tab w:val="left" w:pos="720"/>
              </w:tabs>
              <w:ind w:left="-47" w:right="-51"/>
              <w:contextualSpacing/>
              <w:jc w:val="center"/>
              <w:rPr>
                <w:sz w:val="20"/>
                <w:szCs w:val="20"/>
                <w:lang w:val="en-GB" w:eastAsia="en-GB"/>
              </w:rPr>
            </w:pPr>
            <w:r w:rsidRPr="00C231DC">
              <w:rPr>
                <w:sz w:val="20"/>
                <w:szCs w:val="20"/>
                <w:lang w:val="en-GB" w:eastAsia="en-GB"/>
              </w:rPr>
              <w:t>Not sensitising</w:t>
            </w:r>
            <w:r w:rsidRPr="00C231DC">
              <w:rPr>
                <w:sz w:val="20"/>
                <w:szCs w:val="20"/>
                <w:vertAlign w:val="superscript"/>
                <w:lang w:val="en-GB" w:eastAsia="en-GB"/>
              </w:rPr>
              <w:t>1)</w:t>
            </w:r>
          </w:p>
        </w:tc>
      </w:tr>
    </w:tbl>
    <w:p w14:paraId="1FC52450" w14:textId="77777777" w:rsidR="0005366F" w:rsidRPr="003D56EE" w:rsidRDefault="0005366F" w:rsidP="0005366F">
      <w:pPr>
        <w:pStyle w:val="BHNormal"/>
        <w:ind w:left="182" w:hanging="182"/>
        <w:jc w:val="both"/>
        <w:rPr>
          <w:sz w:val="20"/>
        </w:rPr>
      </w:pPr>
      <w:r w:rsidRPr="003D56EE">
        <w:rPr>
          <w:sz w:val="20"/>
        </w:rPr>
        <w:t xml:space="preserve">* </w:t>
      </w:r>
      <w:r>
        <w:rPr>
          <w:sz w:val="20"/>
        </w:rPr>
        <w:tab/>
      </w:r>
      <w:r w:rsidRPr="003D56EE">
        <w:rPr>
          <w:sz w:val="20"/>
        </w:rPr>
        <w:t xml:space="preserve">No Information / but in their MSDS are not classified acutely </w:t>
      </w:r>
      <w:r>
        <w:rPr>
          <w:sz w:val="20"/>
        </w:rPr>
        <w:t xml:space="preserve">oral, dermal, </w:t>
      </w:r>
      <w:r w:rsidRPr="003D56EE">
        <w:rPr>
          <w:sz w:val="20"/>
        </w:rPr>
        <w:t>inhalation toxic</w:t>
      </w:r>
      <w:r>
        <w:rPr>
          <w:sz w:val="20"/>
        </w:rPr>
        <w:t>, not skin sensitising</w:t>
      </w:r>
    </w:p>
    <w:p w14:paraId="690EC56F" w14:textId="77777777" w:rsidR="0005366F" w:rsidRDefault="0005366F" w:rsidP="0005366F">
      <w:pPr>
        <w:pStyle w:val="BHNormal"/>
        <w:ind w:left="182" w:hanging="182"/>
        <w:jc w:val="both"/>
        <w:rPr>
          <w:sz w:val="20"/>
        </w:rPr>
      </w:pPr>
      <w:r w:rsidRPr="000D79E0">
        <w:rPr>
          <w:sz w:val="20"/>
          <w:vertAlign w:val="superscript"/>
        </w:rPr>
        <w:t>1)</w:t>
      </w:r>
      <w:r>
        <w:rPr>
          <w:sz w:val="20"/>
        </w:rPr>
        <w:t xml:space="preserve"> </w:t>
      </w:r>
      <w:r>
        <w:rPr>
          <w:sz w:val="20"/>
        </w:rPr>
        <w:tab/>
        <w:t>As co-formulant is not classified</w:t>
      </w:r>
    </w:p>
    <w:p w14:paraId="76B93240" w14:textId="77777777" w:rsidR="0005366F" w:rsidRDefault="0005366F" w:rsidP="0005366F">
      <w:pPr>
        <w:pStyle w:val="BHNormal"/>
        <w:ind w:left="182" w:hanging="182"/>
        <w:jc w:val="both"/>
        <w:rPr>
          <w:sz w:val="20"/>
        </w:rPr>
      </w:pPr>
      <w:r w:rsidRPr="00634E20">
        <w:rPr>
          <w:sz w:val="20"/>
          <w:vertAlign w:val="superscript"/>
        </w:rPr>
        <w:t>2</w:t>
      </w:r>
      <w:r>
        <w:rPr>
          <w:sz w:val="20"/>
          <w:vertAlign w:val="superscript"/>
        </w:rPr>
        <w:t>)</w:t>
      </w:r>
      <w:r>
        <w:rPr>
          <w:sz w:val="20"/>
        </w:rPr>
        <w:t xml:space="preserve">  </w:t>
      </w:r>
      <w:r w:rsidRPr="00191235">
        <w:rPr>
          <w:sz w:val="20"/>
          <w:szCs w:val="18"/>
        </w:rPr>
        <w:t xml:space="preserve">According to the Regulation (EC) n°1272/2008, </w:t>
      </w:r>
      <w:r w:rsidRPr="00D11356">
        <w:rPr>
          <w:sz w:val="20"/>
          <w:szCs w:val="18"/>
          <w:u w:val="single"/>
        </w:rPr>
        <w:t>Oral:</w:t>
      </w:r>
      <w:r w:rsidRPr="00D11356">
        <w:rPr>
          <w:sz w:val="20"/>
          <w:szCs w:val="18"/>
        </w:rPr>
        <w:t xml:space="preserve"> ATE = 500 mg/kg is used for the calculation for co-formulant classified as Acute Tox. </w:t>
      </w:r>
      <w:r>
        <w:rPr>
          <w:sz w:val="20"/>
          <w:szCs w:val="18"/>
        </w:rPr>
        <w:t>4</w:t>
      </w:r>
      <w:r w:rsidRPr="00D11356">
        <w:rPr>
          <w:sz w:val="20"/>
          <w:szCs w:val="18"/>
        </w:rPr>
        <w:t>: H302</w:t>
      </w:r>
      <w:r>
        <w:rPr>
          <w:sz w:val="20"/>
          <w:szCs w:val="18"/>
        </w:rPr>
        <w:t>.</w:t>
      </w:r>
    </w:p>
    <w:p w14:paraId="39C9B5EA" w14:textId="77777777" w:rsidR="0005366F" w:rsidRDefault="0005366F" w:rsidP="0005366F">
      <w:pPr>
        <w:pStyle w:val="BHNormal"/>
        <w:jc w:val="both"/>
        <w:rPr>
          <w:sz w:val="20"/>
        </w:rPr>
      </w:pPr>
    </w:p>
    <w:p w14:paraId="0A54A4CF" w14:textId="77777777" w:rsidR="0005366F" w:rsidRDefault="0005366F" w:rsidP="0005366F">
      <w:pPr>
        <w:pStyle w:val="RepStandard"/>
      </w:pPr>
      <w:r w:rsidRPr="00D62184">
        <w:t xml:space="preserve">According to Regulation (EC) No 1272/2008 </w:t>
      </w:r>
      <w:r w:rsidRPr="00D62184">
        <w:rPr>
          <w:iCs/>
        </w:rPr>
        <w:t>classification of mixtures based on ingredients of the mixture is determined by calculation from the ATE values</w:t>
      </w:r>
      <w:r w:rsidRPr="00D62184">
        <w:t>:</w:t>
      </w:r>
    </w:p>
    <w:p w14:paraId="6C4341A8" w14:textId="77777777" w:rsidR="0005366F" w:rsidRDefault="0005366F" w:rsidP="0005366F">
      <w:pPr>
        <w:pStyle w:val="RepStandard"/>
      </w:pPr>
    </w:p>
    <w:p w14:paraId="6B3ACD87" w14:textId="77777777" w:rsidR="0005366F" w:rsidRPr="00634E20" w:rsidRDefault="00000000" w:rsidP="0005366F">
      <w:pPr>
        <w:pStyle w:val="RepStandard"/>
        <w:jc w:val="center"/>
      </w:pPr>
      <m:oMathPara>
        <m:oMath>
          <m:f>
            <m:fPr>
              <m:ctrlPr>
                <w:rPr>
                  <w:rFonts w:ascii="Cambria Math" w:hAnsi="Cambria Math"/>
                  <w:i/>
                </w:rPr>
              </m:ctrlPr>
            </m:fPr>
            <m:num>
              <m:r>
                <w:rPr>
                  <w:rFonts w:ascii="Cambria Math" w:hAnsi="Cambria Math"/>
                </w:rPr>
                <m:t>100</m:t>
              </m:r>
            </m:num>
            <m:den>
              <m:sSub>
                <m:sSubPr>
                  <m:ctrlPr>
                    <w:rPr>
                      <w:rFonts w:ascii="Cambria Math" w:hAnsi="Cambria Math"/>
                      <w:i/>
                    </w:rPr>
                  </m:ctrlPr>
                </m:sSubPr>
                <m:e>
                  <m:r>
                    <w:rPr>
                      <w:rFonts w:ascii="Cambria Math" w:hAnsi="Cambria Math"/>
                    </w:rPr>
                    <m:t>ATE</m:t>
                  </m:r>
                </m:e>
                <m:sub>
                  <m:r>
                    <w:rPr>
                      <w:rFonts w:ascii="Cambria Math" w:hAnsi="Cambria Math"/>
                    </w:rPr>
                    <m:t>mix</m:t>
                  </m:r>
                </m:sub>
              </m:sSub>
            </m:den>
          </m:f>
          <m:r>
            <w:rPr>
              <w:rFonts w:ascii="Cambria Math" w:hAnsi="Cambria Math"/>
            </w:rPr>
            <m:t xml:space="preserve">= </m:t>
          </m:r>
          <m:nary>
            <m:naryPr>
              <m:chr m:val="∑"/>
              <m:limLoc m:val="undOvr"/>
              <m:supHide m:val="1"/>
              <m:ctrlPr>
                <w:rPr>
                  <w:rFonts w:ascii="Cambria Math" w:hAnsi="Cambria Math"/>
                  <w:i/>
                </w:rPr>
              </m:ctrlPr>
            </m:naryPr>
            <m:sub>
              <m:r>
                <w:rPr>
                  <w:rFonts w:ascii="Cambria Math" w:hAnsi="Cambria Math"/>
                </w:rPr>
                <m:t>r</m:t>
              </m:r>
            </m:sub>
            <m:sup/>
            <m:e>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i</m:t>
                      </m:r>
                    </m:sub>
                  </m:sSub>
                </m:num>
                <m:den>
                  <m:sSub>
                    <m:sSubPr>
                      <m:ctrlPr>
                        <w:rPr>
                          <w:rFonts w:ascii="Cambria Math" w:hAnsi="Cambria Math"/>
                          <w:i/>
                        </w:rPr>
                      </m:ctrlPr>
                    </m:sSubPr>
                    <m:e>
                      <m:r>
                        <w:rPr>
                          <w:rFonts w:ascii="Cambria Math" w:hAnsi="Cambria Math"/>
                        </w:rPr>
                        <m:t>ATE</m:t>
                      </m:r>
                    </m:e>
                    <m:sub>
                      <m:r>
                        <w:rPr>
                          <w:rFonts w:ascii="Cambria Math" w:hAnsi="Cambria Math"/>
                        </w:rPr>
                        <m:t>i</m:t>
                      </m:r>
                    </m:sub>
                  </m:sSub>
                </m:den>
              </m:f>
            </m:e>
          </m:nary>
        </m:oMath>
      </m:oMathPara>
    </w:p>
    <w:p w14:paraId="49EBABDA" w14:textId="77777777" w:rsidR="0005366F" w:rsidRDefault="0005366F" w:rsidP="0005366F">
      <w:pPr>
        <w:numPr>
          <w:ilvl w:val="12"/>
          <w:numId w:val="0"/>
        </w:numPr>
        <w:jc w:val="center"/>
      </w:pPr>
    </w:p>
    <w:p w14:paraId="712CB51E" w14:textId="77777777" w:rsidR="0005366F" w:rsidRDefault="0005366F" w:rsidP="0005366F">
      <w:pPr>
        <w:numPr>
          <w:ilvl w:val="12"/>
          <w:numId w:val="0"/>
        </w:numPr>
        <w:jc w:val="center"/>
      </w:pPr>
      <w:r w:rsidRPr="00D62184">
        <w:t xml:space="preserve">or </w:t>
      </w:r>
    </w:p>
    <w:p w14:paraId="5B2D2174" w14:textId="77777777" w:rsidR="0005366F" w:rsidRPr="00D62184" w:rsidRDefault="0005366F" w:rsidP="0005366F">
      <w:pPr>
        <w:numPr>
          <w:ilvl w:val="12"/>
          <w:numId w:val="0"/>
        </w:numPr>
        <w:jc w:val="center"/>
      </w:pPr>
    </w:p>
    <w:p w14:paraId="6D694C29" w14:textId="77777777" w:rsidR="0005366F" w:rsidRPr="00634E20" w:rsidRDefault="00000000" w:rsidP="0005366F">
      <w:pPr>
        <w:numPr>
          <w:ilvl w:val="12"/>
          <w:numId w:val="0"/>
        </w:numPr>
        <w:spacing w:after="120"/>
        <w:jc w:val="center"/>
      </w:pPr>
      <m:oMathPara>
        <m:oMath>
          <m:f>
            <m:fPr>
              <m:ctrlPr>
                <w:rPr>
                  <w:rFonts w:ascii="Cambria Math" w:hAnsi="Cambria Math"/>
                  <w:i/>
                </w:rPr>
              </m:ctrlPr>
            </m:fPr>
            <m:num>
              <m:r>
                <w:rPr>
                  <w:rFonts w:ascii="Cambria Math" w:hAnsi="Cambria Math"/>
                </w:rPr>
                <m:t>100-(</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C</m:t>
                      </m:r>
                    </m:e>
                    <m:sub>
                      <m:r>
                        <w:rPr>
                          <w:rFonts w:ascii="Cambria Math" w:hAnsi="Cambria Math"/>
                        </w:rPr>
                        <m:t>unknown</m:t>
                      </m:r>
                    </m:sub>
                  </m:sSub>
                  <m:r>
                    <w:rPr>
                      <w:rFonts w:ascii="Cambria Math" w:hAnsi="Cambria Math"/>
                    </w:rPr>
                    <m:t>if&gt;10%)</m:t>
                  </m:r>
                </m:e>
              </m:nary>
            </m:num>
            <m:den>
              <m:sSub>
                <m:sSubPr>
                  <m:ctrlPr>
                    <w:rPr>
                      <w:rFonts w:ascii="Cambria Math" w:hAnsi="Cambria Math"/>
                      <w:i/>
                    </w:rPr>
                  </m:ctrlPr>
                </m:sSubPr>
                <m:e>
                  <m:r>
                    <w:rPr>
                      <w:rFonts w:ascii="Cambria Math" w:hAnsi="Cambria Math"/>
                    </w:rPr>
                    <m:t>ATE</m:t>
                  </m:r>
                </m:e>
                <m:sub>
                  <m:r>
                    <w:rPr>
                      <w:rFonts w:ascii="Cambria Math" w:hAnsi="Cambria Math"/>
                    </w:rPr>
                    <m:t>mix</m:t>
                  </m:r>
                </m:sub>
              </m:sSub>
            </m:den>
          </m:f>
          <m:r>
            <w:rPr>
              <w:rFonts w:ascii="Cambria Math" w:hAnsi="Cambria Math"/>
            </w:rPr>
            <m:t xml:space="preserve">= </m:t>
          </m:r>
          <m:nary>
            <m:naryPr>
              <m:chr m:val="∑"/>
              <m:limLoc m:val="undOvr"/>
              <m:supHide m:val="1"/>
              <m:ctrlPr>
                <w:rPr>
                  <w:rFonts w:ascii="Cambria Math" w:hAnsi="Cambria Math"/>
                  <w:i/>
                </w:rPr>
              </m:ctrlPr>
            </m:naryPr>
            <m:sub>
              <m:r>
                <w:rPr>
                  <w:rFonts w:ascii="Cambria Math" w:hAnsi="Cambria Math"/>
                </w:rPr>
                <m:t>r</m:t>
              </m:r>
            </m:sub>
            <m:sup/>
            <m:e>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i</m:t>
                      </m:r>
                    </m:sub>
                  </m:sSub>
                </m:num>
                <m:den>
                  <m:sSub>
                    <m:sSubPr>
                      <m:ctrlPr>
                        <w:rPr>
                          <w:rFonts w:ascii="Cambria Math" w:hAnsi="Cambria Math"/>
                          <w:i/>
                        </w:rPr>
                      </m:ctrlPr>
                    </m:sSubPr>
                    <m:e>
                      <m:r>
                        <w:rPr>
                          <w:rFonts w:ascii="Cambria Math" w:hAnsi="Cambria Math"/>
                        </w:rPr>
                        <m:t>ATE</m:t>
                      </m:r>
                    </m:e>
                    <m:sub>
                      <m:r>
                        <w:rPr>
                          <w:rFonts w:ascii="Cambria Math" w:hAnsi="Cambria Math"/>
                        </w:rPr>
                        <m:t>i</m:t>
                      </m:r>
                    </m:sub>
                  </m:sSub>
                </m:den>
              </m:f>
            </m:e>
          </m:nary>
        </m:oMath>
      </m:oMathPara>
    </w:p>
    <w:p w14:paraId="7B9BA5BF" w14:textId="77777777" w:rsidR="0005366F" w:rsidRPr="00CE420D" w:rsidRDefault="0005366F" w:rsidP="0005366F">
      <w:pPr>
        <w:autoSpaceDE w:val="0"/>
        <w:autoSpaceDN w:val="0"/>
        <w:adjustRightInd w:val="0"/>
        <w:rPr>
          <w:sz w:val="18"/>
        </w:rPr>
      </w:pPr>
      <w:r w:rsidRPr="00CE420D">
        <w:rPr>
          <w:sz w:val="18"/>
        </w:rPr>
        <w:t>where:</w:t>
      </w:r>
    </w:p>
    <w:p w14:paraId="1D327D1C" w14:textId="77777777" w:rsidR="0005366F" w:rsidRPr="00CE420D" w:rsidRDefault="0005366F" w:rsidP="0005366F">
      <w:pPr>
        <w:autoSpaceDE w:val="0"/>
        <w:autoSpaceDN w:val="0"/>
        <w:adjustRightInd w:val="0"/>
        <w:rPr>
          <w:sz w:val="18"/>
        </w:rPr>
      </w:pPr>
      <w:r w:rsidRPr="00CE420D">
        <w:rPr>
          <w:sz w:val="18"/>
        </w:rPr>
        <w:t>C</w:t>
      </w:r>
      <w:r w:rsidRPr="00CE420D">
        <w:rPr>
          <w:sz w:val="18"/>
          <w:vertAlign w:val="subscript"/>
        </w:rPr>
        <w:t>i</w:t>
      </w:r>
      <w:r w:rsidRPr="00CE420D">
        <w:rPr>
          <w:sz w:val="18"/>
        </w:rPr>
        <w:t xml:space="preserve"> = concentration of ingredient </w:t>
      </w:r>
      <w:proofErr w:type="spellStart"/>
      <w:r w:rsidRPr="00CE420D">
        <w:rPr>
          <w:sz w:val="18"/>
        </w:rPr>
        <w:t>i</w:t>
      </w:r>
      <w:proofErr w:type="spellEnd"/>
      <w:r w:rsidRPr="00CE420D">
        <w:rPr>
          <w:sz w:val="18"/>
        </w:rPr>
        <w:t xml:space="preserve"> (% w/w or % v/v)</w:t>
      </w:r>
    </w:p>
    <w:p w14:paraId="34F6643A" w14:textId="77777777" w:rsidR="0005366F" w:rsidRPr="00CE420D" w:rsidRDefault="0005366F" w:rsidP="0005366F">
      <w:pPr>
        <w:autoSpaceDE w:val="0"/>
        <w:autoSpaceDN w:val="0"/>
        <w:adjustRightInd w:val="0"/>
        <w:rPr>
          <w:sz w:val="18"/>
        </w:rPr>
      </w:pPr>
      <w:proofErr w:type="spellStart"/>
      <w:r w:rsidRPr="00CE420D">
        <w:rPr>
          <w:sz w:val="18"/>
        </w:rPr>
        <w:t>i</w:t>
      </w:r>
      <w:proofErr w:type="spellEnd"/>
      <w:r w:rsidRPr="00CE420D">
        <w:rPr>
          <w:sz w:val="18"/>
        </w:rPr>
        <w:t xml:space="preserve"> = the individual ingredient from 1 to n</w:t>
      </w:r>
    </w:p>
    <w:p w14:paraId="6B6FE2BA" w14:textId="77777777" w:rsidR="0005366F" w:rsidRPr="00CE420D" w:rsidRDefault="0005366F" w:rsidP="0005366F">
      <w:pPr>
        <w:autoSpaceDE w:val="0"/>
        <w:autoSpaceDN w:val="0"/>
        <w:adjustRightInd w:val="0"/>
        <w:rPr>
          <w:sz w:val="18"/>
        </w:rPr>
      </w:pPr>
      <w:r w:rsidRPr="00CE420D">
        <w:rPr>
          <w:sz w:val="18"/>
        </w:rPr>
        <w:t>n = the number of ingredients</w:t>
      </w:r>
    </w:p>
    <w:p w14:paraId="3E59FBB9" w14:textId="77777777" w:rsidR="0005366F" w:rsidRDefault="0005366F" w:rsidP="0005366F">
      <w:pPr>
        <w:numPr>
          <w:ilvl w:val="12"/>
          <w:numId w:val="0"/>
        </w:numPr>
        <w:jc w:val="both"/>
        <w:rPr>
          <w:sz w:val="18"/>
        </w:rPr>
      </w:pPr>
      <w:proofErr w:type="spellStart"/>
      <w:r w:rsidRPr="00CE420D">
        <w:rPr>
          <w:sz w:val="18"/>
        </w:rPr>
        <w:t>ATE</w:t>
      </w:r>
      <w:r w:rsidRPr="00CE420D">
        <w:rPr>
          <w:sz w:val="18"/>
          <w:vertAlign w:val="subscript"/>
        </w:rPr>
        <w:t>i</w:t>
      </w:r>
      <w:proofErr w:type="spellEnd"/>
      <w:r w:rsidRPr="00CE420D">
        <w:rPr>
          <w:sz w:val="18"/>
        </w:rPr>
        <w:t xml:space="preserve"> = Acute Toxicity Estimate of ingredient </w:t>
      </w:r>
      <w:proofErr w:type="spellStart"/>
      <w:r w:rsidRPr="00CE420D">
        <w:rPr>
          <w:sz w:val="18"/>
        </w:rPr>
        <w:t>i</w:t>
      </w:r>
      <w:proofErr w:type="spellEnd"/>
      <w:r w:rsidRPr="00CE420D">
        <w:rPr>
          <w:sz w:val="18"/>
        </w:rPr>
        <w:t>.</w:t>
      </w:r>
    </w:p>
    <w:p w14:paraId="1D1AAF51" w14:textId="77777777" w:rsidR="0005366F" w:rsidRPr="00CE51F6" w:rsidRDefault="0005366F" w:rsidP="0005366F">
      <w:pPr>
        <w:pStyle w:val="RepStandard"/>
        <w:jc w:val="center"/>
        <w:rPr>
          <w:lang w:val="en-US"/>
        </w:rPr>
      </w:pPr>
    </w:p>
    <w:p w14:paraId="6159E17C" w14:textId="0B3CCB61" w:rsidR="00DF6C50" w:rsidRDefault="00DF6C50" w:rsidP="00DF6C50">
      <w:pPr>
        <w:pStyle w:val="RepStandard"/>
      </w:pPr>
      <w:r w:rsidRPr="00AA4B66">
        <w:t xml:space="preserve">The acute oral toxicity classification for </w:t>
      </w:r>
      <w:r w:rsidRPr="00DF6C50">
        <w:t>Metazachlor 50% SC</w:t>
      </w:r>
      <w:r w:rsidRPr="00AA4B66">
        <w:t xml:space="preserve"> </w:t>
      </w:r>
      <w:r>
        <w:t>is</w:t>
      </w:r>
      <w:r w:rsidRPr="00AA4B66">
        <w:t xml:space="preserve"> calculated:  </w:t>
      </w:r>
    </w:p>
    <w:p w14:paraId="3652EC6E" w14:textId="26450789" w:rsidR="00DF6C50" w:rsidRDefault="00DF6C50" w:rsidP="00DF6C50">
      <w:pPr>
        <w:pStyle w:val="RepStandard"/>
      </w:pPr>
    </w:p>
    <w:p w14:paraId="413EE8DD" w14:textId="257834D0" w:rsidR="00DF6C50" w:rsidRDefault="00000000" w:rsidP="00DF6C50">
      <w:pPr>
        <w:pStyle w:val="RepStandard"/>
      </w:pPr>
      <m:oMathPara>
        <m:oMath>
          <m:sSub>
            <m:sSubPr>
              <m:ctrlPr>
                <w:rPr>
                  <w:rFonts w:ascii="Cambria Math" w:hAnsi="Cambria Math"/>
                  <w:i/>
                </w:rPr>
              </m:ctrlPr>
            </m:sSubPr>
            <m:e>
              <m:r>
                <w:rPr>
                  <w:rFonts w:ascii="Cambria Math" w:hAnsi="Cambria Math"/>
                </w:rPr>
                <m:t>ATE</m:t>
              </m:r>
            </m:e>
            <m:sub>
              <m:r>
                <w:rPr>
                  <w:rFonts w:ascii="Cambria Math" w:hAnsi="Cambria Math"/>
                </w:rPr>
                <m:t>mix</m:t>
              </m:r>
            </m:sub>
          </m:sSub>
          <m:r>
            <w:rPr>
              <w:rFonts w:ascii="Cambria Math" w:hAnsi="Cambria Math"/>
            </w:rPr>
            <m:t>=</m:t>
          </m:r>
          <m:f>
            <m:fPr>
              <m:ctrlPr>
                <w:rPr>
                  <w:rFonts w:ascii="Cambria Math" w:hAnsi="Cambria Math"/>
                  <w:i/>
                </w:rPr>
              </m:ctrlPr>
            </m:fPr>
            <m:num>
              <m:r>
                <w:rPr>
                  <w:rFonts w:ascii="Cambria Math" w:hAnsi="Cambria Math"/>
                </w:rPr>
                <m:t>100</m:t>
              </m:r>
            </m:num>
            <m:den>
              <m:nary>
                <m:naryPr>
                  <m:chr m:val="∑"/>
                  <m:limLoc m:val="undOvr"/>
                  <m:supHide m:val="1"/>
                  <m:ctrlPr>
                    <w:rPr>
                      <w:rFonts w:ascii="Cambria Math" w:hAnsi="Cambria Math"/>
                      <w:i/>
                    </w:rPr>
                  </m:ctrlPr>
                </m:naryPr>
                <m:sub>
                  <m:r>
                    <w:rPr>
                      <w:rFonts w:ascii="Cambria Math" w:hAnsi="Cambria Math"/>
                    </w:rPr>
                    <m:t>r</m:t>
                  </m:r>
                </m:sub>
                <m:sup/>
                <m:e>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i</m:t>
                          </m:r>
                        </m:sub>
                      </m:sSub>
                    </m:num>
                    <m:den>
                      <m:sSub>
                        <m:sSubPr>
                          <m:ctrlPr>
                            <w:rPr>
                              <w:rFonts w:ascii="Cambria Math" w:hAnsi="Cambria Math"/>
                              <w:i/>
                            </w:rPr>
                          </m:ctrlPr>
                        </m:sSubPr>
                        <m:e>
                          <m:r>
                            <w:rPr>
                              <w:rFonts w:ascii="Cambria Math" w:hAnsi="Cambria Math"/>
                            </w:rPr>
                            <m:t>ATE</m:t>
                          </m:r>
                        </m:e>
                        <m:sub>
                          <m:r>
                            <w:rPr>
                              <w:rFonts w:ascii="Cambria Math" w:hAnsi="Cambria Math"/>
                            </w:rPr>
                            <m:t>i</m:t>
                          </m:r>
                        </m:sub>
                      </m:sSub>
                    </m:den>
                  </m:f>
                </m:e>
              </m:nary>
            </m:den>
          </m:f>
        </m:oMath>
      </m:oMathPara>
    </w:p>
    <w:p w14:paraId="6648B187" w14:textId="346FB382" w:rsidR="00491D21" w:rsidRDefault="00491D21" w:rsidP="00217B1C">
      <w:pPr>
        <w:pStyle w:val="RepStandard"/>
      </w:pPr>
    </w:p>
    <w:p w14:paraId="77806C61" w14:textId="0E961C57" w:rsidR="00DF6C50" w:rsidRPr="00634E20" w:rsidRDefault="00000000" w:rsidP="00DF6C50">
      <w:pPr>
        <w:tabs>
          <w:tab w:val="left" w:pos="0"/>
        </w:tabs>
        <w:rPr>
          <w:sz w:val="32"/>
          <w:szCs w:val="32"/>
          <w:lang w:val="pt-PT" w:eastAsia="en-GB"/>
        </w:rPr>
      </w:pPr>
      <m:oMathPara>
        <m:oMath>
          <m:sSub>
            <m:sSubPr>
              <m:ctrlPr>
                <w:rPr>
                  <w:rFonts w:ascii="Cambria Math" w:hAnsi="Cambria Math"/>
                  <w:i/>
                </w:rPr>
              </m:ctrlPr>
            </m:sSubPr>
            <m:e>
              <m:r>
                <w:rPr>
                  <w:rFonts w:ascii="Cambria Math" w:hAnsi="Cambria Math"/>
                </w:rPr>
                <m:t>ATE</m:t>
              </m:r>
            </m:e>
            <m:sub>
              <m:r>
                <w:rPr>
                  <w:rFonts w:ascii="Cambria Math" w:hAnsi="Cambria Math"/>
                </w:rPr>
                <m:t>mix</m:t>
              </m:r>
            </m:sub>
          </m:sSub>
          <m:r>
            <w:rPr>
              <w:rFonts w:ascii="Cambria Math" w:hAnsi="Cambria Math"/>
            </w:rPr>
            <m:t>=</m:t>
          </m:r>
          <m:f>
            <m:fPr>
              <m:ctrlPr>
                <w:rPr>
                  <w:rFonts w:ascii="Cambria Math" w:hAnsi="Cambria Math"/>
                  <w:i/>
                </w:rPr>
              </m:ctrlPr>
            </m:fPr>
            <m:num>
              <m:r>
                <w:rPr>
                  <w:rFonts w:ascii="Cambria Math" w:hAnsi="Cambria Math"/>
                </w:rPr>
                <m:t>100</m:t>
              </m:r>
            </m:num>
            <m:den>
              <m:f>
                <m:fPr>
                  <m:ctrlPr>
                    <w:rPr>
                      <w:rFonts w:ascii="Cambria Math" w:hAnsi="Cambria Math" w:cs="Arial"/>
                      <w:i/>
                      <w:szCs w:val="24"/>
                      <w:lang w:val="en-GB" w:eastAsia="en-GB"/>
                    </w:rPr>
                  </m:ctrlPr>
                </m:fPr>
                <m:num>
                  <m:r>
                    <w:rPr>
                      <w:rFonts w:ascii="Cambria Math" w:hAnsi="Cambria Math" w:cs="Arial"/>
                      <w:szCs w:val="24"/>
                      <w:lang w:val="en-GB" w:eastAsia="en-GB"/>
                    </w:rPr>
                    <m:t>xxx</m:t>
                  </m:r>
                </m:num>
                <m:den>
                  <m:r>
                    <w:rPr>
                      <w:rFonts w:ascii="Cambria Math" w:hAnsi="Cambria Math" w:cs="Arial"/>
                      <w:szCs w:val="24"/>
                      <w:lang w:val="en-GB" w:eastAsia="en-GB"/>
                    </w:rPr>
                    <m:t>500</m:t>
                  </m:r>
                </m:den>
              </m:f>
              <m:r>
                <w:rPr>
                  <w:rFonts w:ascii="Cambria Math" w:hAnsi="Cambria Math" w:cs="Arial"/>
                  <w:szCs w:val="24"/>
                  <w:lang w:val="en-GB" w:eastAsia="en-GB"/>
                </w:rPr>
                <m:t xml:space="preserve">+ </m:t>
              </m:r>
              <m:f>
                <m:fPr>
                  <m:ctrlPr>
                    <w:rPr>
                      <w:rFonts w:ascii="Cambria Math" w:hAnsi="Cambria Math" w:cs="Arial"/>
                      <w:i/>
                      <w:szCs w:val="24"/>
                      <w:lang w:val="en-GB" w:eastAsia="en-GB"/>
                    </w:rPr>
                  </m:ctrlPr>
                </m:fPr>
                <m:num>
                  <m:r>
                    <w:rPr>
                      <w:rFonts w:ascii="Cambria Math" w:hAnsi="Cambria Math" w:cs="Arial"/>
                      <w:szCs w:val="24"/>
                      <w:lang w:val="en-GB" w:eastAsia="en-GB"/>
                    </w:rPr>
                    <m:t>xxx</m:t>
                  </m:r>
                </m:num>
                <m:den>
                  <m:r>
                    <w:rPr>
                      <w:rFonts w:ascii="Cambria Math" w:hAnsi="Cambria Math" w:cs="Arial"/>
                      <w:szCs w:val="24"/>
                      <w:lang w:val="en-GB" w:eastAsia="en-GB"/>
                    </w:rPr>
                    <m:t>500</m:t>
                  </m:r>
                </m:den>
              </m:f>
            </m:den>
          </m:f>
          <m:r>
            <w:rPr>
              <w:rFonts w:ascii="Cambria Math" w:hAnsi="Cambria Math"/>
            </w:rPr>
            <m:t xml:space="preserve">=92 592.59 </m:t>
          </m:r>
          <m:f>
            <m:fPr>
              <m:type m:val="lin"/>
              <m:ctrlPr>
                <w:rPr>
                  <w:rFonts w:ascii="Cambria Math" w:hAnsi="Cambria Math"/>
                  <w:i/>
                </w:rPr>
              </m:ctrlPr>
            </m:fPr>
            <m:num>
              <m:r>
                <w:rPr>
                  <w:rFonts w:ascii="Cambria Math" w:hAnsi="Cambria Math"/>
                </w:rPr>
                <m:t>mg</m:t>
              </m:r>
            </m:num>
            <m:den>
              <m:r>
                <w:rPr>
                  <w:rFonts w:ascii="Cambria Math" w:hAnsi="Cambria Math"/>
                </w:rPr>
                <m:t>kg</m:t>
              </m:r>
            </m:den>
          </m:f>
          <m:r>
            <w:rPr>
              <w:rFonts w:ascii="Cambria Math" w:hAnsi="Cambria Math"/>
            </w:rPr>
            <m:t>bw</m:t>
          </m:r>
        </m:oMath>
      </m:oMathPara>
    </w:p>
    <w:p w14:paraId="3C465EB0" w14:textId="3FBF94BB" w:rsidR="00DF6C50" w:rsidRDefault="00DF6C50" w:rsidP="00217B1C">
      <w:pPr>
        <w:pStyle w:val="RepStandard"/>
      </w:pPr>
    </w:p>
    <w:p w14:paraId="11DFBFC7" w14:textId="17F349B4" w:rsidR="00DF6C50" w:rsidRDefault="00DF6C50" w:rsidP="00DF6C50">
      <w:pPr>
        <w:pStyle w:val="RepStandard"/>
      </w:pPr>
      <w:r w:rsidRPr="00C04C22">
        <w:t>Details of the co-formulants and their classification and the calculation methodology that was used to assess the acute oral toxicity of</w:t>
      </w:r>
      <w:r>
        <w:t xml:space="preserve"> </w:t>
      </w:r>
      <w:r w:rsidR="001A57DA" w:rsidRPr="001A57DA">
        <w:t>Metazachlor 50% SC</w:t>
      </w:r>
      <w:r w:rsidRPr="00C04C22">
        <w:t xml:space="preserve"> can be found in an appendix to the confidential dossier of this submission (Registration Report, Part C)</w:t>
      </w:r>
      <w:r>
        <w:t>.</w:t>
      </w:r>
    </w:p>
    <w:p w14:paraId="33B9A38D" w14:textId="4292FFAB" w:rsidR="00DF6C50" w:rsidRDefault="00DF6C50" w:rsidP="00217B1C">
      <w:pPr>
        <w:pStyle w:val="RepStandard"/>
      </w:pPr>
    </w:p>
    <w:p w14:paraId="3C3C61D2" w14:textId="77777777" w:rsidR="00DF6C50" w:rsidRDefault="00DF6C50" w:rsidP="00DF6C50">
      <w:pPr>
        <w:tabs>
          <w:tab w:val="left" w:pos="720"/>
        </w:tabs>
        <w:jc w:val="both"/>
        <w:rPr>
          <w:b/>
        </w:rPr>
      </w:pPr>
      <w:r w:rsidRPr="008E204C">
        <w:rPr>
          <w:b/>
        </w:rPr>
        <w:t>Conclusion</w:t>
      </w:r>
    </w:p>
    <w:p w14:paraId="1C6708E2" w14:textId="6ABCD56F" w:rsidR="00DF6C50" w:rsidRDefault="00DF6C50" w:rsidP="00217B1C">
      <w:pPr>
        <w:pStyle w:val="RepStandard"/>
      </w:pPr>
    </w:p>
    <w:p w14:paraId="4116D890" w14:textId="32505A0E" w:rsidR="00DF6C50" w:rsidRDefault="00DF6C50" w:rsidP="00DF6C50">
      <w:pPr>
        <w:pStyle w:val="RepStandard"/>
      </w:pPr>
      <w:r>
        <w:t xml:space="preserve">The acute </w:t>
      </w:r>
      <w:r w:rsidR="0040647C">
        <w:t xml:space="preserve">oral </w:t>
      </w:r>
      <w:r>
        <w:t xml:space="preserve">toxicity of </w:t>
      </w:r>
      <w:r w:rsidRPr="00647DAF">
        <w:t>Metazachlor 50% SC</w:t>
      </w:r>
      <w:r>
        <w:t xml:space="preserve"> was estimated to be &gt; 2000 mg/kg. </w:t>
      </w:r>
    </w:p>
    <w:p w14:paraId="247EDEBC" w14:textId="77777777" w:rsidR="00DF6C50" w:rsidRDefault="00DF6C50" w:rsidP="00DF6C50">
      <w:pPr>
        <w:pStyle w:val="BHNormal"/>
        <w:keepNext/>
        <w:keepLines/>
        <w:jc w:val="both"/>
        <w:rPr>
          <w:b/>
          <w:u w:val="single"/>
        </w:rPr>
      </w:pPr>
    </w:p>
    <w:p w14:paraId="6954EEC5" w14:textId="07543E65" w:rsidR="00DF6C50" w:rsidRPr="00B32849" w:rsidRDefault="00DF6C50" w:rsidP="00217B1C">
      <w:pPr>
        <w:pStyle w:val="RepStandard"/>
      </w:pPr>
      <w:r>
        <w:t xml:space="preserve">Therefore, according to the Regulation EC No. 1272/2008, </w:t>
      </w:r>
      <w:r w:rsidRPr="00647DAF">
        <w:t>Metazachlor 50% SC</w:t>
      </w:r>
      <w:r>
        <w:t xml:space="preserve"> </w:t>
      </w:r>
      <w:r w:rsidRPr="005B4421">
        <w:rPr>
          <w:lang w:eastAsia="en-US"/>
        </w:rPr>
        <w:t xml:space="preserve">is </w:t>
      </w:r>
      <w:r w:rsidRPr="005B4421">
        <w:rPr>
          <w:b/>
          <w:lang w:eastAsia="en-US"/>
        </w:rPr>
        <w:t>not classified</w:t>
      </w:r>
      <w:r w:rsidRPr="005B4421">
        <w:rPr>
          <w:lang w:eastAsia="en-US"/>
        </w:rPr>
        <w:t>. No signal word or hazard statement is required</w:t>
      </w:r>
      <w:r>
        <w:rPr>
          <w:lang w:eastAsia="en-US"/>
        </w:rPr>
        <w:t xml:space="preserve"> for this hazard</w:t>
      </w:r>
      <w:r w:rsidRPr="005B4421">
        <w:rPr>
          <w:lang w:eastAsia="en-US"/>
        </w:rPr>
        <w:t>.</w:t>
      </w:r>
    </w:p>
    <w:p w14:paraId="0E4E3C75" w14:textId="77777777" w:rsidR="00C81348" w:rsidRPr="00B32849" w:rsidRDefault="00C81348" w:rsidP="00217B1C">
      <w:pPr>
        <w:pStyle w:val="RepAppendix2"/>
      </w:pPr>
      <w:bookmarkStart w:id="795" w:name="_Toc314557410"/>
      <w:bookmarkStart w:id="796" w:name="_Toc314557668"/>
      <w:bookmarkStart w:id="797" w:name="_Toc328552267"/>
      <w:bookmarkStart w:id="798" w:name="_Toc332020616"/>
      <w:bookmarkStart w:id="799" w:name="_Toc332203460"/>
      <w:bookmarkStart w:id="800" w:name="_Toc332207013"/>
      <w:bookmarkStart w:id="801" w:name="_Toc332296181"/>
      <w:bookmarkStart w:id="802" w:name="_Toc336434748"/>
      <w:bookmarkStart w:id="803" w:name="_Toc397516900"/>
      <w:bookmarkStart w:id="804" w:name="_Toc398627879"/>
      <w:bookmarkStart w:id="805" w:name="_Toc399335735"/>
      <w:bookmarkStart w:id="806" w:name="_Toc399764875"/>
      <w:bookmarkStart w:id="807" w:name="_Toc412562667"/>
      <w:bookmarkStart w:id="808" w:name="_Toc412562744"/>
      <w:bookmarkStart w:id="809" w:name="_Toc413662736"/>
      <w:bookmarkStart w:id="810" w:name="_Toc413673593"/>
      <w:bookmarkStart w:id="811" w:name="_Toc413673691"/>
      <w:bookmarkStart w:id="812" w:name="_Toc413673762"/>
      <w:bookmarkStart w:id="813" w:name="_Toc413928661"/>
      <w:bookmarkStart w:id="814" w:name="_Toc413936275"/>
      <w:bookmarkStart w:id="815" w:name="_Toc413937986"/>
      <w:bookmarkStart w:id="816" w:name="_Toc414026713"/>
      <w:bookmarkStart w:id="817" w:name="_Toc414974092"/>
      <w:bookmarkStart w:id="818" w:name="_Toc450900966"/>
      <w:bookmarkStart w:id="819" w:name="_Toc450920632"/>
      <w:bookmarkStart w:id="820" w:name="_Toc450923753"/>
      <w:bookmarkStart w:id="821" w:name="_Toc454460986"/>
      <w:bookmarkStart w:id="822" w:name="_Toc454462822"/>
      <w:bookmarkStart w:id="823" w:name="_Toc148427731"/>
      <w:bookmarkEnd w:id="783"/>
      <w:bookmarkEnd w:id="784"/>
      <w:bookmarkEnd w:id="785"/>
      <w:r w:rsidRPr="00B32849">
        <w:t>Acute percutaneous</w:t>
      </w:r>
      <w:bookmarkEnd w:id="786"/>
      <w:r w:rsidRPr="00B32849">
        <w:t xml:space="preserve"> (dermal) toxicity</w:t>
      </w:r>
      <w:bookmarkEnd w:id="787"/>
      <w:bookmarkEnd w:id="788"/>
      <w:bookmarkEnd w:id="789"/>
      <w:bookmarkEnd w:id="790"/>
      <w:bookmarkEnd w:id="791"/>
      <w:bookmarkEnd w:id="792"/>
      <w:bookmarkEnd w:id="793"/>
      <w:bookmarkEnd w:id="795"/>
      <w:bookmarkEnd w:id="796"/>
      <w:r w:rsidRPr="00B32849">
        <w:t xml:space="preserve"> (KCP 7.1.2)</w:t>
      </w:r>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217B1C" w:rsidRPr="00B32849" w14:paraId="1263BD16" w14:textId="77777777" w:rsidTr="00345D8F">
        <w:trPr>
          <w:trHeight w:val="803"/>
        </w:trPr>
        <w:tc>
          <w:tcPr>
            <w:tcW w:w="1094" w:type="pct"/>
            <w:shd w:val="clear" w:color="auto" w:fill="D9D9D9" w:themeFill="background1" w:themeFillShade="D9"/>
          </w:tcPr>
          <w:p w14:paraId="6A71FADD" w14:textId="77777777" w:rsidR="00217B1C" w:rsidRPr="00B32849" w:rsidRDefault="00217B1C" w:rsidP="00217B1C">
            <w:pPr>
              <w:pStyle w:val="RepStandard"/>
              <w:rPr>
                <w:rFonts w:eastAsia="Batang"/>
              </w:rPr>
            </w:pPr>
            <w:bookmarkStart w:id="824" w:name="A_D_TOX_A"/>
            <w:bookmarkEnd w:id="824"/>
            <w:r w:rsidRPr="00B32849">
              <w:t xml:space="preserve">Comments of </w:t>
            </w:r>
            <w:proofErr w:type="spellStart"/>
            <w:r w:rsidRPr="00B32849">
              <w:t>zRMS</w:t>
            </w:r>
            <w:proofErr w:type="spellEnd"/>
            <w:r w:rsidRPr="00B32849">
              <w:t>:</w:t>
            </w:r>
          </w:p>
        </w:tc>
        <w:tc>
          <w:tcPr>
            <w:tcW w:w="3906" w:type="pct"/>
            <w:shd w:val="clear" w:color="auto" w:fill="D9D9D9" w:themeFill="background1" w:themeFillShade="D9"/>
          </w:tcPr>
          <w:p w14:paraId="12A2FE2B" w14:textId="77777777" w:rsidR="0040647C" w:rsidRPr="001B15C3" w:rsidRDefault="0040647C" w:rsidP="0040647C">
            <w:pPr>
              <w:widowControl w:val="0"/>
              <w:shd w:val="clear" w:color="auto" w:fill="D9D9D9"/>
              <w:jc w:val="both"/>
              <w:rPr>
                <w:lang w:val="en-GB"/>
              </w:rPr>
            </w:pPr>
            <w:r>
              <w:rPr>
                <w:lang w:val="en-GB" w:eastAsia="en-US"/>
              </w:rPr>
              <w:t xml:space="preserve">Conclusion provided by the applicant is acceptable. </w:t>
            </w:r>
            <w:r w:rsidRPr="001B15C3">
              <w:rPr>
                <w:lang w:val="en-GB"/>
              </w:rPr>
              <w:t>Metazachlor 50% SC</w:t>
            </w:r>
            <w:r>
              <w:rPr>
                <w:lang w:val="en-GB"/>
              </w:rPr>
              <w:t xml:space="preserve">/Metropolitan  does not require classification for acute dermal  toxicity. </w:t>
            </w:r>
            <w:r>
              <w:rPr>
                <w:lang w:val="en-GB" w:eastAsia="en-US"/>
              </w:rPr>
              <w:t xml:space="preserve"> </w:t>
            </w:r>
          </w:p>
          <w:p w14:paraId="31B1F07D" w14:textId="51633232" w:rsidR="00217B1C" w:rsidRPr="00B32849" w:rsidRDefault="0040647C" w:rsidP="00217B1C">
            <w:pPr>
              <w:pStyle w:val="RepStandard"/>
              <w:rPr>
                <w:rFonts w:eastAsia="Batang"/>
                <w:highlight w:val="yellow"/>
              </w:rPr>
            </w:pPr>
            <w:r w:rsidRPr="0040647C">
              <w:rPr>
                <w:rFonts w:eastAsia="Batang"/>
              </w:rPr>
              <w:t>See part C</w:t>
            </w:r>
          </w:p>
        </w:tc>
      </w:tr>
    </w:tbl>
    <w:p w14:paraId="3D6588D3" w14:textId="77777777" w:rsidR="00327580" w:rsidRDefault="00327580" w:rsidP="00327580">
      <w:pPr>
        <w:pStyle w:val="RepStandard"/>
      </w:pPr>
    </w:p>
    <w:p w14:paraId="5ABDD46F" w14:textId="029230C4" w:rsidR="00327580" w:rsidRDefault="00327580" w:rsidP="00327580">
      <w:pPr>
        <w:pStyle w:val="RepStandard"/>
      </w:pPr>
      <w:r w:rsidRPr="00452C49">
        <w:t xml:space="preserve">Neither the active substance nor co-formulant in the </w:t>
      </w:r>
      <w:r w:rsidRPr="00647DAF">
        <w:t>Metazachlor 50% SC</w:t>
      </w:r>
      <w:r w:rsidRPr="00452C49">
        <w:t xml:space="preserve"> </w:t>
      </w:r>
      <w:r w:rsidRPr="001D3236">
        <w:t>recipe classified as danger through dermal contact.</w:t>
      </w:r>
    </w:p>
    <w:p w14:paraId="3F8B8914" w14:textId="77777777" w:rsidR="00327580" w:rsidRDefault="00327580" w:rsidP="00327580">
      <w:pPr>
        <w:pStyle w:val="RepStandard"/>
      </w:pPr>
    </w:p>
    <w:p w14:paraId="1759A805" w14:textId="7B3ED447" w:rsidR="00217B1C" w:rsidRPr="00B32849" w:rsidRDefault="00327580" w:rsidP="00327580">
      <w:pPr>
        <w:pStyle w:val="RepStandard"/>
      </w:pPr>
      <w:r w:rsidRPr="00452C49">
        <w:t xml:space="preserve">According to the Regulation EC No. 1272/2008, </w:t>
      </w:r>
      <w:r w:rsidRPr="00647DAF">
        <w:t>Metazachlor 50% SC</w:t>
      </w:r>
      <w:r w:rsidRPr="00452C49">
        <w:t xml:space="preserve"> is </w:t>
      </w:r>
      <w:r w:rsidRPr="00452C49">
        <w:rPr>
          <w:b/>
          <w:bCs/>
        </w:rPr>
        <w:t>not classified</w:t>
      </w:r>
      <w:r w:rsidRPr="00452C49">
        <w:t>. No signal word or hazard statement is required for this hazard.</w:t>
      </w:r>
    </w:p>
    <w:p w14:paraId="08685702" w14:textId="77777777" w:rsidR="00D10001" w:rsidRDefault="00D10001">
      <w:pPr>
        <w:rPr>
          <w:b/>
          <w:sz w:val="24"/>
          <w:lang w:val="en-GB"/>
        </w:rPr>
      </w:pPr>
      <w:bookmarkStart w:id="825" w:name="_Toc111951386"/>
      <w:bookmarkStart w:id="826" w:name="_Toc240611794"/>
      <w:bookmarkStart w:id="827" w:name="_Toc300147936"/>
      <w:bookmarkStart w:id="828" w:name="_Toc304462630"/>
      <w:bookmarkStart w:id="829" w:name="_Toc314067819"/>
      <w:bookmarkStart w:id="830" w:name="_Toc314122108"/>
      <w:bookmarkStart w:id="831" w:name="_Toc314129284"/>
      <w:bookmarkStart w:id="832" w:name="_Toc314142403"/>
      <w:bookmarkStart w:id="833" w:name="_Toc314557412"/>
      <w:bookmarkStart w:id="834" w:name="_Toc314557670"/>
      <w:bookmarkStart w:id="835" w:name="_Toc328552269"/>
      <w:bookmarkStart w:id="836" w:name="_Toc332020618"/>
      <w:bookmarkStart w:id="837" w:name="_Toc332203462"/>
      <w:bookmarkStart w:id="838" w:name="_Toc332207015"/>
      <w:bookmarkStart w:id="839" w:name="_Toc332296183"/>
      <w:bookmarkStart w:id="840" w:name="_Toc336434750"/>
      <w:bookmarkStart w:id="841" w:name="_Toc397516902"/>
      <w:bookmarkStart w:id="842" w:name="_Toc398627880"/>
      <w:bookmarkStart w:id="843" w:name="_Toc399335737"/>
      <w:bookmarkStart w:id="844" w:name="_Toc399764876"/>
      <w:bookmarkStart w:id="845" w:name="_Toc412562669"/>
      <w:bookmarkStart w:id="846" w:name="_Toc412562746"/>
      <w:bookmarkStart w:id="847" w:name="_Toc413662738"/>
      <w:bookmarkStart w:id="848" w:name="_Toc413673595"/>
      <w:bookmarkStart w:id="849" w:name="_Toc413673693"/>
      <w:bookmarkStart w:id="850" w:name="_Toc413673764"/>
      <w:bookmarkStart w:id="851" w:name="_Toc413928663"/>
      <w:bookmarkStart w:id="852" w:name="_Toc413936277"/>
      <w:bookmarkStart w:id="853" w:name="_Toc413937988"/>
      <w:bookmarkStart w:id="854" w:name="_Toc414026715"/>
      <w:bookmarkStart w:id="855" w:name="_Toc414974094"/>
      <w:bookmarkStart w:id="856" w:name="_Toc450900968"/>
      <w:bookmarkStart w:id="857" w:name="_Toc450920634"/>
      <w:bookmarkStart w:id="858" w:name="_Toc450923755"/>
      <w:bookmarkStart w:id="859" w:name="_Toc454460988"/>
      <w:bookmarkStart w:id="860" w:name="_Toc454462824"/>
      <w:r>
        <w:br w:type="page"/>
      </w:r>
    </w:p>
    <w:p w14:paraId="7BF87F67" w14:textId="2B4B7230" w:rsidR="008E0ED5" w:rsidRPr="00B32849" w:rsidRDefault="00C81348" w:rsidP="008E0ED5">
      <w:pPr>
        <w:pStyle w:val="RepAppendix2"/>
      </w:pPr>
      <w:bookmarkStart w:id="861" w:name="_Toc148427732"/>
      <w:r w:rsidRPr="00B32849">
        <w:lastRenderedPageBreak/>
        <w:t xml:space="preserve">Acute </w:t>
      </w:r>
      <w:bookmarkEnd w:id="825"/>
      <w:r w:rsidRPr="00B32849">
        <w:t>inhalation toxicity</w:t>
      </w:r>
      <w:bookmarkEnd w:id="826"/>
      <w:bookmarkEnd w:id="827"/>
      <w:bookmarkEnd w:id="828"/>
      <w:bookmarkEnd w:id="829"/>
      <w:bookmarkEnd w:id="830"/>
      <w:bookmarkEnd w:id="831"/>
      <w:bookmarkEnd w:id="832"/>
      <w:bookmarkEnd w:id="833"/>
      <w:bookmarkEnd w:id="834"/>
      <w:r w:rsidRPr="00B32849">
        <w:t xml:space="preserve"> (KCP 7.1.3)</w:t>
      </w:r>
      <w:bookmarkStart w:id="862" w:name="A_I_TOX_A"/>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217B1C" w:rsidRPr="00B32849" w14:paraId="662975A2" w14:textId="77777777" w:rsidTr="00345D8F">
        <w:trPr>
          <w:trHeight w:val="904"/>
        </w:trPr>
        <w:tc>
          <w:tcPr>
            <w:tcW w:w="1094" w:type="pct"/>
            <w:shd w:val="clear" w:color="auto" w:fill="D9D9D9" w:themeFill="background1" w:themeFillShade="D9"/>
          </w:tcPr>
          <w:p w14:paraId="073C7D58" w14:textId="77777777" w:rsidR="00217B1C" w:rsidRPr="00B32849" w:rsidRDefault="00217B1C" w:rsidP="00217B1C">
            <w:pPr>
              <w:pStyle w:val="RepStandard"/>
              <w:rPr>
                <w:rFonts w:eastAsia="Batang"/>
              </w:rPr>
            </w:pPr>
            <w:bookmarkStart w:id="863" w:name="_Toc314557413"/>
            <w:bookmarkStart w:id="864" w:name="_Toc314557671"/>
            <w:bookmarkStart w:id="865" w:name="_Toc328552270"/>
            <w:bookmarkStart w:id="866" w:name="_Toc332020619"/>
            <w:bookmarkStart w:id="867" w:name="_Toc332203463"/>
            <w:bookmarkStart w:id="868" w:name="_Toc332207016"/>
            <w:bookmarkStart w:id="869" w:name="_Toc111951387"/>
            <w:r w:rsidRPr="00B32849">
              <w:t xml:space="preserve">Comments of </w:t>
            </w:r>
            <w:proofErr w:type="spellStart"/>
            <w:r w:rsidRPr="00B32849">
              <w:t>zRMS</w:t>
            </w:r>
            <w:proofErr w:type="spellEnd"/>
            <w:r w:rsidRPr="00B32849">
              <w:t>:</w:t>
            </w:r>
          </w:p>
        </w:tc>
        <w:tc>
          <w:tcPr>
            <w:tcW w:w="3906" w:type="pct"/>
            <w:shd w:val="clear" w:color="auto" w:fill="D9D9D9" w:themeFill="background1" w:themeFillShade="D9"/>
          </w:tcPr>
          <w:p w14:paraId="61A31068" w14:textId="42DED333" w:rsidR="0040647C" w:rsidRPr="001B15C3" w:rsidRDefault="0040647C" w:rsidP="0040647C">
            <w:pPr>
              <w:widowControl w:val="0"/>
              <w:shd w:val="clear" w:color="auto" w:fill="D9D9D9"/>
              <w:jc w:val="both"/>
              <w:rPr>
                <w:lang w:val="en-GB"/>
              </w:rPr>
            </w:pPr>
            <w:r>
              <w:rPr>
                <w:lang w:val="en-GB" w:eastAsia="en-US"/>
              </w:rPr>
              <w:t xml:space="preserve">Conclusion provided by the applicant is acceptable. </w:t>
            </w:r>
            <w:r w:rsidRPr="001B15C3">
              <w:rPr>
                <w:lang w:val="en-GB"/>
              </w:rPr>
              <w:t>Metazachlor 50% SC</w:t>
            </w:r>
            <w:r>
              <w:rPr>
                <w:lang w:val="en-GB"/>
              </w:rPr>
              <w:t xml:space="preserve">/Metropolitan  does not require classification for acute inhalation toxicity. </w:t>
            </w:r>
            <w:r>
              <w:rPr>
                <w:lang w:val="en-GB" w:eastAsia="en-US"/>
              </w:rPr>
              <w:t xml:space="preserve"> </w:t>
            </w:r>
          </w:p>
          <w:p w14:paraId="36A1543D" w14:textId="47B94683" w:rsidR="00217B1C" w:rsidRPr="00B32849" w:rsidRDefault="0040647C" w:rsidP="0040647C">
            <w:pPr>
              <w:pStyle w:val="RepStandard"/>
              <w:rPr>
                <w:rFonts w:eastAsia="Batang"/>
                <w:highlight w:val="yellow"/>
              </w:rPr>
            </w:pPr>
            <w:r w:rsidRPr="0040647C">
              <w:rPr>
                <w:rFonts w:eastAsia="Batang"/>
              </w:rPr>
              <w:t>See part C</w:t>
            </w:r>
          </w:p>
        </w:tc>
      </w:tr>
      <w:bookmarkEnd w:id="863"/>
      <w:bookmarkEnd w:id="864"/>
      <w:bookmarkEnd w:id="865"/>
      <w:bookmarkEnd w:id="866"/>
      <w:bookmarkEnd w:id="867"/>
      <w:bookmarkEnd w:id="868"/>
    </w:tbl>
    <w:p w14:paraId="4E5ABD6E" w14:textId="77777777" w:rsidR="00D10001" w:rsidRDefault="00D10001" w:rsidP="00327580">
      <w:pPr>
        <w:pStyle w:val="RepStandard"/>
      </w:pPr>
    </w:p>
    <w:p w14:paraId="42642873" w14:textId="76CDC064" w:rsidR="00327580" w:rsidRDefault="00327580" w:rsidP="00327580">
      <w:pPr>
        <w:pStyle w:val="RepStandard"/>
      </w:pPr>
      <w:r>
        <w:t xml:space="preserve">Neither the active substance </w:t>
      </w:r>
      <w:r w:rsidRPr="001D3236">
        <w:t>no</w:t>
      </w:r>
      <w:r>
        <w:t>r</w:t>
      </w:r>
      <w:r w:rsidRPr="001D3236">
        <w:t xml:space="preserve"> co-formulant in the </w:t>
      </w:r>
      <w:r w:rsidRPr="00647DAF">
        <w:t>Metazachlor 50% SC</w:t>
      </w:r>
      <w:r>
        <w:t xml:space="preserve"> </w:t>
      </w:r>
      <w:r w:rsidRPr="001D3236">
        <w:t xml:space="preserve">recipe </w:t>
      </w:r>
      <w:r>
        <w:t xml:space="preserve">are </w:t>
      </w:r>
      <w:r w:rsidRPr="001D3236">
        <w:t xml:space="preserve">classified as danger through </w:t>
      </w:r>
      <w:r>
        <w:t>inhalation.</w:t>
      </w:r>
    </w:p>
    <w:p w14:paraId="17709EAB" w14:textId="77777777" w:rsidR="00327580" w:rsidRDefault="00327580" w:rsidP="00327580">
      <w:pPr>
        <w:pStyle w:val="RepStandard"/>
      </w:pPr>
    </w:p>
    <w:p w14:paraId="35394879" w14:textId="09D4BBDB" w:rsidR="00C81348" w:rsidRPr="00B32849" w:rsidRDefault="00327580" w:rsidP="00327580">
      <w:pPr>
        <w:pStyle w:val="RepStandard"/>
      </w:pPr>
      <w:r w:rsidRPr="001D3236">
        <w:t>According to the Regulation EC No. 1272/2008,</w:t>
      </w:r>
      <w:r w:rsidRPr="00865DC8">
        <w:t xml:space="preserve"> </w:t>
      </w:r>
      <w:r w:rsidRPr="00647DAF">
        <w:t>Metazachlor 50% SC</w:t>
      </w:r>
      <w:r w:rsidRPr="001D3236">
        <w:t xml:space="preserve"> is </w:t>
      </w:r>
      <w:r w:rsidRPr="006A3E72">
        <w:rPr>
          <w:b/>
          <w:bCs/>
        </w:rPr>
        <w:t>not classified</w:t>
      </w:r>
      <w:r w:rsidRPr="001D3236">
        <w:t>. No signal word or hazard statement is required for this hazard.</w:t>
      </w:r>
    </w:p>
    <w:p w14:paraId="5B17F78C" w14:textId="77777777" w:rsidR="00C81348" w:rsidRPr="00B32849" w:rsidRDefault="00C81348" w:rsidP="00217B1C">
      <w:pPr>
        <w:pStyle w:val="RepAppendix2"/>
      </w:pPr>
      <w:bookmarkStart w:id="870" w:name="_Toc240611795"/>
      <w:bookmarkStart w:id="871" w:name="_Toc300147937"/>
      <w:bookmarkStart w:id="872" w:name="_Toc304462631"/>
      <w:bookmarkStart w:id="873" w:name="_Toc314067823"/>
      <w:bookmarkStart w:id="874" w:name="_Toc314122112"/>
      <w:bookmarkStart w:id="875" w:name="_Toc314129285"/>
      <w:bookmarkStart w:id="876" w:name="_Toc314142404"/>
      <w:bookmarkStart w:id="877" w:name="_Toc314557414"/>
      <w:bookmarkStart w:id="878" w:name="_Toc314557672"/>
      <w:bookmarkStart w:id="879" w:name="_Toc328552271"/>
      <w:bookmarkStart w:id="880" w:name="_Toc332020620"/>
      <w:bookmarkStart w:id="881" w:name="_Toc332203464"/>
      <w:bookmarkStart w:id="882" w:name="_Toc332207017"/>
      <w:bookmarkStart w:id="883" w:name="_Toc332296185"/>
      <w:bookmarkStart w:id="884" w:name="_Toc336434752"/>
      <w:bookmarkStart w:id="885" w:name="_Toc397516904"/>
      <w:bookmarkStart w:id="886" w:name="_Toc398627881"/>
      <w:bookmarkStart w:id="887" w:name="_Toc399335739"/>
      <w:bookmarkStart w:id="888" w:name="_Toc399764877"/>
      <w:bookmarkStart w:id="889" w:name="_Toc412562671"/>
      <w:bookmarkStart w:id="890" w:name="_Toc412562748"/>
      <w:bookmarkStart w:id="891" w:name="_Toc413662740"/>
      <w:bookmarkStart w:id="892" w:name="_Toc413673597"/>
      <w:bookmarkStart w:id="893" w:name="_Toc413673695"/>
      <w:bookmarkStart w:id="894" w:name="_Toc413673766"/>
      <w:bookmarkStart w:id="895" w:name="_Toc413928665"/>
      <w:bookmarkStart w:id="896" w:name="_Toc413936279"/>
      <w:bookmarkStart w:id="897" w:name="_Toc413937990"/>
      <w:bookmarkStart w:id="898" w:name="_Toc414026717"/>
      <w:bookmarkStart w:id="899" w:name="_Toc414974096"/>
      <w:bookmarkStart w:id="900" w:name="_Toc450900970"/>
      <w:bookmarkStart w:id="901" w:name="_Toc450920636"/>
      <w:bookmarkStart w:id="902" w:name="_Toc450923757"/>
      <w:bookmarkStart w:id="903" w:name="_Toc454460990"/>
      <w:bookmarkStart w:id="904" w:name="_Toc454462826"/>
      <w:bookmarkStart w:id="905" w:name="_Toc148427733"/>
      <w:r w:rsidRPr="00B32849">
        <w:t>Skin irritation</w:t>
      </w:r>
      <w:bookmarkEnd w:id="869"/>
      <w:bookmarkEnd w:id="870"/>
      <w:bookmarkEnd w:id="871"/>
      <w:bookmarkEnd w:id="872"/>
      <w:bookmarkEnd w:id="873"/>
      <w:bookmarkEnd w:id="874"/>
      <w:bookmarkEnd w:id="875"/>
      <w:bookmarkEnd w:id="876"/>
      <w:bookmarkEnd w:id="877"/>
      <w:bookmarkEnd w:id="878"/>
      <w:r w:rsidRPr="00B32849">
        <w:t xml:space="preserve"> (KCP 7.1.4)</w:t>
      </w:r>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217B1C" w:rsidRPr="00B32849" w14:paraId="16520E5D" w14:textId="77777777" w:rsidTr="00D10001">
        <w:trPr>
          <w:trHeight w:val="865"/>
        </w:trPr>
        <w:tc>
          <w:tcPr>
            <w:tcW w:w="1094" w:type="pct"/>
            <w:shd w:val="clear" w:color="auto" w:fill="D9D9D9" w:themeFill="background1" w:themeFillShade="D9"/>
          </w:tcPr>
          <w:p w14:paraId="41809B63" w14:textId="77777777" w:rsidR="00217B1C" w:rsidRPr="00B32849" w:rsidRDefault="00217B1C" w:rsidP="00217B1C">
            <w:pPr>
              <w:pStyle w:val="RepStandard"/>
              <w:rPr>
                <w:rFonts w:eastAsia="Batang"/>
              </w:rPr>
            </w:pPr>
            <w:bookmarkStart w:id="906" w:name="Hautreiz_A"/>
            <w:bookmarkStart w:id="907" w:name="_Toc111951388"/>
            <w:bookmarkEnd w:id="906"/>
            <w:r w:rsidRPr="00B32849">
              <w:t xml:space="preserve">Comments of </w:t>
            </w:r>
            <w:proofErr w:type="spellStart"/>
            <w:r w:rsidRPr="00B32849">
              <w:t>zRMS</w:t>
            </w:r>
            <w:proofErr w:type="spellEnd"/>
            <w:r w:rsidRPr="00B32849">
              <w:t>:</w:t>
            </w:r>
          </w:p>
        </w:tc>
        <w:tc>
          <w:tcPr>
            <w:tcW w:w="3906" w:type="pct"/>
            <w:shd w:val="clear" w:color="auto" w:fill="D9D9D9" w:themeFill="background1" w:themeFillShade="D9"/>
          </w:tcPr>
          <w:p w14:paraId="1FDC950A" w14:textId="77777777" w:rsidR="0040647C" w:rsidRPr="001B15C3" w:rsidRDefault="0040647C" w:rsidP="0040647C">
            <w:pPr>
              <w:widowControl w:val="0"/>
              <w:shd w:val="clear" w:color="auto" w:fill="D9D9D9"/>
              <w:jc w:val="both"/>
              <w:rPr>
                <w:lang w:val="en-GB" w:eastAsia="en-US"/>
              </w:rPr>
            </w:pPr>
            <w:r>
              <w:rPr>
                <w:lang w:val="en-GB" w:eastAsia="en-US"/>
              </w:rPr>
              <w:t xml:space="preserve">Calculation and conclusion provided by the applicant is acceptable. </w:t>
            </w:r>
            <w:r w:rsidRPr="001B15C3">
              <w:rPr>
                <w:lang w:val="en-GB" w:eastAsia="en-US"/>
              </w:rPr>
              <w:t>Metazachlor 50% SC</w:t>
            </w:r>
            <w:r>
              <w:rPr>
                <w:lang w:val="en-GB" w:eastAsia="en-US"/>
              </w:rPr>
              <w:t xml:space="preserve">/Metropolitan  does not require classification for skin irritation.  </w:t>
            </w:r>
          </w:p>
          <w:p w14:paraId="7DD60385" w14:textId="13021FF7" w:rsidR="00217B1C" w:rsidRPr="0040647C" w:rsidRDefault="0040647C" w:rsidP="0040647C">
            <w:pPr>
              <w:widowControl w:val="0"/>
              <w:shd w:val="clear" w:color="auto" w:fill="D9D9D9"/>
              <w:jc w:val="both"/>
              <w:rPr>
                <w:bCs/>
                <w:sz w:val="24"/>
                <w:szCs w:val="20"/>
                <w:lang w:eastAsia="en-US"/>
              </w:rPr>
            </w:pPr>
            <w:r w:rsidRPr="0040647C">
              <w:rPr>
                <w:lang w:val="en-GB" w:eastAsia="en-US"/>
              </w:rPr>
              <w:t>See part C</w:t>
            </w:r>
            <w:r w:rsidRPr="0040647C">
              <w:rPr>
                <w:bCs/>
                <w:sz w:val="24"/>
                <w:szCs w:val="20"/>
                <w:lang w:eastAsia="en-US"/>
              </w:rPr>
              <w:t xml:space="preserve"> </w:t>
            </w:r>
          </w:p>
        </w:tc>
      </w:tr>
    </w:tbl>
    <w:p w14:paraId="76AA9897" w14:textId="77777777" w:rsidR="00327580" w:rsidRDefault="00327580" w:rsidP="00327580">
      <w:pPr>
        <w:pStyle w:val="RepStandard"/>
      </w:pPr>
    </w:p>
    <w:p w14:paraId="34460605" w14:textId="45E82A46" w:rsidR="00327580" w:rsidRDefault="00327580" w:rsidP="00327580">
      <w:pPr>
        <w:pStyle w:val="RepStandard"/>
      </w:pPr>
      <w:r>
        <w:t>The product contains co-formulants:</w:t>
      </w:r>
    </w:p>
    <w:p w14:paraId="7D61C960" w14:textId="5ABD8C37" w:rsidR="00327580" w:rsidRDefault="00535542" w:rsidP="00327580">
      <w:pPr>
        <w:pStyle w:val="RepStandard"/>
      </w:pPr>
      <w:r w:rsidRPr="00535542">
        <w:t>Co-formulant 6</w:t>
      </w:r>
      <w:r w:rsidR="00327580">
        <w:t xml:space="preserve">: </w:t>
      </w:r>
      <w:r>
        <w:t>xxx</w:t>
      </w:r>
      <w:r w:rsidR="00327580">
        <w:t>% H315</w:t>
      </w:r>
    </w:p>
    <w:p w14:paraId="2B7766BB" w14:textId="7CF2D8B9" w:rsidR="00327580" w:rsidRDefault="00535542" w:rsidP="00327580">
      <w:pPr>
        <w:pStyle w:val="RepStandard"/>
      </w:pPr>
      <w:r w:rsidRPr="00535542">
        <w:t>Co-formulant 6</w:t>
      </w:r>
      <w:r w:rsidR="00327580">
        <w:t xml:space="preserve">: </w:t>
      </w:r>
      <w:r>
        <w:t>xxx</w:t>
      </w:r>
      <w:r w:rsidR="00327580">
        <w:t>% H314</w:t>
      </w:r>
    </w:p>
    <w:p w14:paraId="1EACDB58" w14:textId="77777777" w:rsidR="00327580" w:rsidRDefault="00327580" w:rsidP="00327580">
      <w:pPr>
        <w:pStyle w:val="RepStandard"/>
      </w:pPr>
    </w:p>
    <w:p w14:paraId="6867766A" w14:textId="77777777" w:rsidR="00327580" w:rsidRDefault="00327580" w:rsidP="00327580">
      <w:pPr>
        <w:pStyle w:val="RepStandard"/>
      </w:pPr>
      <w:r>
        <w:t>C</w:t>
      </w:r>
      <w:r w:rsidRPr="0048684F">
        <w:t>alculation method in Regulation No. 1272/2008:</w:t>
      </w:r>
      <w:r>
        <w:t xml:space="preserve"> (10 × Skin Corrosive Category 1A) + Skin irritant Category 2:</w:t>
      </w:r>
    </w:p>
    <w:p w14:paraId="6436AA3B" w14:textId="6AE54BEA" w:rsidR="00327580" w:rsidRDefault="00327580" w:rsidP="00327580">
      <w:pPr>
        <w:pStyle w:val="RepStandard"/>
      </w:pPr>
      <w:r>
        <w:t xml:space="preserve">(10 x </w:t>
      </w:r>
      <w:r w:rsidR="00535542">
        <w:t>xxx</w:t>
      </w:r>
      <w:r>
        <w:t xml:space="preserve">%) + </w:t>
      </w:r>
      <w:r w:rsidR="00535542">
        <w:t>xxx</w:t>
      </w:r>
      <w:r>
        <w:t>% = 0.1% &lt; 10%</w:t>
      </w:r>
    </w:p>
    <w:p w14:paraId="202D7E97" w14:textId="77777777" w:rsidR="00327580" w:rsidRDefault="00327580" w:rsidP="00327580">
      <w:pPr>
        <w:pStyle w:val="RepStandard"/>
      </w:pPr>
    </w:p>
    <w:p w14:paraId="0C5E2294" w14:textId="77777777" w:rsidR="00327580" w:rsidRDefault="00327580" w:rsidP="00327580">
      <w:pPr>
        <w:pStyle w:val="RepStandard"/>
      </w:pPr>
      <w:r>
        <w:t>T</w:t>
      </w:r>
      <w:r w:rsidRPr="0048684F">
        <w:t xml:space="preserve">he sum of the </w:t>
      </w:r>
      <w:r>
        <w:t xml:space="preserve">corrosive and </w:t>
      </w:r>
      <w:r w:rsidRPr="0048684F">
        <w:t xml:space="preserve">irritating ingredients </w:t>
      </w:r>
      <w:r>
        <w:t xml:space="preserve">of </w:t>
      </w:r>
      <w:r w:rsidRPr="00764BEB">
        <w:t>Metazachlor 50% SC</w:t>
      </w:r>
      <w:r>
        <w:t xml:space="preserve"> </w:t>
      </w:r>
      <w:r w:rsidRPr="0048684F">
        <w:t xml:space="preserve">is </w:t>
      </w:r>
      <w:r>
        <w:t>&lt;</w:t>
      </w:r>
      <w:r w:rsidRPr="0048684F">
        <w:t xml:space="preserve"> 10%</w:t>
      </w:r>
      <w:r>
        <w:t xml:space="preserve"> and below the additive trigger value of the classification according to Regulation (EC) no. 1272/2008.</w:t>
      </w:r>
    </w:p>
    <w:p w14:paraId="12613254" w14:textId="77777777" w:rsidR="00327580" w:rsidRDefault="00327580" w:rsidP="00327580">
      <w:pPr>
        <w:pStyle w:val="RepStandard"/>
      </w:pPr>
    </w:p>
    <w:p w14:paraId="2EC325F7" w14:textId="77777777" w:rsidR="00327580" w:rsidRDefault="00327580" w:rsidP="00327580">
      <w:pPr>
        <w:tabs>
          <w:tab w:val="left" w:pos="720"/>
        </w:tabs>
        <w:jc w:val="both"/>
        <w:rPr>
          <w:b/>
        </w:rPr>
      </w:pPr>
      <w:r w:rsidRPr="008E204C">
        <w:rPr>
          <w:b/>
        </w:rPr>
        <w:t>Conclusion</w:t>
      </w:r>
    </w:p>
    <w:p w14:paraId="61732FFE" w14:textId="77777777" w:rsidR="00327580" w:rsidRDefault="00327580" w:rsidP="00327580">
      <w:pPr>
        <w:pStyle w:val="RepStandard"/>
      </w:pPr>
    </w:p>
    <w:p w14:paraId="7A6FD1EB" w14:textId="6E22BCB9" w:rsidR="008E0ED5" w:rsidRPr="00B32849" w:rsidRDefault="00327580" w:rsidP="008E0ED5">
      <w:pPr>
        <w:pStyle w:val="RepStandard"/>
      </w:pPr>
      <w:r w:rsidRPr="00452C49">
        <w:t xml:space="preserve">According to the Regulation EC No. 1272/2008, </w:t>
      </w:r>
      <w:r w:rsidRPr="00764BEB">
        <w:t>Metazachlor 50% SC</w:t>
      </w:r>
      <w:r w:rsidRPr="00452C49">
        <w:t xml:space="preserve"> is </w:t>
      </w:r>
      <w:r w:rsidRPr="00452C49">
        <w:rPr>
          <w:b/>
          <w:bCs/>
        </w:rPr>
        <w:t>not classified</w:t>
      </w:r>
      <w:r w:rsidRPr="00452C49">
        <w:t>. No signal word or hazard statement is required for this hazard.</w:t>
      </w:r>
    </w:p>
    <w:p w14:paraId="2ED51F8E" w14:textId="77777777" w:rsidR="00C81348" w:rsidRPr="00B32849" w:rsidRDefault="00C81348" w:rsidP="00217B1C">
      <w:pPr>
        <w:pStyle w:val="RepAppendix2"/>
      </w:pPr>
      <w:bookmarkStart w:id="908" w:name="_Toc240611796"/>
      <w:bookmarkStart w:id="909" w:name="_Toc300147938"/>
      <w:bookmarkStart w:id="910" w:name="_Toc304462632"/>
      <w:bookmarkStart w:id="911" w:name="_Toc314067827"/>
      <w:bookmarkStart w:id="912" w:name="_Toc314122116"/>
      <w:bookmarkStart w:id="913" w:name="_Toc314129287"/>
      <w:bookmarkStart w:id="914" w:name="_Toc314142405"/>
      <w:bookmarkStart w:id="915" w:name="_Toc314557416"/>
      <w:bookmarkStart w:id="916" w:name="_Toc314557674"/>
      <w:bookmarkStart w:id="917" w:name="_Toc328552273"/>
      <w:bookmarkStart w:id="918" w:name="_Toc332020622"/>
      <w:bookmarkStart w:id="919" w:name="_Toc332203466"/>
      <w:bookmarkStart w:id="920" w:name="_Toc332207019"/>
      <w:bookmarkStart w:id="921" w:name="_Toc332296187"/>
      <w:bookmarkStart w:id="922" w:name="_Toc336434754"/>
      <w:bookmarkStart w:id="923" w:name="_Toc397516906"/>
      <w:bookmarkStart w:id="924" w:name="_Toc398627882"/>
      <w:bookmarkStart w:id="925" w:name="_Toc399335741"/>
      <w:bookmarkStart w:id="926" w:name="_Toc399764878"/>
      <w:bookmarkStart w:id="927" w:name="_Toc412562673"/>
      <w:bookmarkStart w:id="928" w:name="_Toc412562750"/>
      <w:bookmarkStart w:id="929" w:name="_Toc413662742"/>
      <w:bookmarkStart w:id="930" w:name="_Toc413673599"/>
      <w:bookmarkStart w:id="931" w:name="_Toc413673697"/>
      <w:bookmarkStart w:id="932" w:name="_Toc413673768"/>
      <w:bookmarkStart w:id="933" w:name="_Toc413928667"/>
      <w:bookmarkStart w:id="934" w:name="_Toc413936281"/>
      <w:bookmarkStart w:id="935" w:name="_Toc413937992"/>
      <w:bookmarkStart w:id="936" w:name="_Toc414026719"/>
      <w:bookmarkStart w:id="937" w:name="_Toc414974098"/>
      <w:bookmarkStart w:id="938" w:name="_Toc450900972"/>
      <w:bookmarkStart w:id="939" w:name="_Toc450920638"/>
      <w:bookmarkStart w:id="940" w:name="_Toc450923759"/>
      <w:bookmarkStart w:id="941" w:name="_Toc454460992"/>
      <w:bookmarkStart w:id="942" w:name="_Toc454462828"/>
      <w:bookmarkStart w:id="943" w:name="_Toc148427734"/>
      <w:r w:rsidRPr="00B32849">
        <w:t>Eye irritation</w:t>
      </w:r>
      <w:bookmarkEnd w:id="907"/>
      <w:bookmarkEnd w:id="908"/>
      <w:bookmarkEnd w:id="909"/>
      <w:bookmarkEnd w:id="910"/>
      <w:bookmarkEnd w:id="911"/>
      <w:bookmarkEnd w:id="912"/>
      <w:bookmarkEnd w:id="913"/>
      <w:bookmarkEnd w:id="914"/>
      <w:bookmarkEnd w:id="915"/>
      <w:bookmarkEnd w:id="916"/>
      <w:r w:rsidRPr="00B32849">
        <w:t xml:space="preserve"> (KCP 7.1.5)</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217B1C" w:rsidRPr="00B32849" w14:paraId="7119CCE2" w14:textId="77777777" w:rsidTr="00345D8F">
        <w:trPr>
          <w:trHeight w:val="909"/>
        </w:trPr>
        <w:tc>
          <w:tcPr>
            <w:tcW w:w="1094" w:type="pct"/>
            <w:shd w:val="clear" w:color="auto" w:fill="D9D9D9" w:themeFill="background1" w:themeFillShade="D9"/>
          </w:tcPr>
          <w:p w14:paraId="412855BD" w14:textId="77777777" w:rsidR="00217B1C" w:rsidRPr="00B32849" w:rsidRDefault="00217B1C" w:rsidP="00217B1C">
            <w:pPr>
              <w:pStyle w:val="RepStandard"/>
              <w:rPr>
                <w:rFonts w:eastAsia="Batang"/>
              </w:rPr>
            </w:pPr>
            <w:bookmarkStart w:id="944" w:name="Augenreiz_A"/>
            <w:bookmarkStart w:id="945" w:name="_Toc111951389"/>
            <w:bookmarkStart w:id="946" w:name="_Toc240611797"/>
            <w:bookmarkEnd w:id="944"/>
            <w:r w:rsidRPr="00B32849">
              <w:t xml:space="preserve">Comments of </w:t>
            </w:r>
            <w:proofErr w:type="spellStart"/>
            <w:r w:rsidRPr="00B32849">
              <w:t>zRMS</w:t>
            </w:r>
            <w:proofErr w:type="spellEnd"/>
            <w:r w:rsidRPr="00B32849">
              <w:t>:</w:t>
            </w:r>
          </w:p>
        </w:tc>
        <w:tc>
          <w:tcPr>
            <w:tcW w:w="3906" w:type="pct"/>
            <w:shd w:val="clear" w:color="auto" w:fill="D9D9D9" w:themeFill="background1" w:themeFillShade="D9"/>
          </w:tcPr>
          <w:p w14:paraId="2AA4ECA9" w14:textId="77777777" w:rsidR="0040647C" w:rsidRDefault="0040647C" w:rsidP="00217B1C">
            <w:pPr>
              <w:pStyle w:val="RepStandard"/>
            </w:pPr>
            <w:r>
              <w:rPr>
                <w:lang w:eastAsia="en-US"/>
              </w:rPr>
              <w:t xml:space="preserve">Calculation and conclusion provided by the applicant is acceptable. </w:t>
            </w:r>
            <w:r w:rsidRPr="001B15C3">
              <w:t>Metazachlor 50% SC</w:t>
            </w:r>
            <w:r>
              <w:t>/Metropolitan  does not require classification for eye irritation.</w:t>
            </w:r>
          </w:p>
          <w:p w14:paraId="436E149E" w14:textId="23C01BCA" w:rsidR="00217B1C" w:rsidRPr="00B32849" w:rsidRDefault="0040647C" w:rsidP="00217B1C">
            <w:pPr>
              <w:pStyle w:val="RepStandard"/>
              <w:rPr>
                <w:rFonts w:eastAsia="Batang"/>
                <w:highlight w:val="yellow"/>
              </w:rPr>
            </w:pPr>
            <w:r>
              <w:t xml:space="preserve">See part C </w:t>
            </w:r>
            <w:r>
              <w:rPr>
                <w:lang w:eastAsia="en-US"/>
              </w:rPr>
              <w:t xml:space="preserve"> </w:t>
            </w:r>
          </w:p>
        </w:tc>
      </w:tr>
    </w:tbl>
    <w:p w14:paraId="39EDB1BF" w14:textId="77777777" w:rsidR="003079EC" w:rsidRDefault="003079EC" w:rsidP="003079EC">
      <w:pPr>
        <w:pStyle w:val="RepStandard"/>
      </w:pPr>
    </w:p>
    <w:p w14:paraId="61C0FE64" w14:textId="6CC76EAC" w:rsidR="003079EC" w:rsidRDefault="003079EC" w:rsidP="003079EC">
      <w:pPr>
        <w:pStyle w:val="RepStandard"/>
      </w:pPr>
      <w:r>
        <w:t>The product contains co-formulants:</w:t>
      </w:r>
    </w:p>
    <w:p w14:paraId="43EC3977" w14:textId="38322722" w:rsidR="003079EC" w:rsidRDefault="00120280" w:rsidP="003079EC">
      <w:pPr>
        <w:pStyle w:val="RepStandard"/>
      </w:pPr>
      <w:r>
        <w:rPr>
          <w:sz w:val="20"/>
          <w:szCs w:val="20"/>
        </w:rPr>
        <w:t>Co-formulant 3</w:t>
      </w:r>
      <w:r w:rsidR="003079EC">
        <w:t xml:space="preserve">: </w:t>
      </w:r>
      <w:r w:rsidR="00A22167">
        <w:t>xxx</w:t>
      </w:r>
      <w:r w:rsidR="003079EC">
        <w:t>% H318</w:t>
      </w:r>
    </w:p>
    <w:p w14:paraId="58655CBA" w14:textId="0ADD004D" w:rsidR="003079EC" w:rsidRDefault="00120280" w:rsidP="003079EC">
      <w:pPr>
        <w:pStyle w:val="RepStandard"/>
      </w:pPr>
      <w:r w:rsidRPr="00120280">
        <w:t>Co-formulant 6</w:t>
      </w:r>
      <w:r w:rsidR="003079EC">
        <w:t xml:space="preserve">: </w:t>
      </w:r>
      <w:r w:rsidR="00A22167">
        <w:t>xxx</w:t>
      </w:r>
      <w:r w:rsidR="003079EC">
        <w:t>% H318</w:t>
      </w:r>
    </w:p>
    <w:p w14:paraId="43A324E3" w14:textId="198D0553" w:rsidR="003079EC" w:rsidRPr="009D263E" w:rsidRDefault="00120280" w:rsidP="003079EC">
      <w:pPr>
        <w:pStyle w:val="BHNormal"/>
        <w:jc w:val="both"/>
        <w:rPr>
          <w:bCs/>
          <w:sz w:val="22"/>
          <w:szCs w:val="22"/>
        </w:rPr>
      </w:pPr>
      <w:r w:rsidRPr="00120280">
        <w:rPr>
          <w:bCs/>
          <w:sz w:val="22"/>
          <w:szCs w:val="22"/>
        </w:rPr>
        <w:t>Co-formulant 6</w:t>
      </w:r>
      <w:r w:rsidR="003079EC">
        <w:rPr>
          <w:bCs/>
          <w:sz w:val="22"/>
          <w:szCs w:val="22"/>
        </w:rPr>
        <w:t xml:space="preserve">: </w:t>
      </w:r>
      <w:r w:rsidR="00A22167">
        <w:rPr>
          <w:bCs/>
          <w:sz w:val="22"/>
          <w:szCs w:val="22"/>
        </w:rPr>
        <w:t>xxx</w:t>
      </w:r>
      <w:r w:rsidR="003079EC">
        <w:rPr>
          <w:bCs/>
          <w:sz w:val="22"/>
          <w:szCs w:val="22"/>
        </w:rPr>
        <w:t xml:space="preserve">% H318, H314 </w:t>
      </w:r>
    </w:p>
    <w:p w14:paraId="64CADFB8" w14:textId="77777777" w:rsidR="003079EC" w:rsidRPr="00DD74AE" w:rsidRDefault="003079EC" w:rsidP="003079EC">
      <w:pPr>
        <w:pStyle w:val="BHNormal"/>
        <w:jc w:val="both"/>
        <w:rPr>
          <w:bCs/>
          <w:sz w:val="22"/>
          <w:szCs w:val="22"/>
        </w:rPr>
      </w:pPr>
    </w:p>
    <w:p w14:paraId="55F58C14" w14:textId="77777777" w:rsidR="003079EC" w:rsidRDefault="003079EC" w:rsidP="003079EC">
      <w:pPr>
        <w:pStyle w:val="RepStandard"/>
      </w:pPr>
      <w:r>
        <w:t>C</w:t>
      </w:r>
      <w:r w:rsidRPr="0048684F">
        <w:t>alculation method in Regulation No. 1272/2008:</w:t>
      </w:r>
      <w:r>
        <w:t xml:space="preserve"> </w:t>
      </w:r>
      <w:r w:rsidRPr="00050316">
        <w:t>Skin Corrosive Category 1A, 1B, 1C + Eye effects Category 1</w:t>
      </w:r>
    </w:p>
    <w:p w14:paraId="480BCD3B" w14:textId="2B62C4C7" w:rsidR="003079EC" w:rsidRDefault="00120280" w:rsidP="003079EC">
      <w:pPr>
        <w:pStyle w:val="RepStandard"/>
      </w:pPr>
      <w:r>
        <w:t>xxx</w:t>
      </w:r>
      <w:r w:rsidR="003079EC">
        <w:t xml:space="preserve">% + </w:t>
      </w:r>
      <w:r>
        <w:t>xxx</w:t>
      </w:r>
      <w:r w:rsidR="003079EC">
        <w:t>% = 0.556% &lt; 1%</w:t>
      </w:r>
    </w:p>
    <w:p w14:paraId="07CD34D7" w14:textId="77777777" w:rsidR="003079EC" w:rsidRDefault="003079EC" w:rsidP="003079EC">
      <w:pPr>
        <w:pStyle w:val="RepStandard"/>
      </w:pPr>
    </w:p>
    <w:p w14:paraId="6670DEDD" w14:textId="77777777" w:rsidR="003079EC" w:rsidRDefault="003079EC" w:rsidP="003079EC">
      <w:pPr>
        <w:pStyle w:val="RepStandard"/>
      </w:pPr>
      <w:r>
        <w:t>T</w:t>
      </w:r>
      <w:r w:rsidRPr="0048684F">
        <w:t xml:space="preserve">he sum of the </w:t>
      </w:r>
      <w:r>
        <w:t xml:space="preserve">corrosive ingredients and ingredients </w:t>
      </w:r>
      <w:r w:rsidRPr="00470B42">
        <w:t>seriously damaging to the eye</w:t>
      </w:r>
      <w:r w:rsidRPr="0048684F">
        <w:t xml:space="preserve"> </w:t>
      </w:r>
      <w:r>
        <w:t xml:space="preserve">of </w:t>
      </w:r>
      <w:r w:rsidRPr="008A06E3">
        <w:t>Metazachlor 50% SC</w:t>
      </w:r>
      <w:r>
        <w:t xml:space="preserve"> </w:t>
      </w:r>
      <w:r w:rsidRPr="0048684F">
        <w:t xml:space="preserve">is </w:t>
      </w:r>
      <w:r>
        <w:t>&lt;</w:t>
      </w:r>
      <w:r w:rsidRPr="0048684F">
        <w:t xml:space="preserve"> 1%</w:t>
      </w:r>
      <w:r>
        <w:t xml:space="preserve"> and below the additive trigger value of the classification according to Regulation (EC) no. 1272/2008.</w:t>
      </w:r>
    </w:p>
    <w:p w14:paraId="1322BE6C" w14:textId="77777777" w:rsidR="003079EC" w:rsidRDefault="003079EC" w:rsidP="003079EC">
      <w:pPr>
        <w:pStyle w:val="RepStandard"/>
      </w:pPr>
    </w:p>
    <w:p w14:paraId="5B5A21CA" w14:textId="77777777" w:rsidR="003079EC" w:rsidRDefault="003079EC" w:rsidP="003079EC">
      <w:pPr>
        <w:tabs>
          <w:tab w:val="left" w:pos="720"/>
        </w:tabs>
        <w:jc w:val="both"/>
        <w:rPr>
          <w:b/>
        </w:rPr>
      </w:pPr>
      <w:r w:rsidRPr="008E204C">
        <w:rPr>
          <w:b/>
        </w:rPr>
        <w:t>Conclusion</w:t>
      </w:r>
    </w:p>
    <w:p w14:paraId="050C1754" w14:textId="77777777" w:rsidR="003079EC" w:rsidRDefault="003079EC" w:rsidP="003079EC">
      <w:pPr>
        <w:pStyle w:val="RepStandard"/>
      </w:pPr>
    </w:p>
    <w:p w14:paraId="36EFEB8F" w14:textId="3BE7A6B7" w:rsidR="003079EC" w:rsidRDefault="003079EC" w:rsidP="003079EC">
      <w:pPr>
        <w:pStyle w:val="RepStandard"/>
      </w:pPr>
      <w:r w:rsidRPr="00452C49">
        <w:t>According to the Regulation EC No. 1272/2008,</w:t>
      </w:r>
      <w:r w:rsidRPr="006062BC">
        <w:t xml:space="preserve"> </w:t>
      </w:r>
      <w:r w:rsidRPr="00470B42">
        <w:t>Metazachlor 50% SC</w:t>
      </w:r>
      <w:r w:rsidRPr="00452C49">
        <w:t xml:space="preserve"> is </w:t>
      </w:r>
      <w:r w:rsidRPr="00452C49">
        <w:rPr>
          <w:b/>
          <w:bCs/>
        </w:rPr>
        <w:t>not classified</w:t>
      </w:r>
      <w:r w:rsidRPr="00452C49">
        <w:t>. No signal word or hazard statement is required for this hazard.</w:t>
      </w:r>
    </w:p>
    <w:p w14:paraId="144FB032" w14:textId="77777777" w:rsidR="00C81348" w:rsidRPr="00B32849" w:rsidRDefault="00C81348" w:rsidP="006E748B">
      <w:pPr>
        <w:pStyle w:val="RepAppendix2"/>
        <w:keepNext/>
        <w:widowControl/>
      </w:pPr>
      <w:bookmarkStart w:id="947" w:name="_Toc300147939"/>
      <w:bookmarkStart w:id="948" w:name="_Toc304462633"/>
      <w:bookmarkStart w:id="949" w:name="_Toc314067831"/>
      <w:bookmarkStart w:id="950" w:name="_Toc314122120"/>
      <w:bookmarkStart w:id="951" w:name="_Toc314129289"/>
      <w:bookmarkStart w:id="952" w:name="_Ref314138474"/>
      <w:bookmarkStart w:id="953" w:name="_Toc314142406"/>
      <w:bookmarkStart w:id="954" w:name="_Toc314557418"/>
      <w:bookmarkStart w:id="955" w:name="_Toc314557676"/>
      <w:bookmarkStart w:id="956" w:name="_Toc328552275"/>
      <w:bookmarkStart w:id="957" w:name="_Toc332020624"/>
      <w:bookmarkStart w:id="958" w:name="_Toc332203468"/>
      <w:bookmarkStart w:id="959" w:name="_Toc332207021"/>
      <w:bookmarkStart w:id="960" w:name="_Toc332296189"/>
      <w:bookmarkStart w:id="961" w:name="_Toc336434756"/>
      <w:bookmarkStart w:id="962" w:name="_Toc397516908"/>
      <w:bookmarkStart w:id="963" w:name="_Toc398627883"/>
      <w:bookmarkStart w:id="964" w:name="_Toc399335743"/>
      <w:bookmarkStart w:id="965" w:name="_Toc399764879"/>
      <w:bookmarkStart w:id="966" w:name="_Toc412562675"/>
      <w:bookmarkStart w:id="967" w:name="_Toc412562752"/>
      <w:bookmarkStart w:id="968" w:name="_Toc413662744"/>
      <w:bookmarkStart w:id="969" w:name="_Toc413673601"/>
      <w:bookmarkStart w:id="970" w:name="_Toc413673699"/>
      <w:bookmarkStart w:id="971" w:name="_Toc413673770"/>
      <w:bookmarkStart w:id="972" w:name="_Toc413928669"/>
      <w:bookmarkStart w:id="973" w:name="_Toc413936283"/>
      <w:bookmarkStart w:id="974" w:name="_Toc413937994"/>
      <w:bookmarkStart w:id="975" w:name="_Toc414026721"/>
      <w:bookmarkStart w:id="976" w:name="_Toc414974100"/>
      <w:bookmarkStart w:id="977" w:name="_Toc450900974"/>
      <w:bookmarkStart w:id="978" w:name="_Toc450920640"/>
      <w:bookmarkStart w:id="979" w:name="_Toc450923761"/>
      <w:bookmarkStart w:id="980" w:name="_Toc454460994"/>
      <w:bookmarkStart w:id="981" w:name="_Toc454462830"/>
      <w:bookmarkStart w:id="982" w:name="_Toc148427735"/>
      <w:r w:rsidRPr="00B32849">
        <w:t>Skin sensitisation</w:t>
      </w:r>
      <w:bookmarkEnd w:id="945"/>
      <w:bookmarkEnd w:id="946"/>
      <w:bookmarkEnd w:id="947"/>
      <w:bookmarkEnd w:id="948"/>
      <w:bookmarkEnd w:id="949"/>
      <w:bookmarkEnd w:id="950"/>
      <w:bookmarkEnd w:id="951"/>
      <w:bookmarkEnd w:id="952"/>
      <w:bookmarkEnd w:id="953"/>
      <w:bookmarkEnd w:id="954"/>
      <w:bookmarkEnd w:id="955"/>
      <w:r w:rsidRPr="00B32849">
        <w:t xml:space="preserve"> (KCP 7.1.6)</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217B1C" w:rsidRPr="00B32849" w14:paraId="7B74B6D4" w14:textId="77777777" w:rsidTr="00345D8F">
        <w:trPr>
          <w:trHeight w:val="1296"/>
        </w:trPr>
        <w:tc>
          <w:tcPr>
            <w:tcW w:w="1094" w:type="pct"/>
            <w:shd w:val="clear" w:color="auto" w:fill="D9D9D9" w:themeFill="background1" w:themeFillShade="D9"/>
          </w:tcPr>
          <w:p w14:paraId="502729BB" w14:textId="77777777" w:rsidR="00217B1C" w:rsidRPr="00B32849" w:rsidRDefault="00217B1C" w:rsidP="00217B1C">
            <w:pPr>
              <w:pStyle w:val="RepStandard"/>
              <w:rPr>
                <w:rFonts w:eastAsia="Batang"/>
              </w:rPr>
            </w:pPr>
            <w:bookmarkStart w:id="983" w:name="Sens_A"/>
            <w:bookmarkEnd w:id="983"/>
            <w:r w:rsidRPr="00B32849">
              <w:t xml:space="preserve">Comments of </w:t>
            </w:r>
            <w:proofErr w:type="spellStart"/>
            <w:r w:rsidRPr="00B32849">
              <w:t>zRMS</w:t>
            </w:r>
            <w:proofErr w:type="spellEnd"/>
            <w:r w:rsidRPr="00B32849">
              <w:t>:</w:t>
            </w:r>
          </w:p>
        </w:tc>
        <w:tc>
          <w:tcPr>
            <w:tcW w:w="3906" w:type="pct"/>
            <w:shd w:val="clear" w:color="auto" w:fill="D9D9D9" w:themeFill="background1" w:themeFillShade="D9"/>
          </w:tcPr>
          <w:p w14:paraId="6A8FEDD8" w14:textId="2D5B2E37" w:rsidR="0040647C" w:rsidRPr="001B15C3" w:rsidRDefault="0040647C" w:rsidP="0040647C">
            <w:pPr>
              <w:widowControl w:val="0"/>
              <w:shd w:val="clear" w:color="auto" w:fill="D9D9D9"/>
              <w:jc w:val="both"/>
              <w:rPr>
                <w:lang w:val="en-GB"/>
              </w:rPr>
            </w:pPr>
            <w:r>
              <w:rPr>
                <w:lang w:val="en-GB" w:eastAsia="en-US"/>
              </w:rPr>
              <w:t xml:space="preserve">Calculation and conclusion provided by the applicant is acceptable, however since </w:t>
            </w:r>
            <w:r w:rsidRPr="001B15C3">
              <w:rPr>
                <w:lang w:val="en-GB"/>
              </w:rPr>
              <w:t>Metazachlor</w:t>
            </w:r>
            <w:r>
              <w:rPr>
                <w:lang w:val="en-GB"/>
              </w:rPr>
              <w:t xml:space="preserve"> which is a main sensitising component, has harmonised classification Skin Sens. 1B, </w:t>
            </w:r>
            <w:r w:rsidR="00AC3060">
              <w:rPr>
                <w:lang w:val="en-GB"/>
              </w:rPr>
              <w:t xml:space="preserve">thus </w:t>
            </w:r>
            <w:r>
              <w:rPr>
                <w:lang w:val="en-GB"/>
              </w:rPr>
              <w:t xml:space="preserve">also entire formulation should have </w:t>
            </w:r>
            <w:r>
              <w:rPr>
                <w:lang w:val="en-GB" w:eastAsia="en-US"/>
              </w:rPr>
              <w:t xml:space="preserve"> classification </w:t>
            </w:r>
            <w:r>
              <w:rPr>
                <w:lang w:val="en-GB"/>
              </w:rPr>
              <w:t>Skin Sens. 1B, H317</w:t>
            </w:r>
            <w:r>
              <w:rPr>
                <w:lang w:val="en-GB" w:eastAsia="en-US"/>
              </w:rPr>
              <w:t xml:space="preserve"> </w:t>
            </w:r>
          </w:p>
          <w:p w14:paraId="0978D449" w14:textId="52577427" w:rsidR="00217B1C" w:rsidRPr="00B32849" w:rsidRDefault="0040647C" w:rsidP="00217B1C">
            <w:pPr>
              <w:pStyle w:val="RepStandard"/>
              <w:rPr>
                <w:rFonts w:eastAsia="Batang"/>
                <w:highlight w:val="yellow"/>
              </w:rPr>
            </w:pPr>
            <w:r w:rsidRPr="0040647C">
              <w:rPr>
                <w:rFonts w:eastAsia="Batang"/>
              </w:rPr>
              <w:t>See part C</w:t>
            </w:r>
          </w:p>
        </w:tc>
      </w:tr>
    </w:tbl>
    <w:p w14:paraId="4907D4B7" w14:textId="77777777" w:rsidR="003079EC" w:rsidRDefault="003079EC" w:rsidP="003079EC">
      <w:pPr>
        <w:pStyle w:val="RepStandard"/>
      </w:pPr>
    </w:p>
    <w:p w14:paraId="52010EAF" w14:textId="1A8DB28F" w:rsidR="003079EC" w:rsidRDefault="003079EC" w:rsidP="003079EC">
      <w:pPr>
        <w:pStyle w:val="RepStandard"/>
      </w:pPr>
      <w:r>
        <w:t>The</w:t>
      </w:r>
      <w:r w:rsidRPr="000266D5">
        <w:t xml:space="preserve"> product contains &gt; 1% of co-formulants considered as skin sensitiser (classified as: Skin Sens. 1; H317). Under the GHS classification system this component does trigger value of the classification according to Regulation (EC) no. 1272/2008.</w:t>
      </w:r>
    </w:p>
    <w:p w14:paraId="0D9D2B97" w14:textId="77777777" w:rsidR="003079EC" w:rsidRPr="003D0DDD" w:rsidRDefault="003079EC" w:rsidP="003079EC">
      <w:pPr>
        <w:pStyle w:val="RepStandard"/>
        <w:rPr>
          <w:b/>
          <w:bCs/>
        </w:rPr>
      </w:pPr>
    </w:p>
    <w:p w14:paraId="4796D9B4" w14:textId="2CBBA7E4" w:rsidR="00217B1C" w:rsidRPr="00B32849" w:rsidRDefault="003079EC" w:rsidP="003079EC">
      <w:pPr>
        <w:pStyle w:val="RepStandard"/>
      </w:pPr>
      <w:r>
        <w:t xml:space="preserve">According to the Regulation EC No. 1272/2008, </w:t>
      </w:r>
      <w:r w:rsidRPr="00244A1D">
        <w:t>Metazachlor 50% SC</w:t>
      </w:r>
      <w:r>
        <w:t xml:space="preserve"> is</w:t>
      </w:r>
      <w:r w:rsidRPr="003D0DDD">
        <w:t xml:space="preserve"> classified as</w:t>
      </w:r>
      <w:r>
        <w:t xml:space="preserve"> </w:t>
      </w:r>
      <w:r w:rsidRPr="003D0DDD">
        <w:t>Skin sensitisation, Category 1</w:t>
      </w:r>
      <w:r w:rsidR="006005C6">
        <w:t>B</w:t>
      </w:r>
      <w:r w:rsidRPr="003D0DDD">
        <w:t xml:space="preserve"> (H317)</w:t>
      </w:r>
      <w:r>
        <w:t xml:space="preserve"> with </w:t>
      </w:r>
      <w:r w:rsidRPr="003D0DDD">
        <w:t>pictogram GHS07 and signal word “Warning”.</w:t>
      </w:r>
    </w:p>
    <w:p w14:paraId="516A1292" w14:textId="77777777" w:rsidR="00C81348" w:rsidRPr="00B32849" w:rsidRDefault="00C81348" w:rsidP="00D46D5F">
      <w:pPr>
        <w:pStyle w:val="RepAppendix2"/>
      </w:pPr>
      <w:bookmarkStart w:id="984" w:name="_Toc300147940"/>
      <w:bookmarkStart w:id="985" w:name="_Toc304462634"/>
      <w:bookmarkStart w:id="986" w:name="_Toc314067833"/>
      <w:bookmarkStart w:id="987" w:name="_Toc314122122"/>
      <w:bookmarkStart w:id="988" w:name="_Toc314129291"/>
      <w:bookmarkStart w:id="989" w:name="_Toc314142407"/>
      <w:bookmarkStart w:id="990" w:name="_Toc314557420"/>
      <w:bookmarkStart w:id="991" w:name="_Toc314557678"/>
      <w:bookmarkStart w:id="992" w:name="_Toc328552277"/>
      <w:bookmarkStart w:id="993" w:name="_Toc332020626"/>
      <w:bookmarkStart w:id="994" w:name="_Toc332203470"/>
      <w:bookmarkStart w:id="995" w:name="_Toc332207023"/>
      <w:bookmarkStart w:id="996" w:name="_Toc332296191"/>
      <w:bookmarkStart w:id="997" w:name="_Toc336434758"/>
      <w:bookmarkStart w:id="998" w:name="_Toc397516910"/>
      <w:bookmarkStart w:id="999" w:name="_Toc398627884"/>
      <w:bookmarkStart w:id="1000" w:name="_Toc399335745"/>
      <w:bookmarkStart w:id="1001" w:name="_Toc399764880"/>
      <w:bookmarkStart w:id="1002" w:name="_Toc412562677"/>
      <w:bookmarkStart w:id="1003" w:name="_Toc412562754"/>
      <w:bookmarkStart w:id="1004" w:name="_Toc413662746"/>
      <w:bookmarkStart w:id="1005" w:name="_Toc413673603"/>
      <w:bookmarkStart w:id="1006" w:name="_Toc413673701"/>
      <w:bookmarkStart w:id="1007" w:name="_Toc413673772"/>
      <w:bookmarkStart w:id="1008" w:name="_Toc413928671"/>
      <w:bookmarkStart w:id="1009" w:name="_Toc413936285"/>
      <w:bookmarkStart w:id="1010" w:name="_Toc413937996"/>
      <w:bookmarkStart w:id="1011" w:name="_Toc414026723"/>
      <w:bookmarkStart w:id="1012" w:name="_Toc414974102"/>
      <w:bookmarkStart w:id="1013" w:name="_Toc450900976"/>
      <w:bookmarkStart w:id="1014" w:name="_Toc450920642"/>
      <w:bookmarkStart w:id="1015" w:name="_Toc450923763"/>
      <w:bookmarkStart w:id="1016" w:name="_Toc454460996"/>
      <w:bookmarkStart w:id="1017" w:name="_Toc454462832"/>
      <w:bookmarkStart w:id="1018" w:name="_Toc148427736"/>
      <w:r w:rsidRPr="00B32849">
        <w:t>Supplementary studies for combinations of plant protection products</w:t>
      </w:r>
      <w:bookmarkEnd w:id="984"/>
      <w:bookmarkEnd w:id="985"/>
      <w:bookmarkEnd w:id="986"/>
      <w:bookmarkEnd w:id="987"/>
      <w:bookmarkEnd w:id="988"/>
      <w:bookmarkEnd w:id="989"/>
      <w:bookmarkEnd w:id="990"/>
      <w:bookmarkEnd w:id="991"/>
      <w:r w:rsidRPr="00B32849">
        <w:t xml:space="preserve"> (KCP 7.1.7)</w:t>
      </w:r>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14:paraId="6DBD4817" w14:textId="410F9D42" w:rsidR="001C3ABA" w:rsidRPr="00B32849" w:rsidRDefault="001C3ABA" w:rsidP="008E0ED5">
      <w:pPr>
        <w:pStyle w:val="RepStandard"/>
      </w:pPr>
      <w:r w:rsidRPr="0077234E">
        <w:t>No supplementary studies are necessary.</w:t>
      </w:r>
    </w:p>
    <w:p w14:paraId="677D2E51" w14:textId="77777777" w:rsidR="00C81348" w:rsidRPr="00B32849" w:rsidRDefault="00C81348" w:rsidP="00D46D5F">
      <w:pPr>
        <w:pStyle w:val="RepAppendix2"/>
      </w:pPr>
      <w:bookmarkStart w:id="1019" w:name="_Toc304462636"/>
      <w:bookmarkStart w:id="1020" w:name="_Toc314067835"/>
      <w:bookmarkStart w:id="1021" w:name="_Toc314122124"/>
      <w:bookmarkStart w:id="1022" w:name="_Toc314129293"/>
      <w:bookmarkStart w:id="1023" w:name="_Toc314142409"/>
      <w:bookmarkStart w:id="1024" w:name="_Toc314557422"/>
      <w:bookmarkStart w:id="1025" w:name="_Toc314557680"/>
      <w:bookmarkStart w:id="1026" w:name="_Toc328552278"/>
      <w:bookmarkStart w:id="1027" w:name="_Toc332020627"/>
      <w:bookmarkStart w:id="1028" w:name="_Toc332203471"/>
      <w:bookmarkStart w:id="1029" w:name="_Toc332207024"/>
      <w:bookmarkStart w:id="1030" w:name="_Toc332296192"/>
      <w:bookmarkStart w:id="1031" w:name="_Toc336434759"/>
      <w:bookmarkStart w:id="1032" w:name="_Toc397516911"/>
      <w:bookmarkStart w:id="1033" w:name="_Toc398627885"/>
      <w:bookmarkStart w:id="1034" w:name="_Toc399335746"/>
      <w:bookmarkStart w:id="1035" w:name="_Toc399764881"/>
      <w:bookmarkStart w:id="1036" w:name="_Toc412562678"/>
      <w:bookmarkStart w:id="1037" w:name="_Toc412562755"/>
      <w:bookmarkStart w:id="1038" w:name="_Toc413662747"/>
      <w:bookmarkStart w:id="1039" w:name="_Toc413673604"/>
      <w:bookmarkStart w:id="1040" w:name="_Toc413673702"/>
      <w:bookmarkStart w:id="1041" w:name="_Toc413673773"/>
      <w:bookmarkStart w:id="1042" w:name="_Toc413928672"/>
      <w:bookmarkStart w:id="1043" w:name="_Toc413936286"/>
      <w:bookmarkStart w:id="1044" w:name="_Toc413937997"/>
      <w:bookmarkStart w:id="1045" w:name="_Toc414026724"/>
      <w:bookmarkStart w:id="1046" w:name="_Toc414974103"/>
      <w:bookmarkStart w:id="1047" w:name="_Toc450900977"/>
      <w:bookmarkStart w:id="1048" w:name="_Toc450920643"/>
      <w:bookmarkStart w:id="1049" w:name="_Toc450923764"/>
      <w:bookmarkStart w:id="1050" w:name="_Toc454460997"/>
      <w:bookmarkStart w:id="1051" w:name="_Toc454462833"/>
      <w:bookmarkStart w:id="1052" w:name="_Toc148427737"/>
      <w:r w:rsidRPr="00B32849">
        <w:t>Data on co-formulants</w:t>
      </w:r>
      <w:bookmarkEnd w:id="1019"/>
      <w:bookmarkEnd w:id="1020"/>
      <w:bookmarkEnd w:id="1021"/>
      <w:bookmarkEnd w:id="1022"/>
      <w:bookmarkEnd w:id="1023"/>
      <w:bookmarkEnd w:id="1024"/>
      <w:bookmarkEnd w:id="1025"/>
      <w:r w:rsidRPr="00B32849">
        <w:t xml:space="preserve"> (KCP 7.4)</w:t>
      </w:r>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r w:rsidRPr="00B32849">
        <w:t xml:space="preserve"> </w:t>
      </w:r>
    </w:p>
    <w:p w14:paraId="4866D7C1" w14:textId="77777777" w:rsidR="00C81348" w:rsidRPr="00B32849" w:rsidRDefault="00C81348" w:rsidP="00D46D5F">
      <w:pPr>
        <w:pStyle w:val="RepAppendix3"/>
      </w:pPr>
      <w:bookmarkStart w:id="1053" w:name="_Toc304462637"/>
      <w:bookmarkStart w:id="1054" w:name="_Toc314067836"/>
      <w:bookmarkStart w:id="1055" w:name="_Toc314129294"/>
      <w:bookmarkStart w:id="1056" w:name="_Toc314557423"/>
      <w:bookmarkStart w:id="1057" w:name="_Toc314557681"/>
      <w:bookmarkStart w:id="1058" w:name="_Toc328552279"/>
      <w:bookmarkStart w:id="1059" w:name="_Toc332020628"/>
      <w:bookmarkStart w:id="1060" w:name="_Toc332203472"/>
      <w:bookmarkStart w:id="1061" w:name="_Toc332207025"/>
      <w:bookmarkStart w:id="1062" w:name="_Toc332296193"/>
      <w:bookmarkStart w:id="1063" w:name="_Toc336434760"/>
      <w:bookmarkStart w:id="1064" w:name="_Toc397516912"/>
      <w:bookmarkStart w:id="1065" w:name="_Toc399335747"/>
      <w:bookmarkStart w:id="1066" w:name="_Toc412562679"/>
      <w:bookmarkStart w:id="1067" w:name="_Toc412562756"/>
      <w:bookmarkStart w:id="1068" w:name="_Toc413662748"/>
      <w:bookmarkStart w:id="1069" w:name="_Toc413673605"/>
      <w:bookmarkStart w:id="1070" w:name="_Toc413673703"/>
      <w:bookmarkStart w:id="1071" w:name="_Toc413673774"/>
      <w:bookmarkStart w:id="1072" w:name="_Toc413928673"/>
      <w:bookmarkStart w:id="1073" w:name="_Toc413936287"/>
      <w:bookmarkStart w:id="1074" w:name="_Toc413937998"/>
      <w:bookmarkStart w:id="1075" w:name="_Toc414026725"/>
      <w:bookmarkStart w:id="1076" w:name="_Toc414974104"/>
      <w:bookmarkStart w:id="1077" w:name="_Toc450900978"/>
      <w:bookmarkStart w:id="1078" w:name="_Toc450920644"/>
      <w:bookmarkStart w:id="1079" w:name="_Toc450923765"/>
      <w:bookmarkStart w:id="1080" w:name="_Toc454460998"/>
      <w:bookmarkStart w:id="1081" w:name="_Toc454462834"/>
      <w:bookmarkStart w:id="1082" w:name="_Toc148427738"/>
      <w:r w:rsidRPr="00B32849">
        <w:t>Material</w:t>
      </w:r>
      <w:r w:rsidR="00C84AED">
        <w:t xml:space="preserve"> safety data sheet for each co-</w:t>
      </w:r>
      <w:r w:rsidRPr="00B32849">
        <w:t>formulant</w:t>
      </w:r>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p>
    <w:p w14:paraId="2C6FEA65" w14:textId="77777777" w:rsidR="00C81348" w:rsidRPr="00B32849" w:rsidRDefault="00C81348" w:rsidP="00D46D5F">
      <w:pPr>
        <w:pStyle w:val="RepStandard"/>
      </w:pPr>
      <w:r w:rsidRPr="00B32849">
        <w:t>Information regarding material safety data sheets of the co-formulants can be found in the confidential dossier of this submission (Registration Report - Part C).</w:t>
      </w:r>
    </w:p>
    <w:p w14:paraId="5C7FF204" w14:textId="77777777" w:rsidR="00C81348" w:rsidRPr="00B32849" w:rsidRDefault="00C81348" w:rsidP="00D46D5F">
      <w:pPr>
        <w:pStyle w:val="RepAppendix3"/>
      </w:pPr>
      <w:bookmarkStart w:id="1083" w:name="_Toc314067837"/>
      <w:bookmarkStart w:id="1084" w:name="_Toc314129295"/>
      <w:bookmarkStart w:id="1085" w:name="_Toc314557424"/>
      <w:bookmarkStart w:id="1086" w:name="_Toc314557682"/>
      <w:bookmarkStart w:id="1087" w:name="_Toc328552280"/>
      <w:bookmarkStart w:id="1088" w:name="_Toc332020629"/>
      <w:bookmarkStart w:id="1089" w:name="_Toc332203473"/>
      <w:bookmarkStart w:id="1090" w:name="_Toc332207026"/>
      <w:bookmarkStart w:id="1091" w:name="_Toc332296194"/>
      <w:bookmarkStart w:id="1092" w:name="_Toc336434761"/>
      <w:bookmarkStart w:id="1093" w:name="_Toc397516913"/>
      <w:bookmarkStart w:id="1094" w:name="_Toc399335748"/>
      <w:bookmarkStart w:id="1095" w:name="_Toc412562680"/>
      <w:bookmarkStart w:id="1096" w:name="_Toc412562757"/>
      <w:bookmarkStart w:id="1097" w:name="_Toc413662749"/>
      <w:bookmarkStart w:id="1098" w:name="_Toc413673606"/>
      <w:bookmarkStart w:id="1099" w:name="_Toc413673704"/>
      <w:bookmarkStart w:id="1100" w:name="_Toc413673775"/>
      <w:bookmarkStart w:id="1101" w:name="_Toc413928674"/>
      <w:bookmarkStart w:id="1102" w:name="_Toc413936288"/>
      <w:bookmarkStart w:id="1103" w:name="_Toc413937999"/>
      <w:bookmarkStart w:id="1104" w:name="_Toc414026726"/>
      <w:bookmarkStart w:id="1105" w:name="_Toc414974105"/>
      <w:bookmarkStart w:id="1106" w:name="_Toc450900979"/>
      <w:bookmarkStart w:id="1107" w:name="_Toc450920645"/>
      <w:bookmarkStart w:id="1108" w:name="_Toc450923766"/>
      <w:bookmarkStart w:id="1109" w:name="_Toc454460999"/>
      <w:bookmarkStart w:id="1110" w:name="_Toc454462835"/>
      <w:bookmarkStart w:id="1111" w:name="_Toc148427739"/>
      <w:r w:rsidRPr="00B32849">
        <w:t>Available toxicological data for each co-formulant</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r w:rsidRPr="00B32849">
        <w:t xml:space="preserve"> </w:t>
      </w:r>
    </w:p>
    <w:p w14:paraId="33746EAD" w14:textId="77777777" w:rsidR="00C81348" w:rsidRPr="00B32849" w:rsidRDefault="00C81348" w:rsidP="00D46D5F">
      <w:pPr>
        <w:pStyle w:val="RepStandard"/>
      </w:pPr>
      <w:r w:rsidRPr="00B32849">
        <w:t>Available toxicological data for each co-formulant can be found in the confidential dossier of this submission (Registration Report - Part C).</w:t>
      </w:r>
    </w:p>
    <w:p w14:paraId="054009BD" w14:textId="449DFAD0" w:rsidR="00CE1DEC" w:rsidRPr="001C3ABA" w:rsidRDefault="00C81348" w:rsidP="00CE1DEC">
      <w:pPr>
        <w:pStyle w:val="RepAppendix2"/>
      </w:pPr>
      <w:bookmarkStart w:id="1112" w:name="_Toc300147942"/>
      <w:bookmarkStart w:id="1113" w:name="_Toc304462638"/>
      <w:bookmarkStart w:id="1114" w:name="_Toc314067838"/>
      <w:bookmarkStart w:id="1115" w:name="_Toc314122125"/>
      <w:bookmarkStart w:id="1116" w:name="_Toc314129296"/>
      <w:bookmarkStart w:id="1117" w:name="_Toc314142410"/>
      <w:bookmarkStart w:id="1118" w:name="_Toc314557425"/>
      <w:bookmarkStart w:id="1119" w:name="_Toc314557683"/>
      <w:bookmarkStart w:id="1120" w:name="_Toc328552281"/>
      <w:bookmarkStart w:id="1121" w:name="_Toc332020630"/>
      <w:bookmarkStart w:id="1122" w:name="_Toc332203474"/>
      <w:bookmarkStart w:id="1123" w:name="_Toc332207027"/>
      <w:bookmarkStart w:id="1124" w:name="_Toc332296195"/>
      <w:bookmarkStart w:id="1125" w:name="_Toc336434762"/>
      <w:bookmarkStart w:id="1126" w:name="_Toc397516914"/>
      <w:bookmarkStart w:id="1127" w:name="_Toc398627886"/>
      <w:bookmarkStart w:id="1128" w:name="_Toc399335749"/>
      <w:bookmarkStart w:id="1129" w:name="_Toc399764882"/>
      <w:bookmarkStart w:id="1130" w:name="_Toc412562681"/>
      <w:bookmarkStart w:id="1131" w:name="_Toc412562758"/>
      <w:bookmarkStart w:id="1132" w:name="_Toc413662750"/>
      <w:bookmarkStart w:id="1133" w:name="_Toc413673607"/>
      <w:bookmarkStart w:id="1134" w:name="_Toc413673705"/>
      <w:bookmarkStart w:id="1135" w:name="_Toc413673776"/>
      <w:bookmarkStart w:id="1136" w:name="_Toc413928675"/>
      <w:bookmarkStart w:id="1137" w:name="_Toc413936289"/>
      <w:bookmarkStart w:id="1138" w:name="_Toc413938000"/>
      <w:bookmarkStart w:id="1139" w:name="_Toc414026727"/>
      <w:bookmarkStart w:id="1140" w:name="_Ref414444204"/>
      <w:bookmarkStart w:id="1141" w:name="_Toc414974106"/>
      <w:bookmarkStart w:id="1142" w:name="_Toc450900980"/>
      <w:bookmarkStart w:id="1143" w:name="_Toc450920646"/>
      <w:bookmarkStart w:id="1144" w:name="_Toc450923767"/>
      <w:bookmarkStart w:id="1145" w:name="_Toc454461000"/>
      <w:bookmarkStart w:id="1146" w:name="_Toc454462836"/>
      <w:bookmarkStart w:id="1147" w:name="_Toc148427740"/>
      <w:r w:rsidRPr="00B32849">
        <w:t>Studies on dermal absorption</w:t>
      </w:r>
      <w:bookmarkEnd w:id="1112"/>
      <w:bookmarkEnd w:id="1113"/>
      <w:bookmarkEnd w:id="1114"/>
      <w:bookmarkEnd w:id="1115"/>
      <w:bookmarkEnd w:id="1116"/>
      <w:bookmarkEnd w:id="1117"/>
      <w:bookmarkEnd w:id="1118"/>
      <w:bookmarkEnd w:id="1119"/>
      <w:r w:rsidRPr="00B32849">
        <w:t xml:space="preserve"> (KCP 7.3)</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90"/>
        <w:gridCol w:w="7369"/>
      </w:tblGrid>
      <w:tr w:rsidR="00CE1DEC" w:rsidRPr="00B61AE2" w14:paraId="1133F9B1" w14:textId="77777777" w:rsidTr="00345D8F">
        <w:trPr>
          <w:trHeight w:val="565"/>
        </w:trPr>
        <w:tc>
          <w:tcPr>
            <w:tcW w:w="1063" w:type="pct"/>
            <w:shd w:val="clear" w:color="auto" w:fill="D9D9D9" w:themeFill="background1" w:themeFillShade="D9"/>
          </w:tcPr>
          <w:p w14:paraId="04C23868" w14:textId="77777777" w:rsidR="00CE1DEC" w:rsidRPr="00B61AE2" w:rsidRDefault="00CE1DEC" w:rsidP="008834A3">
            <w:pPr>
              <w:widowControl w:val="0"/>
              <w:jc w:val="both"/>
              <w:rPr>
                <w:rFonts w:eastAsia="Batang"/>
                <w:lang w:val="en-GB"/>
              </w:rPr>
            </w:pPr>
            <w:r w:rsidRPr="00B61AE2">
              <w:rPr>
                <w:lang w:val="en-GB"/>
              </w:rPr>
              <w:t xml:space="preserve">Comments of </w:t>
            </w:r>
            <w:proofErr w:type="spellStart"/>
            <w:r w:rsidRPr="00B61AE2">
              <w:rPr>
                <w:lang w:val="en-GB"/>
              </w:rPr>
              <w:t>zRMS</w:t>
            </w:r>
            <w:proofErr w:type="spellEnd"/>
            <w:r w:rsidRPr="00B61AE2">
              <w:rPr>
                <w:lang w:val="en-GB"/>
              </w:rPr>
              <w:t>:</w:t>
            </w:r>
          </w:p>
        </w:tc>
        <w:tc>
          <w:tcPr>
            <w:tcW w:w="3937" w:type="pct"/>
            <w:shd w:val="clear" w:color="auto" w:fill="D9D9D9" w:themeFill="background1" w:themeFillShade="D9"/>
          </w:tcPr>
          <w:p w14:paraId="29FAAFB8" w14:textId="5CEA9F8A" w:rsidR="00CE1DEC" w:rsidRPr="00B61AE2" w:rsidRDefault="00FA00C5" w:rsidP="008834A3">
            <w:pPr>
              <w:widowControl w:val="0"/>
              <w:ind w:left="85"/>
              <w:jc w:val="both"/>
              <w:rPr>
                <w:rFonts w:eastAsia="Batang"/>
                <w:lang w:val="en-GB"/>
              </w:rPr>
            </w:pPr>
            <w:r w:rsidRPr="00FA00C5">
              <w:rPr>
                <w:lang w:val="en-GB"/>
              </w:rPr>
              <w:t xml:space="preserve">Using default values for dermal absorption according </w:t>
            </w:r>
            <w:r>
              <w:rPr>
                <w:lang w:val="en-GB"/>
              </w:rPr>
              <w:t xml:space="preserve">to </w:t>
            </w:r>
            <w:r w:rsidRPr="00282039">
              <w:t xml:space="preserve">EFSA guidance on dermal absorption (EFSA Journal 2017;15(6):4873 </w:t>
            </w:r>
            <w:r>
              <w:t xml:space="preserve"> is acceptable </w:t>
            </w:r>
            <w:r w:rsidR="00CE1DEC" w:rsidRPr="00B61AE2">
              <w:rPr>
                <w:highlight w:val="yellow"/>
                <w:lang w:val="en-GB"/>
              </w:rPr>
              <w:fldChar w:fldCharType="begin"/>
            </w:r>
            <w:r w:rsidR="00CE1DEC" w:rsidRPr="00B61AE2">
              <w:rPr>
                <w:highlight w:val="yellow"/>
                <w:lang w:val="en-GB"/>
              </w:rPr>
              <w:instrText xml:space="preserve"> FORMTEXT </w:instrText>
            </w:r>
            <w:r w:rsidR="00000000">
              <w:rPr>
                <w:highlight w:val="yellow"/>
                <w:lang w:val="en-GB"/>
              </w:rPr>
              <w:fldChar w:fldCharType="separate"/>
            </w:r>
            <w:r w:rsidR="00CE1DEC" w:rsidRPr="00B61AE2">
              <w:rPr>
                <w:highlight w:val="yellow"/>
                <w:lang w:val="en-GB"/>
              </w:rPr>
              <w:fldChar w:fldCharType="end"/>
            </w:r>
          </w:p>
        </w:tc>
      </w:tr>
    </w:tbl>
    <w:p w14:paraId="11FEB898" w14:textId="77777777" w:rsidR="00CE1DEC" w:rsidRPr="00B61AE2" w:rsidRDefault="00CE1DEC" w:rsidP="00CE1DEC">
      <w:pPr>
        <w:rPr>
          <w:lang w:val="en-GB"/>
        </w:rPr>
      </w:pPr>
    </w:p>
    <w:p w14:paraId="7433932D" w14:textId="77777777" w:rsidR="001C3ABA" w:rsidRPr="007F5067" w:rsidRDefault="001C3ABA" w:rsidP="001C3ABA">
      <w:pPr>
        <w:autoSpaceDE w:val="0"/>
        <w:autoSpaceDN w:val="0"/>
        <w:adjustRightInd w:val="0"/>
      </w:pPr>
      <w:r w:rsidRPr="00282039">
        <w:t>According to the new EFSA guidance on dermal absorption (EFSA Journal 2017;15(6):4873 adopted: 24 May 2017) a default dermal absorption value</w:t>
      </w:r>
      <w:r>
        <w:t xml:space="preserve"> 10% (concentrate) and 50</w:t>
      </w:r>
      <w:r w:rsidRPr="00282039">
        <w:t xml:space="preserve">% </w:t>
      </w:r>
      <w:r w:rsidRPr="007F5067">
        <w:t xml:space="preserve">(diluted) of may be applied for products that are water-based/dispersed </w:t>
      </w:r>
      <w:r w:rsidRPr="007F5067">
        <w:rPr>
          <w:bCs/>
          <w:vertAlign w:val="superscript"/>
        </w:rPr>
        <w:t>(c)</w:t>
      </w:r>
      <w:r w:rsidRPr="007F5067">
        <w:rPr>
          <w:bCs/>
        </w:rPr>
        <w:t xml:space="preserve"> </w:t>
      </w:r>
      <w:r w:rsidRPr="007F5067">
        <w:t>or solid-formulated</w:t>
      </w:r>
      <w:r w:rsidRPr="007F5067">
        <w:rPr>
          <w:bCs/>
          <w:vertAlign w:val="superscript"/>
        </w:rPr>
        <w:t>(d)</w:t>
      </w:r>
    </w:p>
    <w:p w14:paraId="79A20F98" w14:textId="77777777" w:rsidR="001C3ABA" w:rsidRDefault="001C3ABA" w:rsidP="001C3ABA">
      <w:pPr>
        <w:pStyle w:val="RepStandard"/>
        <w:rPr>
          <w:rFonts w:ascii="AdvTT62f2e734" w:hAnsi="AdvTT62f2e734" w:cs="AdvTT62f2e734"/>
          <w:sz w:val="13"/>
          <w:szCs w:val="13"/>
          <w:lang w:val="en-US"/>
        </w:rPr>
      </w:pPr>
    </w:p>
    <w:p w14:paraId="593D29F0" w14:textId="77777777" w:rsidR="001C3ABA" w:rsidRPr="00282039" w:rsidRDefault="001C3ABA" w:rsidP="001C3ABA">
      <w:pPr>
        <w:pStyle w:val="RepStandard"/>
        <w:ind w:left="426" w:hanging="426"/>
        <w:rPr>
          <w:bCs/>
          <w:sz w:val="20"/>
          <w:szCs w:val="20"/>
        </w:rPr>
      </w:pPr>
      <w:r w:rsidRPr="003A625E">
        <w:rPr>
          <w:bCs/>
          <w:vertAlign w:val="superscript"/>
        </w:rPr>
        <w:t xml:space="preserve"> </w:t>
      </w:r>
      <w:r>
        <w:rPr>
          <w:bCs/>
          <w:vertAlign w:val="superscript"/>
        </w:rPr>
        <w:t>(c</w:t>
      </w:r>
      <w:r w:rsidRPr="003A625E">
        <w:rPr>
          <w:bCs/>
          <w:vertAlign w:val="superscript"/>
        </w:rPr>
        <w:t>)</w:t>
      </w:r>
      <w:r w:rsidRPr="003A625E">
        <w:rPr>
          <w:bCs/>
          <w:sz w:val="20"/>
          <w:szCs w:val="20"/>
        </w:rPr>
        <w:t>:</w:t>
      </w:r>
      <w:r w:rsidRPr="003A625E">
        <w:rPr>
          <w:bCs/>
        </w:rPr>
        <w:t xml:space="preserve"> </w:t>
      </w:r>
      <w:r w:rsidRPr="003A625E">
        <w:rPr>
          <w:bCs/>
        </w:rPr>
        <w:tab/>
      </w:r>
      <w:r w:rsidRPr="00282039">
        <w:rPr>
          <w:bCs/>
          <w:sz w:val="20"/>
          <w:szCs w:val="20"/>
        </w:rPr>
        <w:t>Formulation types: soluble concentrate (SL), suspension concentrate (SC), flowable concentrate for seed treatment (FS),</w:t>
      </w:r>
      <w:r>
        <w:rPr>
          <w:bCs/>
          <w:sz w:val="20"/>
          <w:szCs w:val="20"/>
        </w:rPr>
        <w:t xml:space="preserve"> flowable (FL) (</w:t>
      </w:r>
      <w:r w:rsidRPr="00282039">
        <w:rPr>
          <w:bCs/>
          <w:sz w:val="20"/>
          <w:szCs w:val="20"/>
        </w:rPr>
        <w:t>SC).</w:t>
      </w:r>
    </w:p>
    <w:p w14:paraId="14614F80" w14:textId="00DB155F" w:rsidR="001C3ABA" w:rsidRPr="001C3ABA" w:rsidRDefault="001C3ABA" w:rsidP="001C3ABA">
      <w:pPr>
        <w:pStyle w:val="RepStandard"/>
        <w:ind w:left="426" w:hanging="426"/>
        <w:rPr>
          <w:bCs/>
          <w:sz w:val="20"/>
          <w:szCs w:val="20"/>
        </w:rPr>
      </w:pPr>
      <w:r>
        <w:rPr>
          <w:bCs/>
          <w:vertAlign w:val="superscript"/>
        </w:rPr>
        <w:t>(d</w:t>
      </w:r>
      <w:r w:rsidRPr="003A625E">
        <w:rPr>
          <w:bCs/>
          <w:vertAlign w:val="superscript"/>
        </w:rPr>
        <w:t>)</w:t>
      </w:r>
      <w:r w:rsidRPr="003A625E">
        <w:rPr>
          <w:bCs/>
          <w:sz w:val="20"/>
          <w:szCs w:val="20"/>
        </w:rPr>
        <w:t>:</w:t>
      </w:r>
      <w:r w:rsidRPr="003A625E">
        <w:rPr>
          <w:bCs/>
        </w:rPr>
        <w:t xml:space="preserve"> </w:t>
      </w:r>
      <w:r w:rsidRPr="003A625E">
        <w:rPr>
          <w:bCs/>
        </w:rPr>
        <w:tab/>
      </w:r>
      <w:r w:rsidRPr="00282039">
        <w:rPr>
          <w:bCs/>
          <w:sz w:val="20"/>
          <w:szCs w:val="20"/>
        </w:rPr>
        <w:t xml:space="preserve">Formulation types: wettable powder (WP), water-dispersible granules (WG/WDG), water-soluble granules (SG), </w:t>
      </w:r>
      <w:r w:rsidRPr="00282039">
        <w:rPr>
          <w:bCs/>
          <w:sz w:val="20"/>
          <w:szCs w:val="20"/>
        </w:rPr>
        <w:lastRenderedPageBreak/>
        <w:t>water-soluble</w:t>
      </w:r>
      <w:r>
        <w:rPr>
          <w:bCs/>
          <w:sz w:val="20"/>
          <w:szCs w:val="20"/>
        </w:rPr>
        <w:t xml:space="preserve"> </w:t>
      </w:r>
      <w:r w:rsidRPr="00282039">
        <w:rPr>
          <w:bCs/>
          <w:sz w:val="20"/>
          <w:szCs w:val="20"/>
        </w:rPr>
        <w:t>powder (SP), powder for dry seed treatment (DS)</w:t>
      </w:r>
      <w:r w:rsidR="00EB0B45">
        <w:rPr>
          <w:bCs/>
          <w:sz w:val="20"/>
          <w:szCs w:val="20"/>
        </w:rPr>
        <w:t>.</w:t>
      </w:r>
    </w:p>
    <w:p w14:paraId="402AEC66" w14:textId="1386083B" w:rsidR="00C81348" w:rsidRDefault="00C81348" w:rsidP="00D46D5F">
      <w:pPr>
        <w:pStyle w:val="RepAppendix2"/>
      </w:pPr>
      <w:bookmarkStart w:id="1148" w:name="_Toc111951416"/>
      <w:bookmarkStart w:id="1149" w:name="_Toc240611824"/>
      <w:bookmarkStart w:id="1150" w:name="_Toc300147943"/>
      <w:bookmarkStart w:id="1151" w:name="_Toc304462639"/>
      <w:bookmarkStart w:id="1152" w:name="_Toc314067839"/>
      <w:bookmarkStart w:id="1153" w:name="_Toc314122126"/>
      <w:bookmarkStart w:id="1154" w:name="_Toc314129297"/>
      <w:bookmarkStart w:id="1155" w:name="_Toc314142411"/>
      <w:bookmarkStart w:id="1156" w:name="_Toc314557426"/>
      <w:bookmarkStart w:id="1157" w:name="_Toc314557684"/>
      <w:bookmarkStart w:id="1158" w:name="_Toc328552282"/>
      <w:bookmarkStart w:id="1159" w:name="_Toc332020631"/>
      <w:bookmarkStart w:id="1160" w:name="_Toc332203475"/>
      <w:bookmarkStart w:id="1161" w:name="_Toc332207028"/>
      <w:bookmarkStart w:id="1162" w:name="_Toc332296196"/>
      <w:bookmarkStart w:id="1163" w:name="_Toc336434763"/>
      <w:bookmarkStart w:id="1164" w:name="_Toc397516915"/>
      <w:bookmarkStart w:id="1165" w:name="_Toc398627887"/>
      <w:bookmarkStart w:id="1166" w:name="_Toc399335750"/>
      <w:bookmarkStart w:id="1167" w:name="_Toc399764883"/>
      <w:bookmarkStart w:id="1168" w:name="_Toc412562682"/>
      <w:bookmarkStart w:id="1169" w:name="_Toc412562759"/>
      <w:bookmarkStart w:id="1170" w:name="_Toc413662751"/>
      <w:bookmarkStart w:id="1171" w:name="_Toc413673608"/>
      <w:bookmarkStart w:id="1172" w:name="_Toc413673706"/>
      <w:bookmarkStart w:id="1173" w:name="_Toc413673777"/>
      <w:bookmarkStart w:id="1174" w:name="_Toc413928676"/>
      <w:bookmarkStart w:id="1175" w:name="_Toc413936290"/>
      <w:bookmarkStart w:id="1176" w:name="_Toc413938001"/>
      <w:bookmarkStart w:id="1177" w:name="_Toc414026728"/>
      <w:bookmarkStart w:id="1178" w:name="_Ref414444025"/>
      <w:bookmarkStart w:id="1179" w:name="_Toc414974107"/>
      <w:bookmarkStart w:id="1180" w:name="_Toc450900981"/>
      <w:bookmarkStart w:id="1181" w:name="_Toc450920647"/>
      <w:bookmarkStart w:id="1182" w:name="_Toc450923768"/>
      <w:bookmarkStart w:id="1183" w:name="_Toc454461002"/>
      <w:bookmarkStart w:id="1184" w:name="_Toc454462838"/>
      <w:bookmarkStart w:id="1185" w:name="_Toc148427741"/>
      <w:r w:rsidRPr="00B32849">
        <w:t>Other/Special Studies</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14:paraId="7F1A43DE" w14:textId="77777777" w:rsidR="001C3ABA" w:rsidRPr="00234C72" w:rsidRDefault="001C3ABA" w:rsidP="001C3ABA">
      <w:pPr>
        <w:pStyle w:val="RepStandard"/>
      </w:pPr>
      <w:r w:rsidRPr="00234C72">
        <w:t>No new additional other/special studies.</w:t>
      </w:r>
    </w:p>
    <w:p w14:paraId="48ACA473" w14:textId="77777777" w:rsidR="001C3ABA" w:rsidRPr="001C3ABA" w:rsidRDefault="001C3ABA" w:rsidP="001C3ABA">
      <w:pPr>
        <w:pStyle w:val="RepStandard"/>
      </w:pPr>
    </w:p>
    <w:p w14:paraId="47404A6A" w14:textId="77777777" w:rsidR="00C81348" w:rsidRDefault="00C81348" w:rsidP="00D46D5F">
      <w:pPr>
        <w:pStyle w:val="RepAppendix1"/>
        <w:pageBreakBefore/>
      </w:pPr>
      <w:bookmarkStart w:id="1186" w:name="_Toc300147944"/>
      <w:bookmarkStart w:id="1187" w:name="_Toc304462640"/>
      <w:bookmarkStart w:id="1188" w:name="_Toc314067840"/>
      <w:bookmarkStart w:id="1189" w:name="_Toc314122127"/>
      <w:bookmarkStart w:id="1190" w:name="_Toc314129298"/>
      <w:bookmarkStart w:id="1191" w:name="_Toc314142412"/>
      <w:bookmarkStart w:id="1192" w:name="_Toc314557427"/>
      <w:bookmarkStart w:id="1193" w:name="_Toc314557685"/>
      <w:bookmarkStart w:id="1194" w:name="_Toc328552284"/>
      <w:bookmarkStart w:id="1195" w:name="_Toc332020633"/>
      <w:bookmarkStart w:id="1196" w:name="_Toc332203477"/>
      <w:bookmarkStart w:id="1197" w:name="_Toc332207029"/>
      <w:bookmarkStart w:id="1198" w:name="_Toc332296197"/>
      <w:bookmarkStart w:id="1199" w:name="_Toc336434764"/>
      <w:bookmarkStart w:id="1200" w:name="_Toc397516916"/>
      <w:bookmarkStart w:id="1201" w:name="_Toc398627888"/>
      <w:bookmarkStart w:id="1202" w:name="_Toc399335751"/>
      <w:bookmarkStart w:id="1203" w:name="_Toc399764884"/>
      <w:bookmarkStart w:id="1204" w:name="_Toc412562683"/>
      <w:bookmarkStart w:id="1205" w:name="_Toc412562760"/>
      <w:bookmarkStart w:id="1206" w:name="_Toc413662752"/>
      <w:bookmarkStart w:id="1207" w:name="_Toc413673609"/>
      <w:bookmarkStart w:id="1208" w:name="_Toc413673707"/>
      <w:bookmarkStart w:id="1209" w:name="_Toc413673778"/>
      <w:bookmarkStart w:id="1210" w:name="_Toc413928677"/>
      <w:bookmarkStart w:id="1211" w:name="_Toc413936291"/>
      <w:bookmarkStart w:id="1212" w:name="_Toc413938002"/>
      <w:bookmarkStart w:id="1213" w:name="_Toc414026729"/>
      <w:bookmarkStart w:id="1214" w:name="_Ref414444418"/>
      <w:bookmarkStart w:id="1215" w:name="_Toc414974108"/>
      <w:bookmarkStart w:id="1216" w:name="_Toc450900982"/>
      <w:bookmarkStart w:id="1217" w:name="_Toc450920648"/>
      <w:bookmarkStart w:id="1218" w:name="_Toc450923769"/>
      <w:bookmarkStart w:id="1219" w:name="_Toc454461003"/>
      <w:bookmarkStart w:id="1220" w:name="_Toc454462839"/>
      <w:bookmarkStart w:id="1221" w:name="_Toc148427742"/>
      <w:r w:rsidRPr="00B32849">
        <w:lastRenderedPageBreak/>
        <w:t>Exposure calculations</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r w:rsidRPr="00B32849">
        <w:t xml:space="preserve"> </w:t>
      </w:r>
    </w:p>
    <w:p w14:paraId="5826BBA3" w14:textId="77777777" w:rsidR="00C81348" w:rsidRPr="00B32849" w:rsidRDefault="00C81348" w:rsidP="00D46D5F">
      <w:pPr>
        <w:pStyle w:val="RepAppendix2"/>
      </w:pPr>
      <w:bookmarkStart w:id="1222" w:name="_Toc332203478"/>
      <w:bookmarkStart w:id="1223" w:name="_Toc332207030"/>
      <w:bookmarkStart w:id="1224" w:name="_Toc332296198"/>
      <w:bookmarkStart w:id="1225" w:name="_Toc336434765"/>
      <w:bookmarkStart w:id="1226" w:name="_Toc397516917"/>
      <w:bookmarkStart w:id="1227" w:name="_Toc398627889"/>
      <w:bookmarkStart w:id="1228" w:name="_Toc399335752"/>
      <w:bookmarkStart w:id="1229" w:name="_Toc399764885"/>
      <w:bookmarkStart w:id="1230" w:name="_Toc412562684"/>
      <w:bookmarkStart w:id="1231" w:name="_Toc412562761"/>
      <w:bookmarkStart w:id="1232" w:name="_Toc413662753"/>
      <w:bookmarkStart w:id="1233" w:name="_Toc413673610"/>
      <w:bookmarkStart w:id="1234" w:name="_Toc413673708"/>
      <w:bookmarkStart w:id="1235" w:name="_Toc413673779"/>
      <w:bookmarkStart w:id="1236" w:name="_Toc413928678"/>
      <w:bookmarkStart w:id="1237" w:name="_Toc413936292"/>
      <w:bookmarkStart w:id="1238" w:name="_Toc413938003"/>
      <w:bookmarkStart w:id="1239" w:name="_Toc414026730"/>
      <w:bookmarkStart w:id="1240" w:name="_Toc414974109"/>
      <w:bookmarkStart w:id="1241" w:name="_Toc450900983"/>
      <w:bookmarkStart w:id="1242" w:name="_Toc450920649"/>
      <w:bookmarkStart w:id="1243" w:name="_Toc450923770"/>
      <w:bookmarkStart w:id="1244" w:name="_Toc454461004"/>
      <w:bookmarkStart w:id="1245" w:name="_Toc454462840"/>
      <w:bookmarkStart w:id="1246" w:name="_Toc148427743"/>
      <w:bookmarkStart w:id="1247" w:name="_Toc300147945"/>
      <w:r w:rsidRPr="00B32849">
        <w:t>Operator exposure calculations (KCP 7.2.1.1)</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14:paraId="60F9523A" w14:textId="07372BA4" w:rsidR="00C81348" w:rsidRPr="00B32849" w:rsidRDefault="00C81348" w:rsidP="00D46D5F">
      <w:pPr>
        <w:pStyle w:val="RepAppendix3"/>
      </w:pPr>
      <w:bookmarkStart w:id="1248" w:name="_Toc304462641"/>
      <w:bookmarkStart w:id="1249" w:name="_Toc314067841"/>
      <w:bookmarkStart w:id="1250" w:name="_Toc314122128"/>
      <w:bookmarkStart w:id="1251" w:name="_Toc314129299"/>
      <w:bookmarkStart w:id="1252" w:name="_Toc314142413"/>
      <w:bookmarkStart w:id="1253" w:name="_Toc314557428"/>
      <w:bookmarkStart w:id="1254" w:name="_Toc314557686"/>
      <w:bookmarkStart w:id="1255" w:name="_Toc328552285"/>
      <w:bookmarkStart w:id="1256" w:name="_Toc332020634"/>
      <w:bookmarkStart w:id="1257" w:name="_Toc332203479"/>
      <w:bookmarkStart w:id="1258" w:name="_Toc332207031"/>
      <w:bookmarkStart w:id="1259" w:name="_Toc332296199"/>
      <w:bookmarkStart w:id="1260" w:name="_Toc336434766"/>
      <w:bookmarkStart w:id="1261" w:name="_Toc397516918"/>
      <w:bookmarkStart w:id="1262" w:name="_Toc399335753"/>
      <w:bookmarkStart w:id="1263" w:name="_Toc412562685"/>
      <w:bookmarkStart w:id="1264" w:name="_Toc412562762"/>
      <w:bookmarkStart w:id="1265" w:name="_Toc413662754"/>
      <w:bookmarkStart w:id="1266" w:name="_Toc413673611"/>
      <w:bookmarkStart w:id="1267" w:name="_Toc413673709"/>
      <w:bookmarkStart w:id="1268" w:name="_Toc413673780"/>
      <w:bookmarkStart w:id="1269" w:name="_Toc413928679"/>
      <w:bookmarkStart w:id="1270" w:name="_Toc413936293"/>
      <w:bookmarkStart w:id="1271" w:name="_Toc413938004"/>
      <w:bookmarkStart w:id="1272" w:name="_Toc414026731"/>
      <w:bookmarkStart w:id="1273" w:name="_Toc414974110"/>
      <w:bookmarkStart w:id="1274" w:name="_Toc450900984"/>
      <w:bookmarkStart w:id="1275" w:name="_Toc450920650"/>
      <w:bookmarkStart w:id="1276" w:name="_Toc450923771"/>
      <w:bookmarkStart w:id="1277" w:name="_Toc454461005"/>
      <w:bookmarkStart w:id="1278" w:name="_Toc454462841"/>
      <w:bookmarkStart w:id="1279" w:name="_Toc148427744"/>
      <w:bookmarkEnd w:id="1247"/>
      <w:r w:rsidRPr="00B32849">
        <w:t xml:space="preserve">Calculations for </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r w:rsidR="00761FAC" w:rsidRPr="00761FAC">
        <w:t>Metazachlor</w:t>
      </w:r>
      <w:bookmarkEnd w:id="1279"/>
    </w:p>
    <w:p w14:paraId="2622ADC0" w14:textId="699A2C97" w:rsidR="00640DA6" w:rsidRPr="00B32849" w:rsidRDefault="00640DA6" w:rsidP="00640DA6">
      <w:pPr>
        <w:pStyle w:val="RepLabel"/>
        <w:ind w:left="0" w:firstLine="0"/>
      </w:pPr>
      <w:r w:rsidRPr="00B32849">
        <w:t>Table A </w:t>
      </w:r>
      <w:r>
        <w:t>1</w:t>
      </w:r>
      <w:r w:rsidRPr="00B32849">
        <w:t>:</w:t>
      </w:r>
      <w:r w:rsidRPr="00B32849">
        <w:tab/>
        <w:t>Input parameters considered for the estimation of operator 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90"/>
        <w:gridCol w:w="492"/>
        <w:gridCol w:w="1337"/>
        <w:gridCol w:w="2593"/>
        <w:gridCol w:w="2436"/>
      </w:tblGrid>
      <w:tr w:rsidR="00640DA6" w:rsidRPr="00B32849" w14:paraId="6A2E1909" w14:textId="77777777" w:rsidTr="00DB0B49">
        <w:tc>
          <w:tcPr>
            <w:tcW w:w="1332" w:type="pct"/>
          </w:tcPr>
          <w:p w14:paraId="1B70731F" w14:textId="77777777" w:rsidR="00640DA6" w:rsidRPr="00B32849" w:rsidRDefault="00640DA6" w:rsidP="00DB0B49">
            <w:pPr>
              <w:pStyle w:val="RepTableSmall"/>
            </w:pPr>
            <w:r>
              <w:t>Formulation type</w:t>
            </w:r>
          </w:p>
        </w:tc>
        <w:tc>
          <w:tcPr>
            <w:tcW w:w="978" w:type="pct"/>
            <w:gridSpan w:val="2"/>
          </w:tcPr>
          <w:p w14:paraId="43FD33F8" w14:textId="77777777" w:rsidR="00640DA6" w:rsidRPr="00D53FF9" w:rsidRDefault="00640DA6" w:rsidP="00DB0B49">
            <w:pPr>
              <w:pStyle w:val="RepTableSmall"/>
            </w:pPr>
            <w:r w:rsidRPr="00D53FF9">
              <w:t>SC</w:t>
            </w:r>
          </w:p>
        </w:tc>
        <w:tc>
          <w:tcPr>
            <w:tcW w:w="1387" w:type="pct"/>
          </w:tcPr>
          <w:p w14:paraId="63BF846A" w14:textId="77777777" w:rsidR="00640DA6" w:rsidRPr="005B3447" w:rsidRDefault="00640DA6" w:rsidP="00DB0B49">
            <w:pPr>
              <w:pStyle w:val="RepTableSmall"/>
            </w:pPr>
            <w:r w:rsidRPr="005B3447">
              <w:t>Crop type</w:t>
            </w:r>
          </w:p>
        </w:tc>
        <w:tc>
          <w:tcPr>
            <w:tcW w:w="1303" w:type="pct"/>
          </w:tcPr>
          <w:p w14:paraId="4547AFBF" w14:textId="36772138" w:rsidR="00640DA6" w:rsidRPr="00B53F31" w:rsidRDefault="00640DA6" w:rsidP="00DB0B49">
            <w:pPr>
              <w:pStyle w:val="RepTableSmall"/>
              <w:rPr>
                <w:highlight w:val="yellow"/>
              </w:rPr>
            </w:pPr>
            <w:r w:rsidRPr="00953027">
              <w:t>Winter and spring oilseed rape</w:t>
            </w:r>
          </w:p>
        </w:tc>
      </w:tr>
      <w:tr w:rsidR="00640DA6" w:rsidRPr="00B32849" w14:paraId="3D3FB453" w14:textId="77777777" w:rsidTr="00DB0B49">
        <w:tc>
          <w:tcPr>
            <w:tcW w:w="1332" w:type="pct"/>
          </w:tcPr>
          <w:p w14:paraId="058368A2" w14:textId="77777777" w:rsidR="00640DA6" w:rsidRPr="00B32849" w:rsidRDefault="00640DA6" w:rsidP="00DB0B49">
            <w:pPr>
              <w:pStyle w:val="RepTableSmall"/>
            </w:pPr>
            <w:r>
              <w:t>Application rate (AR)</w:t>
            </w:r>
          </w:p>
        </w:tc>
        <w:tc>
          <w:tcPr>
            <w:tcW w:w="263" w:type="pct"/>
          </w:tcPr>
          <w:p w14:paraId="1D51B3B8" w14:textId="2C44724B" w:rsidR="00640DA6" w:rsidRPr="00953027" w:rsidRDefault="00640DA6" w:rsidP="00DB0B49">
            <w:pPr>
              <w:pStyle w:val="RepTableSmall"/>
            </w:pPr>
            <w:r w:rsidRPr="00953027">
              <w:t>0,75</w:t>
            </w:r>
          </w:p>
        </w:tc>
        <w:tc>
          <w:tcPr>
            <w:tcW w:w="715" w:type="pct"/>
          </w:tcPr>
          <w:p w14:paraId="62685B67" w14:textId="77777777" w:rsidR="00640DA6" w:rsidRPr="00D53FF9" w:rsidRDefault="00640DA6" w:rsidP="00DB0B49">
            <w:pPr>
              <w:pStyle w:val="RepTableSmall"/>
            </w:pPr>
            <w:r w:rsidRPr="00D53FF9">
              <w:t xml:space="preserve">kg </w:t>
            </w:r>
            <w:proofErr w:type="spellStart"/>
            <w:r w:rsidRPr="00D53FF9">
              <w:t>a.s.</w:t>
            </w:r>
            <w:proofErr w:type="spellEnd"/>
            <w:r w:rsidRPr="00D53FF9">
              <w:t>/ha</w:t>
            </w:r>
          </w:p>
        </w:tc>
        <w:tc>
          <w:tcPr>
            <w:tcW w:w="1387" w:type="pct"/>
          </w:tcPr>
          <w:p w14:paraId="58877C25" w14:textId="77777777" w:rsidR="00640DA6" w:rsidRPr="005B3447" w:rsidRDefault="00640DA6" w:rsidP="00DB0B49">
            <w:pPr>
              <w:pStyle w:val="RepTableSmall"/>
            </w:pPr>
            <w:r w:rsidRPr="005B3447">
              <w:t>Application method</w:t>
            </w:r>
          </w:p>
        </w:tc>
        <w:tc>
          <w:tcPr>
            <w:tcW w:w="1303" w:type="pct"/>
          </w:tcPr>
          <w:p w14:paraId="60B28FB3" w14:textId="77777777" w:rsidR="00640DA6" w:rsidRPr="00D53FF9" w:rsidRDefault="00640DA6" w:rsidP="00DB0B49">
            <w:pPr>
              <w:pStyle w:val="RepTableSmall"/>
            </w:pPr>
            <w:r w:rsidRPr="00D53FF9">
              <w:t>Downward spraying</w:t>
            </w:r>
          </w:p>
        </w:tc>
      </w:tr>
      <w:tr w:rsidR="00640DA6" w:rsidRPr="00B32849" w14:paraId="1064EF18" w14:textId="77777777" w:rsidTr="00DB0B49">
        <w:tc>
          <w:tcPr>
            <w:tcW w:w="1332" w:type="pct"/>
          </w:tcPr>
          <w:p w14:paraId="4FF59603" w14:textId="77777777" w:rsidR="00640DA6" w:rsidRPr="00B32849" w:rsidRDefault="00640DA6" w:rsidP="00DB0B49">
            <w:pPr>
              <w:pStyle w:val="RepTableSmall"/>
            </w:pPr>
            <w:r>
              <w:t>Area treated per day (A)</w:t>
            </w:r>
          </w:p>
        </w:tc>
        <w:tc>
          <w:tcPr>
            <w:tcW w:w="263" w:type="pct"/>
          </w:tcPr>
          <w:p w14:paraId="1B88E455" w14:textId="77777777" w:rsidR="00640DA6" w:rsidRPr="00D53FF9" w:rsidRDefault="00640DA6" w:rsidP="00DB0B49">
            <w:pPr>
              <w:pStyle w:val="RepTableSmall"/>
            </w:pPr>
            <w:r w:rsidRPr="00D53FF9">
              <w:t>50</w:t>
            </w:r>
          </w:p>
        </w:tc>
        <w:tc>
          <w:tcPr>
            <w:tcW w:w="715" w:type="pct"/>
          </w:tcPr>
          <w:p w14:paraId="6DAC524A" w14:textId="77777777" w:rsidR="00640DA6" w:rsidRPr="00D53FF9" w:rsidRDefault="00640DA6" w:rsidP="00DB0B49">
            <w:pPr>
              <w:pStyle w:val="RepTableSmall"/>
            </w:pPr>
            <w:r w:rsidRPr="00D53FF9">
              <w:t>ha</w:t>
            </w:r>
          </w:p>
        </w:tc>
        <w:tc>
          <w:tcPr>
            <w:tcW w:w="1387" w:type="pct"/>
          </w:tcPr>
          <w:p w14:paraId="06DDD0AE" w14:textId="77777777" w:rsidR="00640DA6" w:rsidRPr="005B3447" w:rsidRDefault="00640DA6" w:rsidP="00DB0B49">
            <w:pPr>
              <w:pStyle w:val="RepTableSmall"/>
            </w:pPr>
            <w:r w:rsidRPr="005B3447">
              <w:t>Application equipment</w:t>
            </w:r>
          </w:p>
        </w:tc>
        <w:tc>
          <w:tcPr>
            <w:tcW w:w="1303" w:type="pct"/>
          </w:tcPr>
          <w:p w14:paraId="069B56FD" w14:textId="77777777" w:rsidR="00640DA6" w:rsidRPr="00D53FF9" w:rsidRDefault="00640DA6" w:rsidP="00DB0B49">
            <w:pPr>
              <w:pStyle w:val="RepTableSmall"/>
            </w:pPr>
            <w:r w:rsidRPr="00D53FF9">
              <w:t xml:space="preserve">Vehicle-mounted </w:t>
            </w:r>
          </w:p>
        </w:tc>
      </w:tr>
      <w:tr w:rsidR="00640DA6" w:rsidRPr="00B32849" w14:paraId="08AD4D8A" w14:textId="77777777" w:rsidTr="00DB0B49">
        <w:tc>
          <w:tcPr>
            <w:tcW w:w="1332" w:type="pct"/>
            <w:vMerge w:val="restart"/>
          </w:tcPr>
          <w:p w14:paraId="0B3534A1" w14:textId="77777777" w:rsidR="00640DA6" w:rsidRPr="00B32849" w:rsidRDefault="00640DA6" w:rsidP="00DB0B49">
            <w:pPr>
              <w:pStyle w:val="RepTableSmall"/>
            </w:pPr>
            <w:r>
              <w:t>Dermal absorption (DA)</w:t>
            </w:r>
          </w:p>
        </w:tc>
        <w:tc>
          <w:tcPr>
            <w:tcW w:w="263" w:type="pct"/>
          </w:tcPr>
          <w:p w14:paraId="1330ADDA" w14:textId="77777777" w:rsidR="00640DA6" w:rsidRPr="00D53FF9" w:rsidRDefault="00640DA6" w:rsidP="00DB0B49">
            <w:pPr>
              <w:pStyle w:val="RepTableSmall"/>
            </w:pPr>
            <w:r w:rsidRPr="00D53FF9">
              <w:t>10</w:t>
            </w:r>
          </w:p>
        </w:tc>
        <w:tc>
          <w:tcPr>
            <w:tcW w:w="715" w:type="pct"/>
          </w:tcPr>
          <w:p w14:paraId="4D8A41DC" w14:textId="77777777" w:rsidR="00640DA6" w:rsidRPr="00D53FF9" w:rsidRDefault="00640DA6" w:rsidP="00DB0B49">
            <w:pPr>
              <w:pStyle w:val="RepTableSmall"/>
            </w:pPr>
            <w:r w:rsidRPr="00D53FF9">
              <w:t>% (</w:t>
            </w:r>
            <w:proofErr w:type="spellStart"/>
            <w:r w:rsidRPr="00D53FF9">
              <w:t>concentr</w:t>
            </w:r>
            <w:proofErr w:type="spellEnd"/>
            <w:r w:rsidRPr="00D53FF9">
              <w:t>.)</w:t>
            </w:r>
          </w:p>
        </w:tc>
        <w:tc>
          <w:tcPr>
            <w:tcW w:w="1387" w:type="pct"/>
          </w:tcPr>
          <w:p w14:paraId="4C0D8191" w14:textId="77777777" w:rsidR="00640DA6" w:rsidRPr="005B3447" w:rsidRDefault="00640DA6" w:rsidP="00DB0B49">
            <w:pPr>
              <w:pStyle w:val="RepTableSmall"/>
            </w:pPr>
            <w:r w:rsidRPr="005B3447">
              <w:t>Indoor/outdoor</w:t>
            </w:r>
          </w:p>
        </w:tc>
        <w:tc>
          <w:tcPr>
            <w:tcW w:w="1303" w:type="pct"/>
          </w:tcPr>
          <w:p w14:paraId="3D30800D" w14:textId="77777777" w:rsidR="00640DA6" w:rsidRPr="00D53FF9" w:rsidRDefault="00640DA6" w:rsidP="00DB0B49">
            <w:pPr>
              <w:pStyle w:val="RepTableSmall"/>
            </w:pPr>
            <w:r w:rsidRPr="00D53FF9">
              <w:t>Outdoor</w:t>
            </w:r>
          </w:p>
        </w:tc>
      </w:tr>
      <w:tr w:rsidR="00640DA6" w:rsidRPr="00B32849" w14:paraId="2070A477" w14:textId="77777777" w:rsidTr="00DB0B49">
        <w:tc>
          <w:tcPr>
            <w:tcW w:w="1332" w:type="pct"/>
            <w:vMerge/>
          </w:tcPr>
          <w:p w14:paraId="7B84604D" w14:textId="77777777" w:rsidR="00640DA6" w:rsidRPr="00B32849" w:rsidRDefault="00640DA6" w:rsidP="00DB0B49">
            <w:pPr>
              <w:pStyle w:val="RepTableSmall"/>
            </w:pPr>
          </w:p>
        </w:tc>
        <w:tc>
          <w:tcPr>
            <w:tcW w:w="263" w:type="pct"/>
          </w:tcPr>
          <w:p w14:paraId="206F5A84" w14:textId="77777777" w:rsidR="00640DA6" w:rsidRPr="00D53FF9" w:rsidRDefault="00640DA6" w:rsidP="00DB0B49">
            <w:pPr>
              <w:pStyle w:val="RepTableSmall"/>
            </w:pPr>
            <w:r w:rsidRPr="00D53FF9">
              <w:t>50</w:t>
            </w:r>
          </w:p>
        </w:tc>
        <w:tc>
          <w:tcPr>
            <w:tcW w:w="715" w:type="pct"/>
          </w:tcPr>
          <w:p w14:paraId="6AF04D32" w14:textId="77777777" w:rsidR="00640DA6" w:rsidRPr="00D53FF9" w:rsidRDefault="00640DA6" w:rsidP="00DB0B49">
            <w:pPr>
              <w:pStyle w:val="RepTableSmall"/>
            </w:pPr>
            <w:r w:rsidRPr="00D53FF9">
              <w:t>% (dilution)</w:t>
            </w:r>
          </w:p>
        </w:tc>
        <w:tc>
          <w:tcPr>
            <w:tcW w:w="1387" w:type="pct"/>
          </w:tcPr>
          <w:p w14:paraId="1FCE6FCD" w14:textId="77777777" w:rsidR="00640DA6" w:rsidRPr="005B3447" w:rsidRDefault="00640DA6" w:rsidP="00DB0B49">
            <w:pPr>
              <w:pStyle w:val="RepTableSmall"/>
            </w:pPr>
            <w:r w:rsidRPr="005B3447">
              <w:t>Closed cabin</w:t>
            </w:r>
          </w:p>
        </w:tc>
        <w:tc>
          <w:tcPr>
            <w:tcW w:w="1303" w:type="pct"/>
          </w:tcPr>
          <w:p w14:paraId="4DA3D008" w14:textId="77777777" w:rsidR="00640DA6" w:rsidRPr="00D53FF9" w:rsidRDefault="00640DA6" w:rsidP="00DB0B49">
            <w:pPr>
              <w:pStyle w:val="RepTableSmall"/>
            </w:pPr>
            <w:r w:rsidRPr="00D53FF9">
              <w:t>No</w:t>
            </w:r>
          </w:p>
        </w:tc>
      </w:tr>
      <w:tr w:rsidR="00640DA6" w:rsidRPr="00B32849" w14:paraId="6D0B20A4" w14:textId="77777777" w:rsidTr="00DB0B49">
        <w:tc>
          <w:tcPr>
            <w:tcW w:w="1332" w:type="pct"/>
            <w:noWrap/>
          </w:tcPr>
          <w:p w14:paraId="1C622FBE" w14:textId="77777777" w:rsidR="00640DA6" w:rsidRPr="00B32849" w:rsidRDefault="00640DA6" w:rsidP="00DB0B49">
            <w:pPr>
              <w:pStyle w:val="RepTableSmall"/>
            </w:pPr>
            <w:r>
              <w:t>Inhalation absorption (IA)</w:t>
            </w:r>
          </w:p>
        </w:tc>
        <w:tc>
          <w:tcPr>
            <w:tcW w:w="263" w:type="pct"/>
            <w:noWrap/>
          </w:tcPr>
          <w:p w14:paraId="7DCE3C93" w14:textId="77777777" w:rsidR="00640DA6" w:rsidRPr="00D53FF9" w:rsidRDefault="00640DA6" w:rsidP="00DB0B49">
            <w:pPr>
              <w:pStyle w:val="RepTableSmall"/>
            </w:pPr>
            <w:r w:rsidRPr="00D53FF9">
              <w:t>100</w:t>
            </w:r>
          </w:p>
        </w:tc>
        <w:tc>
          <w:tcPr>
            <w:tcW w:w="715" w:type="pct"/>
            <w:noWrap/>
          </w:tcPr>
          <w:p w14:paraId="6BF6C837" w14:textId="77777777" w:rsidR="00640DA6" w:rsidRPr="00D53FF9" w:rsidRDefault="00640DA6" w:rsidP="00DB0B49">
            <w:pPr>
              <w:pStyle w:val="RepTableSmall"/>
            </w:pPr>
            <w:r w:rsidRPr="00D53FF9">
              <w:t>%</w:t>
            </w:r>
          </w:p>
        </w:tc>
        <w:tc>
          <w:tcPr>
            <w:tcW w:w="1387" w:type="pct"/>
          </w:tcPr>
          <w:p w14:paraId="756BC6B6" w14:textId="77777777" w:rsidR="00640DA6" w:rsidRPr="005B3447" w:rsidRDefault="00640DA6" w:rsidP="00DB0B49">
            <w:pPr>
              <w:pStyle w:val="RepTableSmall"/>
            </w:pPr>
            <w:r w:rsidRPr="005B3447">
              <w:t>Drift reduction</w:t>
            </w:r>
          </w:p>
        </w:tc>
        <w:tc>
          <w:tcPr>
            <w:tcW w:w="1303" w:type="pct"/>
          </w:tcPr>
          <w:p w14:paraId="42B32123" w14:textId="77777777" w:rsidR="00640DA6" w:rsidRPr="00D53FF9" w:rsidRDefault="00640DA6" w:rsidP="00DB0B49">
            <w:pPr>
              <w:pStyle w:val="RepTableSmall"/>
            </w:pPr>
            <w:r w:rsidRPr="00D53FF9">
              <w:t>No</w:t>
            </w:r>
          </w:p>
        </w:tc>
      </w:tr>
      <w:tr w:rsidR="00640DA6" w:rsidRPr="00B32849" w14:paraId="63752894" w14:textId="77777777" w:rsidTr="00DB0B49">
        <w:tc>
          <w:tcPr>
            <w:tcW w:w="1332" w:type="pct"/>
          </w:tcPr>
          <w:p w14:paraId="5EF0271E" w14:textId="77777777" w:rsidR="00640DA6" w:rsidRPr="00B32849" w:rsidRDefault="00640DA6" w:rsidP="00DB0B49">
            <w:pPr>
              <w:pStyle w:val="RepTableSmall"/>
            </w:pPr>
            <w:r>
              <w:t>Body weight (BW)</w:t>
            </w:r>
          </w:p>
        </w:tc>
        <w:tc>
          <w:tcPr>
            <w:tcW w:w="263" w:type="pct"/>
          </w:tcPr>
          <w:p w14:paraId="3E198756" w14:textId="77777777" w:rsidR="00640DA6" w:rsidRPr="00D53FF9" w:rsidRDefault="00640DA6" w:rsidP="00DB0B49">
            <w:pPr>
              <w:pStyle w:val="RepTableSmall"/>
            </w:pPr>
            <w:r w:rsidRPr="00D53FF9">
              <w:t>60</w:t>
            </w:r>
          </w:p>
        </w:tc>
        <w:tc>
          <w:tcPr>
            <w:tcW w:w="715" w:type="pct"/>
          </w:tcPr>
          <w:p w14:paraId="7469B51F" w14:textId="77777777" w:rsidR="00640DA6" w:rsidRPr="00D53FF9" w:rsidRDefault="00640DA6" w:rsidP="00DB0B49">
            <w:pPr>
              <w:pStyle w:val="RepTableSmall"/>
            </w:pPr>
            <w:r w:rsidRPr="00D53FF9">
              <w:t>kg/person</w:t>
            </w:r>
          </w:p>
        </w:tc>
        <w:tc>
          <w:tcPr>
            <w:tcW w:w="1387" w:type="pct"/>
          </w:tcPr>
          <w:p w14:paraId="16566006" w14:textId="77777777" w:rsidR="00640DA6" w:rsidRPr="005B3447" w:rsidRDefault="00640DA6" w:rsidP="00DB0B49">
            <w:pPr>
              <w:pStyle w:val="RepTableSmall"/>
            </w:pPr>
            <w:r w:rsidRPr="005B3447">
              <w:t>Cultivation</w:t>
            </w:r>
          </w:p>
        </w:tc>
        <w:tc>
          <w:tcPr>
            <w:tcW w:w="1303" w:type="pct"/>
          </w:tcPr>
          <w:p w14:paraId="0AAE801A" w14:textId="77777777" w:rsidR="00640DA6" w:rsidRPr="00D53FF9" w:rsidRDefault="00640DA6" w:rsidP="00DB0B49">
            <w:pPr>
              <w:pStyle w:val="RepTableSmall"/>
            </w:pPr>
            <w:r w:rsidRPr="00D53FF9">
              <w:t>Normal</w:t>
            </w:r>
          </w:p>
        </w:tc>
      </w:tr>
      <w:tr w:rsidR="00640DA6" w:rsidRPr="00B32849" w14:paraId="050F1794" w14:textId="77777777" w:rsidTr="00DB0B49">
        <w:trPr>
          <w:trHeight w:val="102"/>
        </w:trPr>
        <w:tc>
          <w:tcPr>
            <w:tcW w:w="1332" w:type="pct"/>
          </w:tcPr>
          <w:p w14:paraId="20A2AC61" w14:textId="77777777" w:rsidR="00640DA6" w:rsidRPr="00B32849" w:rsidRDefault="00640DA6" w:rsidP="00DB0B49">
            <w:pPr>
              <w:pStyle w:val="RepTableSmall"/>
            </w:pPr>
            <w:r w:rsidRPr="00B32849">
              <w:t>AOEL</w:t>
            </w:r>
          </w:p>
        </w:tc>
        <w:tc>
          <w:tcPr>
            <w:tcW w:w="263" w:type="pct"/>
          </w:tcPr>
          <w:p w14:paraId="1BBBCD52" w14:textId="77777777" w:rsidR="00640DA6" w:rsidRPr="00D53FF9" w:rsidRDefault="00640DA6" w:rsidP="00DB0B49">
            <w:pPr>
              <w:pStyle w:val="RepTableSmall"/>
            </w:pPr>
            <w:r w:rsidRPr="00D53FF9">
              <w:t>0,2</w:t>
            </w:r>
          </w:p>
        </w:tc>
        <w:tc>
          <w:tcPr>
            <w:tcW w:w="715" w:type="pct"/>
            <w:vAlign w:val="center"/>
          </w:tcPr>
          <w:p w14:paraId="0EC09297" w14:textId="77777777" w:rsidR="00640DA6" w:rsidRPr="00D53FF9" w:rsidRDefault="00640DA6" w:rsidP="00DB0B49">
            <w:pPr>
              <w:pStyle w:val="RepTableSmall"/>
            </w:pPr>
            <w:r w:rsidRPr="00D53FF9">
              <w:t>mg/kg bw/d</w:t>
            </w:r>
          </w:p>
        </w:tc>
        <w:tc>
          <w:tcPr>
            <w:tcW w:w="1387" w:type="pct"/>
          </w:tcPr>
          <w:p w14:paraId="0CC46F7E" w14:textId="77777777" w:rsidR="00640DA6" w:rsidRPr="005B3447" w:rsidRDefault="00640DA6" w:rsidP="00DB0B49">
            <w:pPr>
              <w:pStyle w:val="RepTableSmall"/>
            </w:pPr>
            <w:r w:rsidRPr="005B3447">
              <w:t>Water soluble bag</w:t>
            </w:r>
          </w:p>
        </w:tc>
        <w:tc>
          <w:tcPr>
            <w:tcW w:w="1303" w:type="pct"/>
          </w:tcPr>
          <w:p w14:paraId="66F5F6EF" w14:textId="77777777" w:rsidR="00640DA6" w:rsidRPr="00D53FF9" w:rsidRDefault="00640DA6" w:rsidP="00DB0B49">
            <w:pPr>
              <w:pStyle w:val="RepTableSmall"/>
            </w:pPr>
            <w:r w:rsidRPr="00D53FF9">
              <w:t>No</w:t>
            </w:r>
          </w:p>
        </w:tc>
      </w:tr>
    </w:tbl>
    <w:p w14:paraId="3082D499" w14:textId="77777777" w:rsidR="00640DA6" w:rsidRPr="00640DA6" w:rsidRDefault="00640DA6" w:rsidP="00640DA6">
      <w:pPr>
        <w:pStyle w:val="RepStandard"/>
      </w:pPr>
    </w:p>
    <w:p w14:paraId="1D5D179D" w14:textId="65DBD668" w:rsidR="00A71CAF" w:rsidRPr="00B32849" w:rsidRDefault="00A71CAF" w:rsidP="00A71CAF">
      <w:pPr>
        <w:pStyle w:val="RepLabel"/>
      </w:pPr>
      <w:r>
        <w:t>Table A 2:</w:t>
      </w:r>
      <w:r>
        <w:tab/>
      </w:r>
      <w:r w:rsidRPr="00B32849">
        <w:t xml:space="preserve">Estimation of </w:t>
      </w:r>
      <w:r w:rsidRPr="005B3447">
        <w:t>longer term</w:t>
      </w:r>
      <w:r>
        <w:t xml:space="preserve"> </w:t>
      </w:r>
      <w:r w:rsidRPr="00B32849">
        <w:t xml:space="preserve">operator exposure towards </w:t>
      </w:r>
      <w:r w:rsidR="00E210F7" w:rsidRPr="00E210F7">
        <w:t>Metazachlor</w:t>
      </w:r>
      <w:r w:rsidRPr="00B32849">
        <w:t xml:space="preserve"> </w:t>
      </w:r>
      <w:r w:rsidRPr="005B3447">
        <w:t>according to EFSA guidance</w:t>
      </w:r>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93"/>
        <w:gridCol w:w="2459"/>
        <w:gridCol w:w="1036"/>
        <w:gridCol w:w="2322"/>
        <w:gridCol w:w="1038"/>
      </w:tblGrid>
      <w:tr w:rsidR="00A71CAF" w:rsidRPr="005B3447" w14:paraId="6E5DAFD2" w14:textId="77777777" w:rsidTr="00DB0B49">
        <w:tc>
          <w:tcPr>
            <w:tcW w:w="1334" w:type="pct"/>
          </w:tcPr>
          <w:p w14:paraId="175FA77F" w14:textId="77777777" w:rsidR="00A71CAF" w:rsidRPr="005B3447" w:rsidRDefault="00A71CAF" w:rsidP="00DB0B49">
            <w:pPr>
              <w:pStyle w:val="RepTableSmallBold"/>
              <w:rPr>
                <w:lang w:val="en-GB"/>
              </w:rPr>
            </w:pPr>
          </w:p>
        </w:tc>
        <w:tc>
          <w:tcPr>
            <w:tcW w:w="1869" w:type="pct"/>
            <w:gridSpan w:val="2"/>
          </w:tcPr>
          <w:p w14:paraId="4BA97539" w14:textId="77777777" w:rsidR="00A71CAF" w:rsidRPr="005B3447" w:rsidRDefault="00A71CAF" w:rsidP="00DB0B49">
            <w:pPr>
              <w:pStyle w:val="RepTableSmallBold"/>
              <w:rPr>
                <w:lang w:val="en-GB"/>
              </w:rPr>
            </w:pPr>
            <w:r w:rsidRPr="005B3447">
              <w:rPr>
                <w:lang w:val="en-GB"/>
              </w:rPr>
              <w:t>Potential</w:t>
            </w:r>
          </w:p>
        </w:tc>
        <w:tc>
          <w:tcPr>
            <w:tcW w:w="1797" w:type="pct"/>
            <w:gridSpan w:val="2"/>
          </w:tcPr>
          <w:p w14:paraId="3F02ED7D" w14:textId="77777777" w:rsidR="00A71CAF" w:rsidRPr="005B3447" w:rsidRDefault="00A71CAF" w:rsidP="00DB0B49">
            <w:pPr>
              <w:pStyle w:val="RepTableSmallBold"/>
              <w:rPr>
                <w:lang w:val="en-GB"/>
              </w:rPr>
            </w:pPr>
            <w:r w:rsidRPr="005B3447">
              <w:rPr>
                <w:lang w:val="en-GB"/>
              </w:rPr>
              <w:t>With work wear + PPE/RPE</w:t>
            </w:r>
          </w:p>
        </w:tc>
      </w:tr>
      <w:tr w:rsidR="00A71CAF" w:rsidRPr="005B3447" w14:paraId="748E4CE6" w14:textId="77777777" w:rsidTr="00DB0B49">
        <w:tc>
          <w:tcPr>
            <w:tcW w:w="5000" w:type="pct"/>
            <w:gridSpan w:val="5"/>
          </w:tcPr>
          <w:p w14:paraId="1B2EFC35" w14:textId="77777777" w:rsidR="00A71CAF" w:rsidRPr="005B3447" w:rsidRDefault="00A71CAF" w:rsidP="00DB0B49">
            <w:pPr>
              <w:pStyle w:val="RepTableSmallBold"/>
              <w:jc w:val="center"/>
              <w:rPr>
                <w:lang w:val="en-GB"/>
              </w:rPr>
            </w:pPr>
            <w:r w:rsidRPr="005B3447">
              <w:rPr>
                <w:lang w:val="en-GB"/>
              </w:rPr>
              <w:t>Mixing and loading</w:t>
            </w:r>
          </w:p>
        </w:tc>
      </w:tr>
      <w:tr w:rsidR="00A71CAF" w:rsidRPr="005B3447" w14:paraId="13AE7AE4" w14:textId="77777777" w:rsidTr="00DB0B49">
        <w:tc>
          <w:tcPr>
            <w:tcW w:w="1334" w:type="pct"/>
          </w:tcPr>
          <w:p w14:paraId="122916FB" w14:textId="77777777" w:rsidR="00A71CAF" w:rsidRPr="005B3447" w:rsidRDefault="00A71CAF" w:rsidP="00DB0B49">
            <w:pPr>
              <w:pStyle w:val="RepTableSmall"/>
              <w:rPr>
                <w:u w:val="single"/>
                <w:lang w:val="en-GB"/>
              </w:rPr>
            </w:pPr>
            <w:r w:rsidRPr="005B3447">
              <w:rPr>
                <w:u w:val="single"/>
                <w:lang w:val="en-GB"/>
              </w:rPr>
              <w:t>Hands</w:t>
            </w:r>
          </w:p>
        </w:tc>
        <w:tc>
          <w:tcPr>
            <w:tcW w:w="1869" w:type="pct"/>
            <w:gridSpan w:val="2"/>
          </w:tcPr>
          <w:p w14:paraId="4D6365BD" w14:textId="77777777" w:rsidR="00A71CAF" w:rsidRPr="005B3447" w:rsidRDefault="00A71CAF" w:rsidP="00DB0B49">
            <w:pPr>
              <w:pStyle w:val="RepTableSmall"/>
              <w:rPr>
                <w:lang w:val="en-GB"/>
              </w:rPr>
            </w:pPr>
          </w:p>
        </w:tc>
        <w:tc>
          <w:tcPr>
            <w:tcW w:w="1797" w:type="pct"/>
            <w:gridSpan w:val="2"/>
          </w:tcPr>
          <w:p w14:paraId="7942D33B" w14:textId="3DEAC691" w:rsidR="00A71CAF" w:rsidRPr="005B3447" w:rsidRDefault="00FF27C2" w:rsidP="00DB0B49">
            <w:pPr>
              <w:pStyle w:val="RepTableSmall"/>
              <w:rPr>
                <w:lang w:val="en-GB"/>
              </w:rPr>
            </w:pPr>
            <w:r>
              <w:rPr>
                <w:lang w:val="en-GB"/>
              </w:rPr>
              <w:t>None</w:t>
            </w:r>
          </w:p>
        </w:tc>
      </w:tr>
      <w:tr w:rsidR="00A71CAF" w:rsidRPr="005B3447" w14:paraId="4BC99159" w14:textId="77777777" w:rsidTr="00DB0B49">
        <w:tc>
          <w:tcPr>
            <w:tcW w:w="1334" w:type="pct"/>
          </w:tcPr>
          <w:p w14:paraId="27AD4B6E" w14:textId="77777777" w:rsidR="00A71CAF" w:rsidRPr="005B3447" w:rsidRDefault="00A71CAF" w:rsidP="00DB0B49">
            <w:pPr>
              <w:pStyle w:val="RepTableSmall"/>
              <w:rPr>
                <w:lang w:val="en-GB"/>
              </w:rPr>
            </w:pPr>
            <w:r w:rsidRPr="005B3447">
              <w:rPr>
                <w:lang w:val="en-GB"/>
              </w:rPr>
              <w:t>Specific exposure value</w:t>
            </w:r>
          </w:p>
        </w:tc>
        <w:tc>
          <w:tcPr>
            <w:tcW w:w="1315" w:type="pct"/>
          </w:tcPr>
          <w:p w14:paraId="3E338331" w14:textId="5908DB9B" w:rsidR="00A71CAF" w:rsidRPr="005B3447" w:rsidRDefault="00FF7B08" w:rsidP="00DB0B49">
            <w:pPr>
              <w:pStyle w:val="RepTableSmall"/>
              <w:rPr>
                <w:lang w:val="en-GB"/>
              </w:rPr>
            </w:pPr>
            <w:r w:rsidRPr="00FF7B08">
              <w:rPr>
                <w:lang w:val="en-GB"/>
              </w:rPr>
              <w:t>7908,5431920</w:t>
            </w:r>
          </w:p>
        </w:tc>
        <w:tc>
          <w:tcPr>
            <w:tcW w:w="554" w:type="pct"/>
          </w:tcPr>
          <w:p w14:paraId="593CCC89" w14:textId="77777777" w:rsidR="00A71CAF" w:rsidRPr="005B3447" w:rsidRDefault="00A71CAF" w:rsidP="00DB0B49">
            <w:pPr>
              <w:pStyle w:val="RepTableSmall"/>
              <w:rPr>
                <w:lang w:val="en-GB"/>
              </w:rPr>
            </w:pPr>
            <w:r w:rsidRPr="005B3447">
              <w:rPr>
                <w:lang w:val="en-GB"/>
              </w:rPr>
              <w:t>µg/person</w:t>
            </w:r>
          </w:p>
        </w:tc>
        <w:tc>
          <w:tcPr>
            <w:tcW w:w="1242" w:type="pct"/>
          </w:tcPr>
          <w:p w14:paraId="0C7F8687" w14:textId="05577452" w:rsidR="00A71CAF" w:rsidRPr="005B3447" w:rsidRDefault="00FF7B08" w:rsidP="00DB0B49">
            <w:pPr>
              <w:pStyle w:val="RepTableSmall"/>
              <w:rPr>
                <w:lang w:val="en-GB"/>
              </w:rPr>
            </w:pPr>
            <w:r w:rsidRPr="00FF7B08">
              <w:rPr>
                <w:lang w:val="en-GB"/>
              </w:rPr>
              <w:t>7908,5431920</w:t>
            </w:r>
          </w:p>
        </w:tc>
        <w:tc>
          <w:tcPr>
            <w:tcW w:w="555" w:type="pct"/>
          </w:tcPr>
          <w:p w14:paraId="1358ABF5" w14:textId="77777777" w:rsidR="00A71CAF" w:rsidRPr="005B3447" w:rsidRDefault="00A71CAF" w:rsidP="00DB0B49">
            <w:pPr>
              <w:pStyle w:val="RepTableSmall"/>
              <w:rPr>
                <w:lang w:val="en-GB"/>
              </w:rPr>
            </w:pPr>
            <w:r w:rsidRPr="005B3447">
              <w:rPr>
                <w:lang w:val="en-GB"/>
              </w:rPr>
              <w:t>µg/person</w:t>
            </w:r>
          </w:p>
        </w:tc>
      </w:tr>
      <w:tr w:rsidR="00A71CAF" w:rsidRPr="005B3447" w14:paraId="3E9F357A" w14:textId="77777777" w:rsidTr="00DB0B49">
        <w:tc>
          <w:tcPr>
            <w:tcW w:w="1334" w:type="pct"/>
          </w:tcPr>
          <w:p w14:paraId="0ED9D7C8" w14:textId="77777777" w:rsidR="00A71CAF" w:rsidRPr="005B3447" w:rsidRDefault="00A71CAF" w:rsidP="00DB0B49">
            <w:pPr>
              <w:pStyle w:val="RepTableSmall"/>
              <w:rPr>
                <w:b/>
                <w:lang w:val="en-GB"/>
              </w:rPr>
            </w:pPr>
            <w:proofErr w:type="spellStart"/>
            <w:r w:rsidRPr="005B3447">
              <w:rPr>
                <w:b/>
                <w:lang w:val="de-DE"/>
              </w:rPr>
              <w:t>Systemic</w:t>
            </w:r>
            <w:proofErr w:type="spellEnd"/>
            <w:r w:rsidRPr="005B3447">
              <w:rPr>
                <w:b/>
                <w:lang w:val="de-DE"/>
              </w:rPr>
              <w:t xml:space="preserve"> </w:t>
            </w:r>
            <w:proofErr w:type="spellStart"/>
            <w:r w:rsidRPr="005B3447">
              <w:rPr>
                <w:b/>
                <w:lang w:val="de-DE"/>
              </w:rPr>
              <w:t>exposure</w:t>
            </w:r>
            <w:proofErr w:type="spellEnd"/>
          </w:p>
        </w:tc>
        <w:tc>
          <w:tcPr>
            <w:tcW w:w="1315" w:type="pct"/>
          </w:tcPr>
          <w:p w14:paraId="5637BBF7" w14:textId="460804E2" w:rsidR="00A71CAF" w:rsidRPr="005B3447" w:rsidRDefault="00FF7B08" w:rsidP="00DB0B49">
            <w:pPr>
              <w:pStyle w:val="RepTableSmall"/>
              <w:rPr>
                <w:b/>
                <w:lang w:val="en-GB"/>
              </w:rPr>
            </w:pPr>
            <w:r w:rsidRPr="00FF7B08">
              <w:rPr>
                <w:b/>
                <w:lang w:val="en-GB"/>
              </w:rPr>
              <w:t>131,8090532</w:t>
            </w:r>
          </w:p>
        </w:tc>
        <w:tc>
          <w:tcPr>
            <w:tcW w:w="554" w:type="pct"/>
          </w:tcPr>
          <w:p w14:paraId="3332E84B" w14:textId="77777777" w:rsidR="00A71CAF" w:rsidRPr="005B3447" w:rsidRDefault="00A71CAF" w:rsidP="00DB0B49">
            <w:pPr>
              <w:pStyle w:val="RepTableSmall"/>
              <w:rPr>
                <w:b/>
                <w:lang w:val="en-GB"/>
              </w:rPr>
            </w:pPr>
            <w:r w:rsidRPr="005B3447">
              <w:rPr>
                <w:b/>
                <w:lang w:val="en-GB"/>
              </w:rPr>
              <w:t>mg/kg bw/d</w:t>
            </w:r>
          </w:p>
        </w:tc>
        <w:tc>
          <w:tcPr>
            <w:tcW w:w="1242" w:type="pct"/>
          </w:tcPr>
          <w:p w14:paraId="43065EDC" w14:textId="5B319978" w:rsidR="00A71CAF" w:rsidRPr="005B3447" w:rsidRDefault="00FF7B08" w:rsidP="00DB0B49">
            <w:pPr>
              <w:pStyle w:val="RepTableSmall"/>
              <w:rPr>
                <w:b/>
                <w:lang w:val="en-GB"/>
              </w:rPr>
            </w:pPr>
            <w:r w:rsidRPr="00FF7B08">
              <w:rPr>
                <w:b/>
                <w:lang w:val="en-GB"/>
              </w:rPr>
              <w:t>131,8090532</w:t>
            </w:r>
            <w:r w:rsidRPr="00FF7B08">
              <w:rPr>
                <w:b/>
                <w:lang w:val="en-GB"/>
              </w:rPr>
              <w:tab/>
            </w:r>
          </w:p>
        </w:tc>
        <w:tc>
          <w:tcPr>
            <w:tcW w:w="555" w:type="pct"/>
          </w:tcPr>
          <w:p w14:paraId="6672010D" w14:textId="77777777" w:rsidR="00A71CAF" w:rsidRPr="005B3447" w:rsidRDefault="00A71CAF" w:rsidP="00DB0B49">
            <w:pPr>
              <w:pStyle w:val="RepTableSmall"/>
              <w:rPr>
                <w:b/>
                <w:lang w:val="en-GB"/>
              </w:rPr>
            </w:pPr>
            <w:r w:rsidRPr="005B3447">
              <w:rPr>
                <w:b/>
                <w:lang w:val="en-GB"/>
              </w:rPr>
              <w:t>mg/kg bw/d</w:t>
            </w:r>
          </w:p>
        </w:tc>
      </w:tr>
      <w:tr w:rsidR="00A71CAF" w:rsidRPr="005B3447" w14:paraId="61E3F0EE" w14:textId="77777777" w:rsidTr="00DB0B49">
        <w:tc>
          <w:tcPr>
            <w:tcW w:w="1334" w:type="pct"/>
          </w:tcPr>
          <w:p w14:paraId="7CD3566B" w14:textId="77777777" w:rsidR="00A71CAF" w:rsidRPr="005B3447" w:rsidRDefault="00A71CAF" w:rsidP="00DB0B49">
            <w:pPr>
              <w:pStyle w:val="RepTableSmall"/>
              <w:rPr>
                <w:u w:val="single"/>
                <w:lang w:val="en-GB"/>
              </w:rPr>
            </w:pPr>
            <w:r w:rsidRPr="005B3447">
              <w:rPr>
                <w:u w:val="single"/>
                <w:lang w:val="en-GB"/>
              </w:rPr>
              <w:t>Body</w:t>
            </w:r>
          </w:p>
        </w:tc>
        <w:tc>
          <w:tcPr>
            <w:tcW w:w="1869" w:type="pct"/>
            <w:gridSpan w:val="2"/>
          </w:tcPr>
          <w:p w14:paraId="52A7438D" w14:textId="77777777" w:rsidR="00A71CAF" w:rsidRPr="005B3447" w:rsidRDefault="00A71CAF" w:rsidP="00DB0B49">
            <w:pPr>
              <w:pStyle w:val="RepTableSmall"/>
              <w:rPr>
                <w:lang w:val="en-GB"/>
              </w:rPr>
            </w:pPr>
          </w:p>
        </w:tc>
        <w:tc>
          <w:tcPr>
            <w:tcW w:w="1797" w:type="pct"/>
            <w:gridSpan w:val="2"/>
          </w:tcPr>
          <w:p w14:paraId="75D75BA6" w14:textId="77777777" w:rsidR="00A71CAF" w:rsidRPr="005B3447" w:rsidRDefault="00A71CAF" w:rsidP="00DB0B49">
            <w:pPr>
              <w:pStyle w:val="RepTableSmall"/>
              <w:rPr>
                <w:lang w:val="en-GB"/>
              </w:rPr>
            </w:pPr>
            <w:r>
              <w:rPr>
                <w:lang w:val="en-GB"/>
              </w:rPr>
              <w:t>W</w:t>
            </w:r>
            <w:r w:rsidRPr="005B3447">
              <w:rPr>
                <w:lang w:val="en-GB"/>
              </w:rPr>
              <w:t>ork wear</w:t>
            </w:r>
          </w:p>
        </w:tc>
      </w:tr>
      <w:tr w:rsidR="00A71CAF" w:rsidRPr="005B3447" w14:paraId="0FA7FDD5" w14:textId="77777777" w:rsidTr="00DB0B49">
        <w:tc>
          <w:tcPr>
            <w:tcW w:w="1334" w:type="pct"/>
          </w:tcPr>
          <w:p w14:paraId="009EBD98" w14:textId="77777777" w:rsidR="00A71CAF" w:rsidRPr="005B3447" w:rsidRDefault="00A71CAF" w:rsidP="00DB0B49">
            <w:pPr>
              <w:pStyle w:val="RepTableSmall"/>
              <w:rPr>
                <w:lang w:val="en-GB"/>
              </w:rPr>
            </w:pPr>
            <w:r w:rsidRPr="005B3447">
              <w:rPr>
                <w:lang w:val="en-GB"/>
              </w:rPr>
              <w:t>Specific exposure value</w:t>
            </w:r>
          </w:p>
        </w:tc>
        <w:tc>
          <w:tcPr>
            <w:tcW w:w="1315" w:type="pct"/>
          </w:tcPr>
          <w:p w14:paraId="64DC2F9B" w14:textId="1DC0C91B" w:rsidR="00A71CAF" w:rsidRPr="005B3447" w:rsidRDefault="00FF7B08" w:rsidP="00DB0B49">
            <w:pPr>
              <w:pStyle w:val="RepTableSmall"/>
              <w:rPr>
                <w:lang w:val="en-GB"/>
              </w:rPr>
            </w:pPr>
            <w:r w:rsidRPr="00FF7B08">
              <w:rPr>
                <w:lang w:val="en-GB"/>
              </w:rPr>
              <w:t>4557,8895729</w:t>
            </w:r>
          </w:p>
        </w:tc>
        <w:tc>
          <w:tcPr>
            <w:tcW w:w="554" w:type="pct"/>
          </w:tcPr>
          <w:p w14:paraId="6E1B40C6" w14:textId="77777777" w:rsidR="00A71CAF" w:rsidRPr="005B3447" w:rsidRDefault="00A71CAF" w:rsidP="00DB0B49">
            <w:pPr>
              <w:pStyle w:val="RepTableSmall"/>
              <w:rPr>
                <w:lang w:val="en-GB"/>
              </w:rPr>
            </w:pPr>
            <w:r w:rsidRPr="005B3447">
              <w:rPr>
                <w:lang w:val="en-GB"/>
              </w:rPr>
              <w:t>µg/person</w:t>
            </w:r>
          </w:p>
        </w:tc>
        <w:tc>
          <w:tcPr>
            <w:tcW w:w="1242" w:type="pct"/>
          </w:tcPr>
          <w:p w14:paraId="2690CDB7" w14:textId="2E47E5D2" w:rsidR="00A71CAF" w:rsidRPr="005B3447" w:rsidRDefault="00FF7B08" w:rsidP="00DB0B49">
            <w:pPr>
              <w:pStyle w:val="RepTableSmall"/>
              <w:rPr>
                <w:lang w:val="en-GB"/>
              </w:rPr>
            </w:pPr>
            <w:r w:rsidRPr="00FF7B08">
              <w:rPr>
                <w:lang w:val="en-GB"/>
              </w:rPr>
              <w:t>59,0424125</w:t>
            </w:r>
          </w:p>
        </w:tc>
        <w:tc>
          <w:tcPr>
            <w:tcW w:w="555" w:type="pct"/>
          </w:tcPr>
          <w:p w14:paraId="1C309A9B" w14:textId="77777777" w:rsidR="00A71CAF" w:rsidRPr="005B3447" w:rsidRDefault="00A71CAF" w:rsidP="00DB0B49">
            <w:pPr>
              <w:pStyle w:val="RepTableSmall"/>
              <w:rPr>
                <w:lang w:val="en-GB"/>
              </w:rPr>
            </w:pPr>
            <w:r w:rsidRPr="005B3447">
              <w:rPr>
                <w:lang w:val="en-GB"/>
              </w:rPr>
              <w:t>µg/person</w:t>
            </w:r>
          </w:p>
        </w:tc>
      </w:tr>
      <w:tr w:rsidR="00A71CAF" w:rsidRPr="005B3447" w14:paraId="53F930D0" w14:textId="77777777" w:rsidTr="00DB0B49">
        <w:tc>
          <w:tcPr>
            <w:tcW w:w="1334" w:type="pct"/>
          </w:tcPr>
          <w:p w14:paraId="3AC19FD5" w14:textId="77777777" w:rsidR="00A71CAF" w:rsidRPr="005B3447" w:rsidRDefault="00A71CAF" w:rsidP="00DB0B49">
            <w:pPr>
              <w:pStyle w:val="RepTableSmall"/>
              <w:rPr>
                <w:b/>
                <w:lang w:val="en-GB"/>
              </w:rPr>
            </w:pPr>
            <w:proofErr w:type="spellStart"/>
            <w:r w:rsidRPr="005B3447">
              <w:rPr>
                <w:b/>
                <w:lang w:val="de-DE"/>
              </w:rPr>
              <w:t>Systemic</w:t>
            </w:r>
            <w:proofErr w:type="spellEnd"/>
            <w:r w:rsidRPr="005B3447">
              <w:rPr>
                <w:b/>
                <w:lang w:val="de-DE"/>
              </w:rPr>
              <w:t xml:space="preserve"> </w:t>
            </w:r>
            <w:proofErr w:type="spellStart"/>
            <w:r w:rsidRPr="005B3447">
              <w:rPr>
                <w:b/>
                <w:lang w:val="de-DE"/>
              </w:rPr>
              <w:t>exposure</w:t>
            </w:r>
            <w:proofErr w:type="spellEnd"/>
          </w:p>
        </w:tc>
        <w:tc>
          <w:tcPr>
            <w:tcW w:w="1315" w:type="pct"/>
          </w:tcPr>
          <w:p w14:paraId="311D84D9" w14:textId="19D83B54" w:rsidR="00A71CAF" w:rsidRPr="005B3447" w:rsidRDefault="00FF7B08" w:rsidP="00DB0B49">
            <w:pPr>
              <w:pStyle w:val="RepTableSmallBold"/>
              <w:rPr>
                <w:lang w:val="en-GB"/>
              </w:rPr>
            </w:pPr>
            <w:r w:rsidRPr="00FF7B08">
              <w:rPr>
                <w:lang w:val="en-GB"/>
              </w:rPr>
              <w:t>75,9648262</w:t>
            </w:r>
            <w:r w:rsidRPr="00FF7B08">
              <w:rPr>
                <w:lang w:val="en-GB"/>
              </w:rPr>
              <w:tab/>
            </w:r>
          </w:p>
        </w:tc>
        <w:tc>
          <w:tcPr>
            <w:tcW w:w="554" w:type="pct"/>
          </w:tcPr>
          <w:p w14:paraId="547E43D6" w14:textId="77777777" w:rsidR="00A71CAF" w:rsidRPr="005B3447" w:rsidRDefault="00A71CAF" w:rsidP="00DB0B49">
            <w:pPr>
              <w:pStyle w:val="RepTableSmallBold"/>
              <w:rPr>
                <w:lang w:val="en-GB"/>
              </w:rPr>
            </w:pPr>
            <w:r w:rsidRPr="005B3447">
              <w:rPr>
                <w:lang w:val="en-GB"/>
              </w:rPr>
              <w:t>mg/kg bw/d</w:t>
            </w:r>
          </w:p>
        </w:tc>
        <w:tc>
          <w:tcPr>
            <w:tcW w:w="1242" w:type="pct"/>
          </w:tcPr>
          <w:p w14:paraId="0AFD3BC4" w14:textId="681ABF61" w:rsidR="00A71CAF" w:rsidRPr="005B3447" w:rsidRDefault="00FF7B08" w:rsidP="00DB0B49">
            <w:pPr>
              <w:pStyle w:val="RepTableSmallBold"/>
              <w:rPr>
                <w:lang w:val="en-GB"/>
              </w:rPr>
            </w:pPr>
            <w:r w:rsidRPr="00FF7B08">
              <w:rPr>
                <w:lang w:val="en-GB"/>
              </w:rPr>
              <w:t>0,9840402</w:t>
            </w:r>
          </w:p>
        </w:tc>
        <w:tc>
          <w:tcPr>
            <w:tcW w:w="555" w:type="pct"/>
          </w:tcPr>
          <w:p w14:paraId="2FEA8B92" w14:textId="77777777" w:rsidR="00A71CAF" w:rsidRPr="005B3447" w:rsidRDefault="00A71CAF" w:rsidP="00DB0B49">
            <w:pPr>
              <w:pStyle w:val="RepTableSmallBold"/>
              <w:rPr>
                <w:lang w:val="en-GB"/>
              </w:rPr>
            </w:pPr>
            <w:r w:rsidRPr="005B3447">
              <w:rPr>
                <w:lang w:val="en-GB"/>
              </w:rPr>
              <w:t>mg/kg bw/d</w:t>
            </w:r>
          </w:p>
        </w:tc>
      </w:tr>
      <w:tr w:rsidR="00A71CAF" w:rsidRPr="005B3447" w14:paraId="17B04ABE" w14:textId="77777777" w:rsidTr="00DB0B49">
        <w:tc>
          <w:tcPr>
            <w:tcW w:w="1334" w:type="pct"/>
          </w:tcPr>
          <w:p w14:paraId="19D26E10" w14:textId="77777777" w:rsidR="00A71CAF" w:rsidRPr="005B3447" w:rsidRDefault="00A71CAF" w:rsidP="00DB0B49">
            <w:pPr>
              <w:pStyle w:val="RepTableSmall"/>
              <w:rPr>
                <w:u w:val="single"/>
                <w:lang w:val="en-GB"/>
              </w:rPr>
            </w:pPr>
            <w:r w:rsidRPr="005B3447">
              <w:rPr>
                <w:u w:val="single"/>
                <w:lang w:val="en-GB"/>
              </w:rPr>
              <w:t>Head</w:t>
            </w:r>
          </w:p>
        </w:tc>
        <w:tc>
          <w:tcPr>
            <w:tcW w:w="1869" w:type="pct"/>
            <w:gridSpan w:val="2"/>
          </w:tcPr>
          <w:p w14:paraId="38D50EC4" w14:textId="77777777" w:rsidR="00A71CAF" w:rsidRPr="005B3447" w:rsidRDefault="00A71CAF" w:rsidP="00DB0B49">
            <w:pPr>
              <w:pStyle w:val="RepTableSmall"/>
              <w:rPr>
                <w:lang w:val="en-GB"/>
              </w:rPr>
            </w:pPr>
          </w:p>
        </w:tc>
        <w:tc>
          <w:tcPr>
            <w:tcW w:w="1797" w:type="pct"/>
            <w:gridSpan w:val="2"/>
          </w:tcPr>
          <w:p w14:paraId="60A43C75" w14:textId="322ADD4A" w:rsidR="00A71CAF" w:rsidRPr="005B3447" w:rsidRDefault="00FF27C2" w:rsidP="00DB0B49">
            <w:pPr>
              <w:pStyle w:val="RepTableSmall"/>
              <w:rPr>
                <w:lang w:val="en-GB"/>
              </w:rPr>
            </w:pPr>
            <w:r>
              <w:rPr>
                <w:lang w:val="en-GB"/>
              </w:rPr>
              <w:t>None</w:t>
            </w:r>
          </w:p>
        </w:tc>
      </w:tr>
      <w:tr w:rsidR="00A71CAF" w:rsidRPr="005B3447" w14:paraId="0D1F8962" w14:textId="77777777" w:rsidTr="00DB0B49">
        <w:tc>
          <w:tcPr>
            <w:tcW w:w="1334" w:type="pct"/>
          </w:tcPr>
          <w:p w14:paraId="613026A0" w14:textId="77777777" w:rsidR="00A71CAF" w:rsidRPr="005B3447" w:rsidRDefault="00A71CAF" w:rsidP="00DB0B49">
            <w:pPr>
              <w:pStyle w:val="RepTableSmall"/>
              <w:rPr>
                <w:lang w:val="en-GB"/>
              </w:rPr>
            </w:pPr>
            <w:r w:rsidRPr="005B3447">
              <w:rPr>
                <w:lang w:val="en-GB"/>
              </w:rPr>
              <w:t>Specific exposure value</w:t>
            </w:r>
          </w:p>
        </w:tc>
        <w:tc>
          <w:tcPr>
            <w:tcW w:w="1315" w:type="pct"/>
          </w:tcPr>
          <w:p w14:paraId="0F46AC88" w14:textId="787C5CBB" w:rsidR="00A71CAF" w:rsidRPr="005B3447" w:rsidRDefault="00FF7B08" w:rsidP="00DB0B49">
            <w:pPr>
              <w:pStyle w:val="RepTableSmall"/>
              <w:rPr>
                <w:lang w:val="en-GB"/>
              </w:rPr>
            </w:pPr>
            <w:r w:rsidRPr="00FF7B08">
              <w:rPr>
                <w:lang w:val="en-GB"/>
              </w:rPr>
              <w:t>194,5634541</w:t>
            </w:r>
            <w:r w:rsidRPr="00FF7B08">
              <w:rPr>
                <w:lang w:val="en-GB"/>
              </w:rPr>
              <w:tab/>
            </w:r>
          </w:p>
        </w:tc>
        <w:tc>
          <w:tcPr>
            <w:tcW w:w="554" w:type="pct"/>
          </w:tcPr>
          <w:p w14:paraId="2555A02B" w14:textId="77777777" w:rsidR="00A71CAF" w:rsidRPr="005B3447" w:rsidRDefault="00A71CAF" w:rsidP="00DB0B49">
            <w:pPr>
              <w:pStyle w:val="RepTableSmall"/>
              <w:rPr>
                <w:lang w:val="en-GB"/>
              </w:rPr>
            </w:pPr>
            <w:r w:rsidRPr="005B3447">
              <w:rPr>
                <w:lang w:val="en-GB"/>
              </w:rPr>
              <w:t>µg/person</w:t>
            </w:r>
          </w:p>
        </w:tc>
        <w:tc>
          <w:tcPr>
            <w:tcW w:w="1242" w:type="pct"/>
          </w:tcPr>
          <w:p w14:paraId="60EE6564" w14:textId="21DC710E" w:rsidR="00A71CAF" w:rsidRPr="005B3447" w:rsidRDefault="00FF7B08" w:rsidP="00DB0B49">
            <w:pPr>
              <w:pStyle w:val="RepTableSmall"/>
              <w:rPr>
                <w:lang w:val="en-GB"/>
              </w:rPr>
            </w:pPr>
            <w:r w:rsidRPr="00FF7B08">
              <w:rPr>
                <w:lang w:val="en-GB"/>
              </w:rPr>
              <w:t>194,5634541</w:t>
            </w:r>
          </w:p>
        </w:tc>
        <w:tc>
          <w:tcPr>
            <w:tcW w:w="555" w:type="pct"/>
          </w:tcPr>
          <w:p w14:paraId="34B48A04" w14:textId="77777777" w:rsidR="00A71CAF" w:rsidRPr="005B3447" w:rsidRDefault="00A71CAF" w:rsidP="00DB0B49">
            <w:pPr>
              <w:pStyle w:val="RepTableSmall"/>
              <w:rPr>
                <w:lang w:val="en-GB"/>
              </w:rPr>
            </w:pPr>
            <w:r w:rsidRPr="005B3447">
              <w:rPr>
                <w:lang w:val="en-GB"/>
              </w:rPr>
              <w:t>µg/person</w:t>
            </w:r>
          </w:p>
        </w:tc>
      </w:tr>
      <w:tr w:rsidR="00A71CAF" w:rsidRPr="005B3447" w14:paraId="7F493402" w14:textId="77777777" w:rsidTr="00DB0B49">
        <w:tc>
          <w:tcPr>
            <w:tcW w:w="1334" w:type="pct"/>
          </w:tcPr>
          <w:p w14:paraId="0DE6247C" w14:textId="77777777" w:rsidR="00A71CAF" w:rsidRPr="005B3447" w:rsidRDefault="00A71CAF" w:rsidP="00DB0B49">
            <w:pPr>
              <w:pStyle w:val="RepTableSmall"/>
              <w:rPr>
                <w:b/>
                <w:lang w:val="en-GB"/>
              </w:rPr>
            </w:pPr>
            <w:r w:rsidRPr="00772B05">
              <w:rPr>
                <w:b/>
              </w:rPr>
              <w:t>Systemic exposure</w:t>
            </w:r>
          </w:p>
        </w:tc>
        <w:tc>
          <w:tcPr>
            <w:tcW w:w="1315" w:type="pct"/>
          </w:tcPr>
          <w:p w14:paraId="51125F25" w14:textId="1E3E72A7" w:rsidR="00A71CAF" w:rsidRPr="005B3447" w:rsidRDefault="00FF7B08" w:rsidP="00DB0B49">
            <w:pPr>
              <w:pStyle w:val="RepTableSmallBold"/>
              <w:rPr>
                <w:lang w:val="en-GB"/>
              </w:rPr>
            </w:pPr>
            <w:r w:rsidRPr="00FF7B08">
              <w:rPr>
                <w:lang w:val="en-GB"/>
              </w:rPr>
              <w:t>3,2427242</w:t>
            </w:r>
          </w:p>
        </w:tc>
        <w:tc>
          <w:tcPr>
            <w:tcW w:w="554" w:type="pct"/>
          </w:tcPr>
          <w:p w14:paraId="48D8EDD3" w14:textId="77777777" w:rsidR="00A71CAF" w:rsidRPr="005B3447" w:rsidRDefault="00A71CAF" w:rsidP="00DB0B49">
            <w:pPr>
              <w:pStyle w:val="RepTableSmallBold"/>
              <w:rPr>
                <w:lang w:val="en-GB"/>
              </w:rPr>
            </w:pPr>
            <w:r w:rsidRPr="005B3447">
              <w:rPr>
                <w:lang w:val="en-GB"/>
              </w:rPr>
              <w:t>mg/kg bw/d</w:t>
            </w:r>
          </w:p>
        </w:tc>
        <w:tc>
          <w:tcPr>
            <w:tcW w:w="1242" w:type="pct"/>
          </w:tcPr>
          <w:p w14:paraId="45289A42" w14:textId="126506CE" w:rsidR="00A71CAF" w:rsidRPr="005B3447" w:rsidRDefault="00FF7B08" w:rsidP="00DB0B49">
            <w:pPr>
              <w:pStyle w:val="RepTableSmallBold"/>
              <w:rPr>
                <w:lang w:val="en-GB"/>
              </w:rPr>
            </w:pPr>
            <w:r w:rsidRPr="00FF7B08">
              <w:rPr>
                <w:lang w:val="en-GB"/>
              </w:rPr>
              <w:t>3,2427242</w:t>
            </w:r>
          </w:p>
        </w:tc>
        <w:tc>
          <w:tcPr>
            <w:tcW w:w="555" w:type="pct"/>
          </w:tcPr>
          <w:p w14:paraId="41B2B150" w14:textId="77777777" w:rsidR="00A71CAF" w:rsidRPr="005B3447" w:rsidRDefault="00A71CAF" w:rsidP="00DB0B49">
            <w:pPr>
              <w:pStyle w:val="RepTableSmallBold"/>
              <w:rPr>
                <w:lang w:val="en-GB"/>
              </w:rPr>
            </w:pPr>
            <w:r w:rsidRPr="005B3447">
              <w:rPr>
                <w:lang w:val="en-GB"/>
              </w:rPr>
              <w:t>mg/kg bw/d</w:t>
            </w:r>
          </w:p>
        </w:tc>
      </w:tr>
      <w:tr w:rsidR="00A71CAF" w:rsidRPr="005B3447" w14:paraId="1037D984" w14:textId="77777777" w:rsidTr="00DB0B49">
        <w:tc>
          <w:tcPr>
            <w:tcW w:w="1334" w:type="pct"/>
          </w:tcPr>
          <w:p w14:paraId="365D2AC9" w14:textId="77777777" w:rsidR="00A71CAF" w:rsidRPr="005B3447" w:rsidRDefault="00A71CAF" w:rsidP="00DB0B49">
            <w:pPr>
              <w:pStyle w:val="RepTableSmall"/>
              <w:rPr>
                <w:u w:val="single"/>
                <w:lang w:val="en-GB"/>
              </w:rPr>
            </w:pPr>
            <w:r w:rsidRPr="005B3447">
              <w:rPr>
                <w:u w:val="single"/>
                <w:lang w:val="en-GB"/>
              </w:rPr>
              <w:t>Inhalation</w:t>
            </w:r>
          </w:p>
        </w:tc>
        <w:tc>
          <w:tcPr>
            <w:tcW w:w="1869" w:type="pct"/>
            <w:gridSpan w:val="2"/>
          </w:tcPr>
          <w:p w14:paraId="2F3F36D0" w14:textId="77777777" w:rsidR="00A71CAF" w:rsidRPr="005B3447" w:rsidRDefault="00A71CAF" w:rsidP="00DB0B49">
            <w:pPr>
              <w:pStyle w:val="RepTableSmall"/>
              <w:rPr>
                <w:lang w:val="en-GB"/>
              </w:rPr>
            </w:pPr>
          </w:p>
        </w:tc>
        <w:tc>
          <w:tcPr>
            <w:tcW w:w="1797" w:type="pct"/>
            <w:gridSpan w:val="2"/>
          </w:tcPr>
          <w:p w14:paraId="2726A294" w14:textId="7520ED2C" w:rsidR="00A71CAF" w:rsidRPr="005B3447" w:rsidRDefault="00FF27C2" w:rsidP="00DB0B49">
            <w:pPr>
              <w:pStyle w:val="RepTableSmall"/>
              <w:rPr>
                <w:lang w:val="en-GB"/>
              </w:rPr>
            </w:pPr>
            <w:r>
              <w:rPr>
                <w:lang w:val="en-GB"/>
              </w:rPr>
              <w:t>None</w:t>
            </w:r>
          </w:p>
        </w:tc>
      </w:tr>
      <w:tr w:rsidR="00A71CAF" w:rsidRPr="005B3447" w14:paraId="755BEFB3" w14:textId="77777777" w:rsidTr="00DB0B49">
        <w:tc>
          <w:tcPr>
            <w:tcW w:w="1334" w:type="pct"/>
          </w:tcPr>
          <w:p w14:paraId="49A056F3" w14:textId="77777777" w:rsidR="00A71CAF" w:rsidRPr="005B3447" w:rsidRDefault="00A71CAF" w:rsidP="00DB0B49">
            <w:pPr>
              <w:pStyle w:val="RepTableSmall"/>
              <w:rPr>
                <w:lang w:val="en-GB"/>
              </w:rPr>
            </w:pPr>
            <w:r w:rsidRPr="005B3447">
              <w:rPr>
                <w:lang w:val="en-GB"/>
              </w:rPr>
              <w:t>Specific exposure value</w:t>
            </w:r>
          </w:p>
        </w:tc>
        <w:tc>
          <w:tcPr>
            <w:tcW w:w="1315" w:type="pct"/>
          </w:tcPr>
          <w:p w14:paraId="27347262" w14:textId="76D34C5E" w:rsidR="00A71CAF" w:rsidRPr="005B3447" w:rsidRDefault="00FF7B08" w:rsidP="00DB0B49">
            <w:pPr>
              <w:pStyle w:val="RepTableSmall"/>
              <w:rPr>
                <w:lang w:val="en-GB"/>
              </w:rPr>
            </w:pPr>
            <w:r w:rsidRPr="00FF7B08">
              <w:rPr>
                <w:lang w:val="en-GB"/>
              </w:rPr>
              <w:t>10,8850820</w:t>
            </w:r>
          </w:p>
        </w:tc>
        <w:tc>
          <w:tcPr>
            <w:tcW w:w="554" w:type="pct"/>
          </w:tcPr>
          <w:p w14:paraId="2214E5BB" w14:textId="77777777" w:rsidR="00A71CAF" w:rsidRPr="005B3447" w:rsidRDefault="00A71CAF" w:rsidP="00DB0B49">
            <w:pPr>
              <w:pStyle w:val="RepTableSmall"/>
              <w:rPr>
                <w:lang w:val="en-GB"/>
              </w:rPr>
            </w:pPr>
            <w:r w:rsidRPr="005B3447">
              <w:rPr>
                <w:lang w:val="en-GB"/>
              </w:rPr>
              <w:t>µg/person</w:t>
            </w:r>
          </w:p>
        </w:tc>
        <w:tc>
          <w:tcPr>
            <w:tcW w:w="1242" w:type="pct"/>
          </w:tcPr>
          <w:p w14:paraId="16BDFF64" w14:textId="7B0DC56E" w:rsidR="00A71CAF" w:rsidRPr="005B3447" w:rsidRDefault="00FF7B08" w:rsidP="00DB0B49">
            <w:pPr>
              <w:pStyle w:val="RepTableSmall"/>
              <w:rPr>
                <w:lang w:val="en-GB"/>
              </w:rPr>
            </w:pPr>
            <w:r w:rsidRPr="00FF7B08">
              <w:rPr>
                <w:lang w:val="en-GB"/>
              </w:rPr>
              <w:t>10,8850820</w:t>
            </w:r>
          </w:p>
        </w:tc>
        <w:tc>
          <w:tcPr>
            <w:tcW w:w="555" w:type="pct"/>
          </w:tcPr>
          <w:p w14:paraId="11FB6B9C" w14:textId="77777777" w:rsidR="00A71CAF" w:rsidRPr="005B3447" w:rsidRDefault="00A71CAF" w:rsidP="00DB0B49">
            <w:pPr>
              <w:pStyle w:val="RepTableSmall"/>
              <w:rPr>
                <w:lang w:val="en-GB"/>
              </w:rPr>
            </w:pPr>
            <w:r w:rsidRPr="005B3447">
              <w:rPr>
                <w:lang w:val="en-GB"/>
              </w:rPr>
              <w:t>µg/person</w:t>
            </w:r>
          </w:p>
        </w:tc>
      </w:tr>
      <w:tr w:rsidR="00A71CAF" w:rsidRPr="005B3447" w14:paraId="54601FDA" w14:textId="77777777" w:rsidTr="00DB0B49">
        <w:tc>
          <w:tcPr>
            <w:tcW w:w="1334" w:type="pct"/>
          </w:tcPr>
          <w:p w14:paraId="6307906C" w14:textId="77777777" w:rsidR="00A71CAF" w:rsidRPr="005B3447" w:rsidRDefault="00A71CAF" w:rsidP="00DB0B49">
            <w:pPr>
              <w:pStyle w:val="RepTableSmall"/>
              <w:rPr>
                <w:b/>
                <w:lang w:val="en-GB"/>
              </w:rPr>
            </w:pPr>
            <w:r w:rsidRPr="005B3447">
              <w:rPr>
                <w:b/>
              </w:rPr>
              <w:t>Systemic exposure</w:t>
            </w:r>
          </w:p>
        </w:tc>
        <w:tc>
          <w:tcPr>
            <w:tcW w:w="1315" w:type="pct"/>
          </w:tcPr>
          <w:p w14:paraId="343C7CBE" w14:textId="02D02339" w:rsidR="00A71CAF" w:rsidRPr="005B3447" w:rsidRDefault="00FF7B08" w:rsidP="00DB0B49">
            <w:pPr>
              <w:pStyle w:val="RepTableSmallBold"/>
              <w:rPr>
                <w:lang w:val="en-GB"/>
              </w:rPr>
            </w:pPr>
            <w:r w:rsidRPr="00FF7B08">
              <w:rPr>
                <w:lang w:val="en-GB"/>
              </w:rPr>
              <w:t>0,1814180</w:t>
            </w:r>
          </w:p>
        </w:tc>
        <w:tc>
          <w:tcPr>
            <w:tcW w:w="554" w:type="pct"/>
          </w:tcPr>
          <w:p w14:paraId="0F8A4205" w14:textId="77777777" w:rsidR="00A71CAF" w:rsidRPr="005B3447" w:rsidRDefault="00A71CAF" w:rsidP="00DB0B49">
            <w:pPr>
              <w:pStyle w:val="RepTableSmallBold"/>
              <w:rPr>
                <w:lang w:val="en-GB"/>
              </w:rPr>
            </w:pPr>
            <w:r w:rsidRPr="005B3447">
              <w:rPr>
                <w:lang w:val="en-GB"/>
              </w:rPr>
              <w:t>mg/kg bw/d</w:t>
            </w:r>
          </w:p>
        </w:tc>
        <w:tc>
          <w:tcPr>
            <w:tcW w:w="1242" w:type="pct"/>
          </w:tcPr>
          <w:p w14:paraId="461367BF" w14:textId="03855ED2" w:rsidR="00A71CAF" w:rsidRPr="005B3447" w:rsidRDefault="00FF7B08" w:rsidP="00DB0B49">
            <w:pPr>
              <w:pStyle w:val="RepTableSmallBold"/>
              <w:rPr>
                <w:lang w:val="en-GB"/>
              </w:rPr>
            </w:pPr>
            <w:r w:rsidRPr="00FF7B08">
              <w:rPr>
                <w:lang w:val="en-GB"/>
              </w:rPr>
              <w:t>0,1814180</w:t>
            </w:r>
          </w:p>
        </w:tc>
        <w:tc>
          <w:tcPr>
            <w:tcW w:w="555" w:type="pct"/>
          </w:tcPr>
          <w:p w14:paraId="717FF17C" w14:textId="77777777" w:rsidR="00A71CAF" w:rsidRPr="005B3447" w:rsidRDefault="00A71CAF" w:rsidP="00DB0B49">
            <w:pPr>
              <w:pStyle w:val="RepTableSmallBold"/>
              <w:rPr>
                <w:lang w:val="en-GB"/>
              </w:rPr>
            </w:pPr>
            <w:r w:rsidRPr="005B3447">
              <w:rPr>
                <w:lang w:val="en-GB"/>
              </w:rPr>
              <w:t>mg/kg bw/d</w:t>
            </w:r>
          </w:p>
        </w:tc>
      </w:tr>
      <w:tr w:rsidR="00A71CAF" w:rsidRPr="005B3447" w14:paraId="138E547F" w14:textId="77777777" w:rsidTr="00DB0B49">
        <w:tc>
          <w:tcPr>
            <w:tcW w:w="5000" w:type="pct"/>
            <w:gridSpan w:val="5"/>
          </w:tcPr>
          <w:p w14:paraId="06B2C724" w14:textId="77777777" w:rsidR="00A71CAF" w:rsidRPr="005B3447" w:rsidRDefault="00A71CAF" w:rsidP="00DB0B49">
            <w:pPr>
              <w:pStyle w:val="RepTableSmallBold"/>
              <w:jc w:val="center"/>
              <w:rPr>
                <w:lang w:val="en-GB"/>
              </w:rPr>
            </w:pPr>
            <w:r w:rsidRPr="005B3447">
              <w:rPr>
                <w:lang w:val="en-GB"/>
              </w:rPr>
              <w:t>Application</w:t>
            </w:r>
          </w:p>
        </w:tc>
      </w:tr>
      <w:tr w:rsidR="00A71CAF" w:rsidRPr="005B3447" w14:paraId="36189E76" w14:textId="77777777" w:rsidTr="00DB0B49">
        <w:tc>
          <w:tcPr>
            <w:tcW w:w="1334" w:type="pct"/>
          </w:tcPr>
          <w:p w14:paraId="564C4A40" w14:textId="77777777" w:rsidR="00A71CAF" w:rsidRPr="005B3447" w:rsidRDefault="00A71CAF" w:rsidP="00DB0B49">
            <w:pPr>
              <w:pStyle w:val="RepTableSmall"/>
              <w:rPr>
                <w:u w:val="single"/>
                <w:lang w:val="en-GB"/>
              </w:rPr>
            </w:pPr>
            <w:r w:rsidRPr="005B3447">
              <w:rPr>
                <w:u w:val="single"/>
                <w:lang w:val="en-GB"/>
              </w:rPr>
              <w:t>Hands</w:t>
            </w:r>
          </w:p>
        </w:tc>
        <w:tc>
          <w:tcPr>
            <w:tcW w:w="1869" w:type="pct"/>
            <w:gridSpan w:val="2"/>
          </w:tcPr>
          <w:p w14:paraId="47C96958" w14:textId="77777777" w:rsidR="00A71CAF" w:rsidRPr="005B3447" w:rsidRDefault="00A71CAF" w:rsidP="00DB0B49">
            <w:pPr>
              <w:pStyle w:val="RepTableSmall"/>
              <w:rPr>
                <w:lang w:val="en-GB"/>
              </w:rPr>
            </w:pPr>
          </w:p>
        </w:tc>
        <w:tc>
          <w:tcPr>
            <w:tcW w:w="1797" w:type="pct"/>
            <w:gridSpan w:val="2"/>
          </w:tcPr>
          <w:p w14:paraId="14DB249F" w14:textId="51993F92" w:rsidR="00A71CAF" w:rsidRPr="005B3447" w:rsidRDefault="00FF27C2" w:rsidP="00DB0B49">
            <w:pPr>
              <w:pStyle w:val="RepTableSmall"/>
              <w:rPr>
                <w:lang w:val="en-GB"/>
              </w:rPr>
            </w:pPr>
            <w:r>
              <w:rPr>
                <w:lang w:val="en-GB"/>
              </w:rPr>
              <w:t>None</w:t>
            </w:r>
          </w:p>
        </w:tc>
      </w:tr>
      <w:tr w:rsidR="00A71CAF" w:rsidRPr="005B3447" w14:paraId="64FE6003" w14:textId="77777777" w:rsidTr="00DB0B49">
        <w:tc>
          <w:tcPr>
            <w:tcW w:w="1334" w:type="pct"/>
          </w:tcPr>
          <w:p w14:paraId="6983DF45" w14:textId="77777777" w:rsidR="00A71CAF" w:rsidRPr="005B3447" w:rsidRDefault="00A71CAF" w:rsidP="00DB0B49">
            <w:pPr>
              <w:pStyle w:val="RepTableSmall"/>
              <w:rPr>
                <w:lang w:val="en-GB"/>
              </w:rPr>
            </w:pPr>
            <w:r w:rsidRPr="005B3447">
              <w:rPr>
                <w:lang w:val="en-GB"/>
              </w:rPr>
              <w:t>Specific exposure value</w:t>
            </w:r>
          </w:p>
        </w:tc>
        <w:tc>
          <w:tcPr>
            <w:tcW w:w="1315" w:type="pct"/>
          </w:tcPr>
          <w:p w14:paraId="03194212" w14:textId="426085DE" w:rsidR="00A71CAF" w:rsidRPr="005B3447" w:rsidRDefault="00FF7B08" w:rsidP="00DB0B49">
            <w:pPr>
              <w:pStyle w:val="RepTableSmall"/>
              <w:rPr>
                <w:lang w:val="en-GB"/>
              </w:rPr>
            </w:pPr>
            <w:r w:rsidRPr="00FF7B08">
              <w:rPr>
                <w:lang w:val="en-GB"/>
              </w:rPr>
              <w:t>2781,0633731</w:t>
            </w:r>
          </w:p>
        </w:tc>
        <w:tc>
          <w:tcPr>
            <w:tcW w:w="554" w:type="pct"/>
          </w:tcPr>
          <w:p w14:paraId="7B086482" w14:textId="77777777" w:rsidR="00A71CAF" w:rsidRPr="005B3447" w:rsidRDefault="00A71CAF" w:rsidP="00DB0B49">
            <w:pPr>
              <w:pStyle w:val="RepTableSmall"/>
              <w:rPr>
                <w:lang w:val="en-GB"/>
              </w:rPr>
            </w:pPr>
            <w:r w:rsidRPr="005B3447">
              <w:rPr>
                <w:lang w:val="en-GB"/>
              </w:rPr>
              <w:t>µg/person</w:t>
            </w:r>
          </w:p>
        </w:tc>
        <w:tc>
          <w:tcPr>
            <w:tcW w:w="1242" w:type="pct"/>
          </w:tcPr>
          <w:p w14:paraId="0C04C35F" w14:textId="7C4D84A7" w:rsidR="00A71CAF" w:rsidRPr="005B3447" w:rsidRDefault="00FF7B08" w:rsidP="00DB0B49">
            <w:pPr>
              <w:pStyle w:val="RepTableSmall"/>
              <w:rPr>
                <w:lang w:val="en-GB"/>
              </w:rPr>
            </w:pPr>
            <w:r w:rsidRPr="00FF7B08">
              <w:rPr>
                <w:lang w:val="en-GB"/>
              </w:rPr>
              <w:t>2781,0633731</w:t>
            </w:r>
          </w:p>
        </w:tc>
        <w:tc>
          <w:tcPr>
            <w:tcW w:w="555" w:type="pct"/>
          </w:tcPr>
          <w:p w14:paraId="2DC7CC89" w14:textId="77777777" w:rsidR="00A71CAF" w:rsidRPr="005B3447" w:rsidRDefault="00A71CAF" w:rsidP="00DB0B49">
            <w:pPr>
              <w:pStyle w:val="RepTableSmall"/>
              <w:rPr>
                <w:lang w:val="en-GB"/>
              </w:rPr>
            </w:pPr>
            <w:r w:rsidRPr="005B3447">
              <w:rPr>
                <w:lang w:val="en-GB"/>
              </w:rPr>
              <w:t>µg/person</w:t>
            </w:r>
          </w:p>
        </w:tc>
      </w:tr>
      <w:tr w:rsidR="00A71CAF" w:rsidRPr="005B3447" w14:paraId="77C38F77" w14:textId="77777777" w:rsidTr="00DB0B49">
        <w:tc>
          <w:tcPr>
            <w:tcW w:w="1334" w:type="pct"/>
          </w:tcPr>
          <w:p w14:paraId="0DB62E6E" w14:textId="77777777" w:rsidR="00A71CAF" w:rsidRPr="005B3447" w:rsidRDefault="00A71CAF" w:rsidP="00DB0B49">
            <w:pPr>
              <w:pStyle w:val="RepTableSmall"/>
              <w:rPr>
                <w:b/>
                <w:lang w:val="en-GB"/>
              </w:rPr>
            </w:pPr>
            <w:proofErr w:type="spellStart"/>
            <w:r w:rsidRPr="005B3447">
              <w:rPr>
                <w:b/>
                <w:lang w:val="de-DE"/>
              </w:rPr>
              <w:t>Systemic</w:t>
            </w:r>
            <w:proofErr w:type="spellEnd"/>
            <w:r w:rsidRPr="005B3447">
              <w:rPr>
                <w:b/>
                <w:lang w:val="de-DE"/>
              </w:rPr>
              <w:t xml:space="preserve"> </w:t>
            </w:r>
            <w:proofErr w:type="spellStart"/>
            <w:r w:rsidRPr="005B3447">
              <w:rPr>
                <w:b/>
                <w:lang w:val="de-DE"/>
              </w:rPr>
              <w:t>exposure</w:t>
            </w:r>
            <w:proofErr w:type="spellEnd"/>
          </w:p>
        </w:tc>
        <w:tc>
          <w:tcPr>
            <w:tcW w:w="1315" w:type="pct"/>
          </w:tcPr>
          <w:p w14:paraId="211FF58C" w14:textId="74E1F096" w:rsidR="00A71CAF" w:rsidRPr="005B3447" w:rsidRDefault="00FF7B08" w:rsidP="00DB0B49">
            <w:pPr>
              <w:pStyle w:val="RepTableSmall"/>
              <w:rPr>
                <w:b/>
                <w:lang w:val="en-GB"/>
              </w:rPr>
            </w:pPr>
            <w:r w:rsidRPr="00FF7B08">
              <w:rPr>
                <w:b/>
                <w:lang w:val="en-GB"/>
              </w:rPr>
              <w:t>46,3510562</w:t>
            </w:r>
          </w:p>
        </w:tc>
        <w:tc>
          <w:tcPr>
            <w:tcW w:w="554" w:type="pct"/>
          </w:tcPr>
          <w:p w14:paraId="621BCF8D" w14:textId="77777777" w:rsidR="00A71CAF" w:rsidRPr="005B3447" w:rsidRDefault="00A71CAF" w:rsidP="00DB0B49">
            <w:pPr>
              <w:pStyle w:val="RepTableSmall"/>
              <w:rPr>
                <w:b/>
                <w:lang w:val="en-GB"/>
              </w:rPr>
            </w:pPr>
            <w:r w:rsidRPr="005B3447">
              <w:rPr>
                <w:b/>
                <w:lang w:val="en-GB"/>
              </w:rPr>
              <w:t>mg/kg bw/d</w:t>
            </w:r>
          </w:p>
        </w:tc>
        <w:tc>
          <w:tcPr>
            <w:tcW w:w="1242" w:type="pct"/>
          </w:tcPr>
          <w:p w14:paraId="5FF6504D" w14:textId="079F2E30" w:rsidR="00A71CAF" w:rsidRPr="005B3447" w:rsidRDefault="00FF7B08" w:rsidP="00DB0B49">
            <w:pPr>
              <w:pStyle w:val="RepTableSmall"/>
              <w:rPr>
                <w:b/>
                <w:lang w:val="en-GB"/>
              </w:rPr>
            </w:pPr>
            <w:r w:rsidRPr="00FF7B08">
              <w:rPr>
                <w:b/>
                <w:lang w:val="en-GB"/>
              </w:rPr>
              <w:t>46,3510562</w:t>
            </w:r>
          </w:p>
        </w:tc>
        <w:tc>
          <w:tcPr>
            <w:tcW w:w="555" w:type="pct"/>
          </w:tcPr>
          <w:p w14:paraId="07739263" w14:textId="77777777" w:rsidR="00A71CAF" w:rsidRPr="005B3447" w:rsidRDefault="00A71CAF" w:rsidP="00DB0B49">
            <w:pPr>
              <w:pStyle w:val="RepTableSmall"/>
              <w:rPr>
                <w:b/>
                <w:lang w:val="en-GB"/>
              </w:rPr>
            </w:pPr>
            <w:r w:rsidRPr="005B3447">
              <w:rPr>
                <w:b/>
                <w:lang w:val="en-GB"/>
              </w:rPr>
              <w:t>mg/kg bw/d</w:t>
            </w:r>
          </w:p>
        </w:tc>
      </w:tr>
      <w:tr w:rsidR="00A71CAF" w:rsidRPr="005B3447" w14:paraId="64EBF849" w14:textId="77777777" w:rsidTr="00DB0B49">
        <w:tc>
          <w:tcPr>
            <w:tcW w:w="1334" w:type="pct"/>
          </w:tcPr>
          <w:p w14:paraId="2463CE94" w14:textId="77777777" w:rsidR="00A71CAF" w:rsidRPr="005B3447" w:rsidRDefault="00A71CAF" w:rsidP="00DB0B49">
            <w:pPr>
              <w:pStyle w:val="RepTableSmall"/>
              <w:rPr>
                <w:u w:val="single"/>
                <w:lang w:val="en-GB"/>
              </w:rPr>
            </w:pPr>
            <w:r w:rsidRPr="005B3447">
              <w:rPr>
                <w:u w:val="single"/>
                <w:lang w:val="en-GB"/>
              </w:rPr>
              <w:t>Body</w:t>
            </w:r>
          </w:p>
        </w:tc>
        <w:tc>
          <w:tcPr>
            <w:tcW w:w="1869" w:type="pct"/>
            <w:gridSpan w:val="2"/>
          </w:tcPr>
          <w:p w14:paraId="23F8D178" w14:textId="77777777" w:rsidR="00A71CAF" w:rsidRPr="005B3447" w:rsidRDefault="00A71CAF" w:rsidP="00DB0B49">
            <w:pPr>
              <w:pStyle w:val="RepTableSmall"/>
              <w:rPr>
                <w:lang w:val="en-GB"/>
              </w:rPr>
            </w:pPr>
          </w:p>
        </w:tc>
        <w:tc>
          <w:tcPr>
            <w:tcW w:w="1797" w:type="pct"/>
            <w:gridSpan w:val="2"/>
          </w:tcPr>
          <w:p w14:paraId="1B88A9EF" w14:textId="77777777" w:rsidR="00A71CAF" w:rsidRPr="005B3447" w:rsidRDefault="00A71CAF" w:rsidP="00DB0B49">
            <w:pPr>
              <w:pStyle w:val="RepTableSmall"/>
              <w:rPr>
                <w:lang w:val="en-GB"/>
              </w:rPr>
            </w:pPr>
            <w:r>
              <w:rPr>
                <w:lang w:val="en-GB"/>
              </w:rPr>
              <w:t>W</w:t>
            </w:r>
            <w:r w:rsidRPr="005B3447">
              <w:rPr>
                <w:lang w:val="en-GB"/>
              </w:rPr>
              <w:t>ork wear</w:t>
            </w:r>
          </w:p>
        </w:tc>
      </w:tr>
      <w:tr w:rsidR="00A71CAF" w:rsidRPr="005B3447" w14:paraId="6DA27FA7" w14:textId="77777777" w:rsidTr="00DB0B49">
        <w:tc>
          <w:tcPr>
            <w:tcW w:w="1334" w:type="pct"/>
          </w:tcPr>
          <w:p w14:paraId="4BA0E6C7" w14:textId="77777777" w:rsidR="00A71CAF" w:rsidRPr="005B3447" w:rsidRDefault="00A71CAF" w:rsidP="00DB0B49">
            <w:pPr>
              <w:pStyle w:val="RepTableSmall"/>
              <w:rPr>
                <w:lang w:val="en-GB"/>
              </w:rPr>
            </w:pPr>
            <w:r w:rsidRPr="005B3447">
              <w:rPr>
                <w:lang w:val="en-GB"/>
              </w:rPr>
              <w:t>Specific exposure value</w:t>
            </w:r>
          </w:p>
        </w:tc>
        <w:tc>
          <w:tcPr>
            <w:tcW w:w="1315" w:type="pct"/>
          </w:tcPr>
          <w:p w14:paraId="76C24D76" w14:textId="456AB00D" w:rsidR="00A71CAF" w:rsidRPr="005B3447" w:rsidRDefault="00FF7B08" w:rsidP="00DB0B49">
            <w:pPr>
              <w:pStyle w:val="RepTableSmall"/>
              <w:rPr>
                <w:lang w:val="en-GB"/>
              </w:rPr>
            </w:pPr>
            <w:r w:rsidRPr="00FF7B08">
              <w:rPr>
                <w:lang w:val="en-GB"/>
              </w:rPr>
              <w:t>1554,9875884</w:t>
            </w:r>
          </w:p>
        </w:tc>
        <w:tc>
          <w:tcPr>
            <w:tcW w:w="554" w:type="pct"/>
          </w:tcPr>
          <w:p w14:paraId="17229AA9" w14:textId="77777777" w:rsidR="00A71CAF" w:rsidRPr="005B3447" w:rsidRDefault="00A71CAF" w:rsidP="00DB0B49">
            <w:pPr>
              <w:pStyle w:val="RepTableSmall"/>
              <w:rPr>
                <w:lang w:val="en-GB"/>
              </w:rPr>
            </w:pPr>
            <w:r w:rsidRPr="005B3447">
              <w:rPr>
                <w:lang w:val="en-GB"/>
              </w:rPr>
              <w:t>µg/person</w:t>
            </w:r>
          </w:p>
        </w:tc>
        <w:tc>
          <w:tcPr>
            <w:tcW w:w="1242" w:type="pct"/>
          </w:tcPr>
          <w:p w14:paraId="2594035D" w14:textId="23FD3C1A" w:rsidR="00A71CAF" w:rsidRPr="005B3447" w:rsidRDefault="00FF7B08" w:rsidP="00DB0B49">
            <w:pPr>
              <w:pStyle w:val="RepTableSmall"/>
              <w:rPr>
                <w:lang w:val="en-GB"/>
              </w:rPr>
            </w:pPr>
            <w:r w:rsidRPr="00FF7B08">
              <w:rPr>
                <w:lang w:val="en-GB"/>
              </w:rPr>
              <w:t>42,6559334</w:t>
            </w:r>
          </w:p>
        </w:tc>
        <w:tc>
          <w:tcPr>
            <w:tcW w:w="555" w:type="pct"/>
          </w:tcPr>
          <w:p w14:paraId="3A51C294" w14:textId="77777777" w:rsidR="00A71CAF" w:rsidRPr="005B3447" w:rsidRDefault="00A71CAF" w:rsidP="00DB0B49">
            <w:pPr>
              <w:pStyle w:val="RepTableSmall"/>
              <w:rPr>
                <w:lang w:val="en-GB"/>
              </w:rPr>
            </w:pPr>
            <w:r w:rsidRPr="005B3447">
              <w:rPr>
                <w:lang w:val="en-GB"/>
              </w:rPr>
              <w:t>µg/person</w:t>
            </w:r>
          </w:p>
        </w:tc>
      </w:tr>
      <w:tr w:rsidR="00A71CAF" w:rsidRPr="005B3447" w14:paraId="436B1C5E" w14:textId="77777777" w:rsidTr="00DB0B49">
        <w:tc>
          <w:tcPr>
            <w:tcW w:w="1334" w:type="pct"/>
          </w:tcPr>
          <w:p w14:paraId="0E082C59" w14:textId="77777777" w:rsidR="00A71CAF" w:rsidRPr="005B3447" w:rsidRDefault="00A71CAF" w:rsidP="00DB0B49">
            <w:pPr>
              <w:pStyle w:val="RepTableSmall"/>
              <w:rPr>
                <w:b/>
                <w:lang w:val="en-GB"/>
              </w:rPr>
            </w:pPr>
            <w:proofErr w:type="spellStart"/>
            <w:r w:rsidRPr="005B3447">
              <w:rPr>
                <w:b/>
                <w:lang w:val="de-DE"/>
              </w:rPr>
              <w:t>Systemic</w:t>
            </w:r>
            <w:proofErr w:type="spellEnd"/>
            <w:r w:rsidRPr="005B3447">
              <w:rPr>
                <w:b/>
                <w:lang w:val="de-DE"/>
              </w:rPr>
              <w:t xml:space="preserve"> </w:t>
            </w:r>
            <w:proofErr w:type="spellStart"/>
            <w:r w:rsidRPr="005B3447">
              <w:rPr>
                <w:b/>
                <w:lang w:val="de-DE"/>
              </w:rPr>
              <w:t>exposure</w:t>
            </w:r>
            <w:proofErr w:type="spellEnd"/>
          </w:p>
        </w:tc>
        <w:tc>
          <w:tcPr>
            <w:tcW w:w="1315" w:type="pct"/>
          </w:tcPr>
          <w:p w14:paraId="6A99FD6A" w14:textId="6957E671" w:rsidR="00A71CAF" w:rsidRPr="005B3447" w:rsidRDefault="00FF7B08" w:rsidP="00DB0B49">
            <w:pPr>
              <w:pStyle w:val="RepTableSmall"/>
              <w:rPr>
                <w:b/>
                <w:lang w:val="en-GB"/>
              </w:rPr>
            </w:pPr>
            <w:r w:rsidRPr="00FF7B08">
              <w:rPr>
                <w:b/>
                <w:lang w:val="en-GB"/>
              </w:rPr>
              <w:t>25,9164598</w:t>
            </w:r>
          </w:p>
        </w:tc>
        <w:tc>
          <w:tcPr>
            <w:tcW w:w="554" w:type="pct"/>
          </w:tcPr>
          <w:p w14:paraId="309BB65B" w14:textId="77777777" w:rsidR="00A71CAF" w:rsidRPr="005B3447" w:rsidRDefault="00A71CAF" w:rsidP="00DB0B49">
            <w:pPr>
              <w:pStyle w:val="RepTableSmall"/>
              <w:rPr>
                <w:b/>
                <w:lang w:val="en-GB"/>
              </w:rPr>
            </w:pPr>
            <w:r w:rsidRPr="005B3447">
              <w:rPr>
                <w:b/>
                <w:lang w:val="en-GB"/>
              </w:rPr>
              <w:t>mg/kg bw/d</w:t>
            </w:r>
          </w:p>
        </w:tc>
        <w:tc>
          <w:tcPr>
            <w:tcW w:w="1242" w:type="pct"/>
          </w:tcPr>
          <w:p w14:paraId="60AF9BA5" w14:textId="3B1CAF8A" w:rsidR="00A71CAF" w:rsidRPr="005B3447" w:rsidRDefault="00FF7B08" w:rsidP="00DB0B49">
            <w:pPr>
              <w:pStyle w:val="RepTableSmall"/>
              <w:rPr>
                <w:b/>
                <w:lang w:val="en-GB"/>
              </w:rPr>
            </w:pPr>
            <w:r w:rsidRPr="00FF7B08">
              <w:rPr>
                <w:b/>
                <w:lang w:val="en-GB"/>
              </w:rPr>
              <w:t>0,7109322</w:t>
            </w:r>
          </w:p>
        </w:tc>
        <w:tc>
          <w:tcPr>
            <w:tcW w:w="555" w:type="pct"/>
          </w:tcPr>
          <w:p w14:paraId="4BF2F9EF" w14:textId="77777777" w:rsidR="00A71CAF" w:rsidRPr="005B3447" w:rsidRDefault="00A71CAF" w:rsidP="00DB0B49">
            <w:pPr>
              <w:pStyle w:val="RepTableSmall"/>
              <w:rPr>
                <w:b/>
                <w:lang w:val="en-GB"/>
              </w:rPr>
            </w:pPr>
            <w:r w:rsidRPr="005B3447">
              <w:rPr>
                <w:b/>
                <w:lang w:val="en-GB"/>
              </w:rPr>
              <w:t>mg/kg bw/d</w:t>
            </w:r>
          </w:p>
        </w:tc>
      </w:tr>
      <w:tr w:rsidR="00A71CAF" w:rsidRPr="005B3447" w14:paraId="5B246A1F" w14:textId="77777777" w:rsidTr="00DB0B49">
        <w:tc>
          <w:tcPr>
            <w:tcW w:w="1334" w:type="pct"/>
          </w:tcPr>
          <w:p w14:paraId="7F2C141E" w14:textId="77777777" w:rsidR="00A71CAF" w:rsidRPr="005B3447" w:rsidRDefault="00A71CAF" w:rsidP="00DB0B49">
            <w:pPr>
              <w:pStyle w:val="RepTableSmall"/>
              <w:rPr>
                <w:u w:val="single"/>
                <w:lang w:val="en-GB"/>
              </w:rPr>
            </w:pPr>
            <w:r w:rsidRPr="005B3447">
              <w:rPr>
                <w:u w:val="single"/>
                <w:lang w:val="en-GB"/>
              </w:rPr>
              <w:t>Head</w:t>
            </w:r>
          </w:p>
        </w:tc>
        <w:tc>
          <w:tcPr>
            <w:tcW w:w="1869" w:type="pct"/>
            <w:gridSpan w:val="2"/>
          </w:tcPr>
          <w:p w14:paraId="590CB829" w14:textId="77777777" w:rsidR="00A71CAF" w:rsidRPr="005B3447" w:rsidRDefault="00A71CAF" w:rsidP="00DB0B49">
            <w:pPr>
              <w:pStyle w:val="RepTableSmall"/>
              <w:rPr>
                <w:lang w:val="en-GB"/>
              </w:rPr>
            </w:pPr>
          </w:p>
        </w:tc>
        <w:tc>
          <w:tcPr>
            <w:tcW w:w="1797" w:type="pct"/>
            <w:gridSpan w:val="2"/>
          </w:tcPr>
          <w:p w14:paraId="5801E113" w14:textId="0E15537A" w:rsidR="00A71CAF" w:rsidRPr="005B3447" w:rsidRDefault="00FF27C2" w:rsidP="00DB0B49">
            <w:pPr>
              <w:pStyle w:val="RepTableSmall"/>
              <w:rPr>
                <w:lang w:val="en-GB"/>
              </w:rPr>
            </w:pPr>
            <w:r>
              <w:rPr>
                <w:lang w:val="en-GB"/>
              </w:rPr>
              <w:t>None</w:t>
            </w:r>
          </w:p>
        </w:tc>
      </w:tr>
      <w:tr w:rsidR="00A71CAF" w:rsidRPr="005B3447" w14:paraId="13CE0638" w14:textId="77777777" w:rsidTr="00DB0B49">
        <w:tc>
          <w:tcPr>
            <w:tcW w:w="1334" w:type="pct"/>
          </w:tcPr>
          <w:p w14:paraId="1F080766" w14:textId="77777777" w:rsidR="00A71CAF" w:rsidRPr="005B3447" w:rsidRDefault="00A71CAF" w:rsidP="00DB0B49">
            <w:pPr>
              <w:pStyle w:val="RepTableSmall"/>
              <w:rPr>
                <w:lang w:val="en-GB"/>
              </w:rPr>
            </w:pPr>
            <w:r w:rsidRPr="005B3447">
              <w:rPr>
                <w:lang w:val="en-GB"/>
              </w:rPr>
              <w:t>Specific exposure value</w:t>
            </w:r>
          </w:p>
        </w:tc>
        <w:tc>
          <w:tcPr>
            <w:tcW w:w="1315" w:type="pct"/>
          </w:tcPr>
          <w:p w14:paraId="12108942" w14:textId="78BE7C3D" w:rsidR="00A71CAF" w:rsidRPr="005B3447" w:rsidRDefault="00FF7B08" w:rsidP="00DB0B49">
            <w:pPr>
              <w:pStyle w:val="RepTableSmall"/>
              <w:rPr>
                <w:lang w:val="en-GB"/>
              </w:rPr>
            </w:pPr>
            <w:r w:rsidRPr="00FF7B08">
              <w:rPr>
                <w:lang w:val="en-GB"/>
              </w:rPr>
              <w:t>73,4940408</w:t>
            </w:r>
          </w:p>
        </w:tc>
        <w:tc>
          <w:tcPr>
            <w:tcW w:w="554" w:type="pct"/>
          </w:tcPr>
          <w:p w14:paraId="1F6E5B1B" w14:textId="77777777" w:rsidR="00A71CAF" w:rsidRPr="005B3447" w:rsidRDefault="00A71CAF" w:rsidP="00DB0B49">
            <w:pPr>
              <w:pStyle w:val="RepTableSmall"/>
              <w:rPr>
                <w:lang w:val="en-GB"/>
              </w:rPr>
            </w:pPr>
            <w:r w:rsidRPr="005B3447">
              <w:rPr>
                <w:lang w:val="en-GB"/>
              </w:rPr>
              <w:t>µg/person</w:t>
            </w:r>
          </w:p>
        </w:tc>
        <w:tc>
          <w:tcPr>
            <w:tcW w:w="1242" w:type="pct"/>
          </w:tcPr>
          <w:p w14:paraId="67A9E223" w14:textId="4EA70A6B" w:rsidR="00A71CAF" w:rsidRPr="005B3447" w:rsidRDefault="00FF7B08" w:rsidP="00DB0B49">
            <w:pPr>
              <w:pStyle w:val="RepTableSmall"/>
              <w:rPr>
                <w:lang w:val="en-GB"/>
              </w:rPr>
            </w:pPr>
            <w:r w:rsidRPr="00FF7B08">
              <w:rPr>
                <w:lang w:val="en-GB"/>
              </w:rPr>
              <w:t>73,4940408</w:t>
            </w:r>
            <w:r w:rsidRPr="00FF7B08">
              <w:rPr>
                <w:lang w:val="en-GB"/>
              </w:rPr>
              <w:tab/>
            </w:r>
          </w:p>
        </w:tc>
        <w:tc>
          <w:tcPr>
            <w:tcW w:w="555" w:type="pct"/>
          </w:tcPr>
          <w:p w14:paraId="7B5555EB" w14:textId="77777777" w:rsidR="00A71CAF" w:rsidRPr="005B3447" w:rsidRDefault="00A71CAF" w:rsidP="00DB0B49">
            <w:pPr>
              <w:pStyle w:val="RepTableSmall"/>
              <w:rPr>
                <w:lang w:val="en-GB"/>
              </w:rPr>
            </w:pPr>
            <w:r w:rsidRPr="005B3447">
              <w:rPr>
                <w:lang w:val="en-GB"/>
              </w:rPr>
              <w:t>µg/person</w:t>
            </w:r>
          </w:p>
        </w:tc>
      </w:tr>
      <w:tr w:rsidR="00A71CAF" w:rsidRPr="005B3447" w14:paraId="3D3A7E93" w14:textId="77777777" w:rsidTr="00DB0B49">
        <w:tc>
          <w:tcPr>
            <w:tcW w:w="1334" w:type="pct"/>
          </w:tcPr>
          <w:p w14:paraId="61D150E8" w14:textId="77777777" w:rsidR="00A71CAF" w:rsidRPr="005B3447" w:rsidRDefault="00A71CAF" w:rsidP="00DB0B49">
            <w:pPr>
              <w:pStyle w:val="RepTableSmall"/>
              <w:rPr>
                <w:b/>
                <w:lang w:val="en-GB"/>
              </w:rPr>
            </w:pPr>
            <w:r w:rsidRPr="00772B05">
              <w:rPr>
                <w:b/>
              </w:rPr>
              <w:t>Systemic exposure</w:t>
            </w:r>
          </w:p>
        </w:tc>
        <w:tc>
          <w:tcPr>
            <w:tcW w:w="1315" w:type="pct"/>
          </w:tcPr>
          <w:p w14:paraId="3619C7D2" w14:textId="34C5E22E" w:rsidR="00A71CAF" w:rsidRPr="005B3447" w:rsidRDefault="00FF7B08" w:rsidP="00DB0B49">
            <w:pPr>
              <w:pStyle w:val="RepTableSmall"/>
              <w:rPr>
                <w:b/>
                <w:lang w:val="en-GB"/>
              </w:rPr>
            </w:pPr>
            <w:r w:rsidRPr="00FF7B08">
              <w:rPr>
                <w:b/>
                <w:lang w:val="en-GB"/>
              </w:rPr>
              <w:t>1,2249007</w:t>
            </w:r>
          </w:p>
        </w:tc>
        <w:tc>
          <w:tcPr>
            <w:tcW w:w="554" w:type="pct"/>
          </w:tcPr>
          <w:p w14:paraId="1613A094" w14:textId="77777777" w:rsidR="00A71CAF" w:rsidRPr="005B3447" w:rsidRDefault="00A71CAF" w:rsidP="00DB0B49">
            <w:pPr>
              <w:pStyle w:val="RepTableSmall"/>
              <w:rPr>
                <w:b/>
                <w:lang w:val="en-GB"/>
              </w:rPr>
            </w:pPr>
            <w:r w:rsidRPr="005B3447">
              <w:rPr>
                <w:b/>
                <w:lang w:val="en-GB"/>
              </w:rPr>
              <w:t>mg/kg bw/d</w:t>
            </w:r>
          </w:p>
        </w:tc>
        <w:tc>
          <w:tcPr>
            <w:tcW w:w="1242" w:type="pct"/>
          </w:tcPr>
          <w:p w14:paraId="0A0406B7" w14:textId="2CA38513" w:rsidR="00A71CAF" w:rsidRPr="005B3447" w:rsidRDefault="00FF7B08" w:rsidP="00DB0B49">
            <w:pPr>
              <w:pStyle w:val="RepTableSmall"/>
              <w:rPr>
                <w:b/>
                <w:lang w:val="en-GB"/>
              </w:rPr>
            </w:pPr>
            <w:r w:rsidRPr="00FF7B08">
              <w:rPr>
                <w:b/>
                <w:lang w:val="en-GB"/>
              </w:rPr>
              <w:t>1,2249007</w:t>
            </w:r>
          </w:p>
        </w:tc>
        <w:tc>
          <w:tcPr>
            <w:tcW w:w="555" w:type="pct"/>
          </w:tcPr>
          <w:p w14:paraId="57824FC1" w14:textId="77777777" w:rsidR="00A71CAF" w:rsidRPr="005B3447" w:rsidRDefault="00A71CAF" w:rsidP="00DB0B49">
            <w:pPr>
              <w:pStyle w:val="RepTableSmall"/>
              <w:rPr>
                <w:b/>
                <w:lang w:val="en-GB"/>
              </w:rPr>
            </w:pPr>
            <w:r w:rsidRPr="005B3447">
              <w:rPr>
                <w:b/>
                <w:lang w:val="en-GB"/>
              </w:rPr>
              <w:t>mg/kg bw/d</w:t>
            </w:r>
          </w:p>
        </w:tc>
      </w:tr>
      <w:tr w:rsidR="00A71CAF" w:rsidRPr="005B3447" w14:paraId="0D5A5294" w14:textId="77777777" w:rsidTr="00DB0B49">
        <w:tc>
          <w:tcPr>
            <w:tcW w:w="1334" w:type="pct"/>
          </w:tcPr>
          <w:p w14:paraId="0816909E" w14:textId="77777777" w:rsidR="00A71CAF" w:rsidRPr="005B3447" w:rsidRDefault="00A71CAF" w:rsidP="00DB0B49">
            <w:pPr>
              <w:pStyle w:val="RepTableSmall"/>
              <w:rPr>
                <w:u w:val="single"/>
                <w:lang w:val="en-GB"/>
              </w:rPr>
            </w:pPr>
            <w:r w:rsidRPr="005B3447">
              <w:rPr>
                <w:u w:val="single"/>
                <w:lang w:val="en-GB"/>
              </w:rPr>
              <w:t>Inhalation</w:t>
            </w:r>
          </w:p>
        </w:tc>
        <w:tc>
          <w:tcPr>
            <w:tcW w:w="1869" w:type="pct"/>
            <w:gridSpan w:val="2"/>
          </w:tcPr>
          <w:p w14:paraId="64B6AE40" w14:textId="77777777" w:rsidR="00A71CAF" w:rsidRPr="005B3447" w:rsidRDefault="00A71CAF" w:rsidP="00DB0B49">
            <w:pPr>
              <w:pStyle w:val="RepTableSmall"/>
              <w:rPr>
                <w:lang w:val="en-GB"/>
              </w:rPr>
            </w:pPr>
          </w:p>
        </w:tc>
        <w:tc>
          <w:tcPr>
            <w:tcW w:w="1797" w:type="pct"/>
            <w:gridSpan w:val="2"/>
          </w:tcPr>
          <w:p w14:paraId="4F47B793" w14:textId="6685A10F" w:rsidR="00A71CAF" w:rsidRPr="005B3447" w:rsidRDefault="00FF27C2" w:rsidP="00DB0B49">
            <w:pPr>
              <w:pStyle w:val="RepTableSmall"/>
              <w:rPr>
                <w:lang w:val="en-GB"/>
              </w:rPr>
            </w:pPr>
            <w:r>
              <w:rPr>
                <w:lang w:val="en-GB"/>
              </w:rPr>
              <w:t>None</w:t>
            </w:r>
          </w:p>
        </w:tc>
      </w:tr>
      <w:tr w:rsidR="00A71CAF" w:rsidRPr="005B3447" w14:paraId="21A2E024" w14:textId="77777777" w:rsidTr="00DB0B49">
        <w:tc>
          <w:tcPr>
            <w:tcW w:w="1334" w:type="pct"/>
          </w:tcPr>
          <w:p w14:paraId="5D1EB8E0" w14:textId="77777777" w:rsidR="00A71CAF" w:rsidRPr="005B3447" w:rsidRDefault="00A71CAF" w:rsidP="00DB0B49">
            <w:pPr>
              <w:pStyle w:val="RepTableSmall"/>
              <w:rPr>
                <w:lang w:val="en-GB"/>
              </w:rPr>
            </w:pPr>
            <w:r w:rsidRPr="005B3447">
              <w:rPr>
                <w:lang w:val="en-GB"/>
              </w:rPr>
              <w:t>Specific exposure value</w:t>
            </w:r>
          </w:p>
        </w:tc>
        <w:tc>
          <w:tcPr>
            <w:tcW w:w="1315" w:type="pct"/>
          </w:tcPr>
          <w:p w14:paraId="7EA763A8" w14:textId="7F09BD33" w:rsidR="00A71CAF" w:rsidRPr="005B3447" w:rsidRDefault="00FF7B08" w:rsidP="00DB0B49">
            <w:pPr>
              <w:pStyle w:val="RepTableSmall"/>
              <w:rPr>
                <w:lang w:val="en-GB"/>
              </w:rPr>
            </w:pPr>
            <w:r w:rsidRPr="00FF7B08">
              <w:rPr>
                <w:lang w:val="en-GB"/>
              </w:rPr>
              <w:t>6,3647455</w:t>
            </w:r>
          </w:p>
        </w:tc>
        <w:tc>
          <w:tcPr>
            <w:tcW w:w="554" w:type="pct"/>
          </w:tcPr>
          <w:p w14:paraId="76A70EA7" w14:textId="77777777" w:rsidR="00A71CAF" w:rsidRPr="005B3447" w:rsidRDefault="00A71CAF" w:rsidP="00DB0B49">
            <w:pPr>
              <w:pStyle w:val="RepTableSmall"/>
              <w:rPr>
                <w:lang w:val="en-GB"/>
              </w:rPr>
            </w:pPr>
            <w:r w:rsidRPr="005B3447">
              <w:rPr>
                <w:lang w:val="en-GB"/>
              </w:rPr>
              <w:t>µg/person</w:t>
            </w:r>
          </w:p>
        </w:tc>
        <w:tc>
          <w:tcPr>
            <w:tcW w:w="1242" w:type="pct"/>
          </w:tcPr>
          <w:p w14:paraId="01EA08CB" w14:textId="362C55FB" w:rsidR="00A71CAF" w:rsidRPr="005B3447" w:rsidRDefault="00FF7B08" w:rsidP="00DB0B49">
            <w:pPr>
              <w:pStyle w:val="RepTableSmall"/>
              <w:rPr>
                <w:lang w:val="en-GB"/>
              </w:rPr>
            </w:pPr>
            <w:r w:rsidRPr="00FF7B08">
              <w:rPr>
                <w:lang w:val="en-GB"/>
              </w:rPr>
              <w:t>6,3647455</w:t>
            </w:r>
          </w:p>
        </w:tc>
        <w:tc>
          <w:tcPr>
            <w:tcW w:w="555" w:type="pct"/>
          </w:tcPr>
          <w:p w14:paraId="0A600B6C" w14:textId="77777777" w:rsidR="00A71CAF" w:rsidRPr="005B3447" w:rsidRDefault="00A71CAF" w:rsidP="00DB0B49">
            <w:pPr>
              <w:pStyle w:val="RepTableSmall"/>
              <w:rPr>
                <w:lang w:val="en-GB"/>
              </w:rPr>
            </w:pPr>
            <w:r w:rsidRPr="005B3447">
              <w:rPr>
                <w:lang w:val="en-GB"/>
              </w:rPr>
              <w:t>µg/person</w:t>
            </w:r>
          </w:p>
        </w:tc>
      </w:tr>
      <w:tr w:rsidR="00A71CAF" w:rsidRPr="005B3447" w14:paraId="289B3CD4" w14:textId="77777777" w:rsidTr="00DB0B49">
        <w:trPr>
          <w:trHeight w:val="257"/>
        </w:trPr>
        <w:tc>
          <w:tcPr>
            <w:tcW w:w="1334" w:type="pct"/>
          </w:tcPr>
          <w:p w14:paraId="007D8E81" w14:textId="77777777" w:rsidR="00A71CAF" w:rsidRPr="005B3447" w:rsidRDefault="00A71CAF" w:rsidP="00DB0B49">
            <w:pPr>
              <w:pStyle w:val="RepTableSmall"/>
              <w:rPr>
                <w:b/>
                <w:lang w:val="en-GB"/>
              </w:rPr>
            </w:pPr>
            <w:proofErr w:type="spellStart"/>
            <w:r w:rsidRPr="005B3447">
              <w:rPr>
                <w:b/>
                <w:lang w:val="de-DE"/>
              </w:rPr>
              <w:lastRenderedPageBreak/>
              <w:t>Systemic</w:t>
            </w:r>
            <w:proofErr w:type="spellEnd"/>
            <w:r w:rsidRPr="005B3447">
              <w:rPr>
                <w:b/>
                <w:lang w:val="de-DE"/>
              </w:rPr>
              <w:t xml:space="preserve"> </w:t>
            </w:r>
            <w:proofErr w:type="spellStart"/>
            <w:r w:rsidRPr="005B3447">
              <w:rPr>
                <w:b/>
                <w:lang w:val="de-DE"/>
              </w:rPr>
              <w:t>exposure</w:t>
            </w:r>
            <w:proofErr w:type="spellEnd"/>
          </w:p>
        </w:tc>
        <w:tc>
          <w:tcPr>
            <w:tcW w:w="1315" w:type="pct"/>
          </w:tcPr>
          <w:p w14:paraId="6BD08F63" w14:textId="01CAD3A3" w:rsidR="00A71CAF" w:rsidRPr="005B3447" w:rsidRDefault="00FF7B08" w:rsidP="00DB0B49">
            <w:pPr>
              <w:pStyle w:val="RepTableSmall"/>
              <w:rPr>
                <w:b/>
                <w:lang w:val="en-GB"/>
              </w:rPr>
            </w:pPr>
            <w:r w:rsidRPr="00FF7B08">
              <w:rPr>
                <w:b/>
                <w:lang w:val="en-GB"/>
              </w:rPr>
              <w:t>0,1060791</w:t>
            </w:r>
          </w:p>
        </w:tc>
        <w:tc>
          <w:tcPr>
            <w:tcW w:w="554" w:type="pct"/>
          </w:tcPr>
          <w:p w14:paraId="3B19CB14" w14:textId="77777777" w:rsidR="00A71CAF" w:rsidRPr="005B3447" w:rsidRDefault="00A71CAF" w:rsidP="00DB0B49">
            <w:pPr>
              <w:pStyle w:val="RepTableSmall"/>
              <w:rPr>
                <w:b/>
                <w:lang w:val="en-GB"/>
              </w:rPr>
            </w:pPr>
            <w:r w:rsidRPr="005B3447">
              <w:rPr>
                <w:b/>
                <w:lang w:val="en-GB"/>
              </w:rPr>
              <w:t>mg/kg bw/d</w:t>
            </w:r>
          </w:p>
        </w:tc>
        <w:tc>
          <w:tcPr>
            <w:tcW w:w="1242" w:type="pct"/>
          </w:tcPr>
          <w:p w14:paraId="6790A07F" w14:textId="336BEF3A" w:rsidR="00A71CAF" w:rsidRPr="005B3447" w:rsidRDefault="00FF7B08" w:rsidP="00DB0B49">
            <w:pPr>
              <w:pStyle w:val="RepTableSmall"/>
              <w:rPr>
                <w:b/>
                <w:lang w:val="en-GB"/>
              </w:rPr>
            </w:pPr>
            <w:r w:rsidRPr="00FF7B08">
              <w:rPr>
                <w:b/>
                <w:lang w:val="en-GB"/>
              </w:rPr>
              <w:t>0,1060791</w:t>
            </w:r>
          </w:p>
        </w:tc>
        <w:tc>
          <w:tcPr>
            <w:tcW w:w="555" w:type="pct"/>
          </w:tcPr>
          <w:p w14:paraId="326A06FF" w14:textId="77777777" w:rsidR="00A71CAF" w:rsidRPr="005B3447" w:rsidRDefault="00A71CAF" w:rsidP="00DB0B49">
            <w:pPr>
              <w:pStyle w:val="RepTableSmall"/>
              <w:rPr>
                <w:b/>
                <w:lang w:val="en-GB"/>
              </w:rPr>
            </w:pPr>
            <w:r w:rsidRPr="005B3447">
              <w:rPr>
                <w:b/>
                <w:lang w:val="en-GB"/>
              </w:rPr>
              <w:t>mg/kg bw/d</w:t>
            </w:r>
          </w:p>
        </w:tc>
      </w:tr>
      <w:tr w:rsidR="00A71CAF" w:rsidRPr="005B3447" w14:paraId="59D19311" w14:textId="77777777" w:rsidTr="00DB0B49">
        <w:tc>
          <w:tcPr>
            <w:tcW w:w="5000" w:type="pct"/>
            <w:gridSpan w:val="5"/>
          </w:tcPr>
          <w:p w14:paraId="667962D6" w14:textId="77777777" w:rsidR="00A71CAF" w:rsidRPr="005B3447" w:rsidRDefault="00A71CAF" w:rsidP="00DB0B49">
            <w:pPr>
              <w:pStyle w:val="RepTableSmall"/>
              <w:jc w:val="center"/>
              <w:rPr>
                <w:b/>
                <w:lang w:val="en-GB"/>
              </w:rPr>
            </w:pPr>
            <w:r w:rsidRPr="005B3447">
              <w:rPr>
                <w:b/>
                <w:lang w:val="en-GB"/>
              </w:rPr>
              <w:t>Total</w:t>
            </w:r>
          </w:p>
        </w:tc>
      </w:tr>
      <w:tr w:rsidR="00A71CAF" w:rsidRPr="005B3447" w14:paraId="5AD23F99" w14:textId="77777777" w:rsidTr="00DB0B49">
        <w:tc>
          <w:tcPr>
            <w:tcW w:w="1334" w:type="pct"/>
          </w:tcPr>
          <w:p w14:paraId="5803DF85" w14:textId="77777777" w:rsidR="00A71CAF" w:rsidRPr="005B3447" w:rsidRDefault="00A71CAF" w:rsidP="00DB0B49">
            <w:pPr>
              <w:pStyle w:val="RepTableSmallBold"/>
              <w:rPr>
                <w:lang w:val="en-GB"/>
              </w:rPr>
            </w:pPr>
            <w:r w:rsidRPr="005B3447">
              <w:rPr>
                <w:lang w:val="en-GB"/>
              </w:rPr>
              <w:t>Total systemic exposure</w:t>
            </w:r>
          </w:p>
        </w:tc>
        <w:tc>
          <w:tcPr>
            <w:tcW w:w="1315" w:type="pct"/>
          </w:tcPr>
          <w:p w14:paraId="27A2E42F" w14:textId="2E403FF3" w:rsidR="00A71CAF" w:rsidRPr="005B3447" w:rsidRDefault="00FF7B08" w:rsidP="00DB0B49">
            <w:pPr>
              <w:pStyle w:val="RepTableSmallBold"/>
              <w:rPr>
                <w:lang w:val="en-GB"/>
              </w:rPr>
            </w:pPr>
            <w:r w:rsidRPr="00FF7B08">
              <w:rPr>
                <w:lang w:val="en-GB"/>
              </w:rPr>
              <w:t>0,2847965</w:t>
            </w:r>
          </w:p>
        </w:tc>
        <w:tc>
          <w:tcPr>
            <w:tcW w:w="554" w:type="pct"/>
          </w:tcPr>
          <w:p w14:paraId="2F18A402" w14:textId="77777777" w:rsidR="00A71CAF" w:rsidRPr="005B3447" w:rsidRDefault="00A71CAF" w:rsidP="00DB0B49">
            <w:pPr>
              <w:pStyle w:val="RepTableSmallBold"/>
              <w:rPr>
                <w:lang w:val="en-GB"/>
              </w:rPr>
            </w:pPr>
            <w:r w:rsidRPr="005B3447">
              <w:rPr>
                <w:lang w:val="en-GB"/>
              </w:rPr>
              <w:t>mg/kg bw/d</w:t>
            </w:r>
          </w:p>
        </w:tc>
        <w:tc>
          <w:tcPr>
            <w:tcW w:w="1242" w:type="pct"/>
          </w:tcPr>
          <w:p w14:paraId="5F58BEC3" w14:textId="59D596C4" w:rsidR="00A71CAF" w:rsidRPr="005B3447" w:rsidRDefault="00FF7B08" w:rsidP="00DB0B49">
            <w:pPr>
              <w:pStyle w:val="RepTableSmallBold"/>
              <w:rPr>
                <w:lang w:val="en-GB"/>
              </w:rPr>
            </w:pPr>
            <w:r w:rsidRPr="00FF7B08">
              <w:rPr>
                <w:lang w:val="en-GB"/>
              </w:rPr>
              <w:t>0,1846102</w:t>
            </w:r>
          </w:p>
        </w:tc>
        <w:tc>
          <w:tcPr>
            <w:tcW w:w="555" w:type="pct"/>
          </w:tcPr>
          <w:p w14:paraId="6A9B171A" w14:textId="77777777" w:rsidR="00A71CAF" w:rsidRPr="005B3447" w:rsidRDefault="00A71CAF" w:rsidP="00DB0B49">
            <w:pPr>
              <w:pStyle w:val="RepTableSmallBold"/>
              <w:rPr>
                <w:lang w:val="en-GB"/>
              </w:rPr>
            </w:pPr>
            <w:r w:rsidRPr="005B3447">
              <w:rPr>
                <w:lang w:val="en-GB"/>
              </w:rPr>
              <w:t>mg/kg bw/d</w:t>
            </w:r>
          </w:p>
        </w:tc>
      </w:tr>
      <w:tr w:rsidR="00A71CAF" w:rsidRPr="00B32849" w14:paraId="01FDB64C" w14:textId="77777777" w:rsidTr="00DB0B49">
        <w:tc>
          <w:tcPr>
            <w:tcW w:w="1334" w:type="pct"/>
          </w:tcPr>
          <w:p w14:paraId="4EDEB3C9" w14:textId="77777777" w:rsidR="00A71CAF" w:rsidRPr="005B3447" w:rsidRDefault="00A71CAF" w:rsidP="00DB0B49">
            <w:pPr>
              <w:pStyle w:val="RepTableSmallBold"/>
              <w:rPr>
                <w:lang w:val="en-GB"/>
              </w:rPr>
            </w:pPr>
            <w:r w:rsidRPr="005B3447">
              <w:rPr>
                <w:lang w:val="en-GB"/>
              </w:rPr>
              <w:t>% of AOEL</w:t>
            </w:r>
          </w:p>
        </w:tc>
        <w:tc>
          <w:tcPr>
            <w:tcW w:w="1315" w:type="pct"/>
          </w:tcPr>
          <w:p w14:paraId="50A412BD" w14:textId="449A0741" w:rsidR="00A71CAF" w:rsidRPr="005B3447" w:rsidRDefault="00FF7B08" w:rsidP="00DB0B49">
            <w:pPr>
              <w:pStyle w:val="RepTableSmallBold"/>
              <w:rPr>
                <w:lang w:val="en-GB"/>
              </w:rPr>
            </w:pPr>
            <w:r>
              <w:rPr>
                <w:lang w:val="en-GB"/>
              </w:rPr>
              <w:t>142,40</w:t>
            </w:r>
          </w:p>
        </w:tc>
        <w:tc>
          <w:tcPr>
            <w:tcW w:w="554" w:type="pct"/>
          </w:tcPr>
          <w:p w14:paraId="416FCC01" w14:textId="77777777" w:rsidR="00A71CAF" w:rsidRPr="005B3447" w:rsidRDefault="00A71CAF" w:rsidP="00DB0B49">
            <w:pPr>
              <w:pStyle w:val="RepTableSmallBold"/>
              <w:rPr>
                <w:lang w:val="en-GB"/>
              </w:rPr>
            </w:pPr>
            <w:r w:rsidRPr="005B3447">
              <w:rPr>
                <w:lang w:val="en-GB"/>
              </w:rPr>
              <w:t>%</w:t>
            </w:r>
          </w:p>
        </w:tc>
        <w:tc>
          <w:tcPr>
            <w:tcW w:w="1242" w:type="pct"/>
          </w:tcPr>
          <w:p w14:paraId="78F2190D" w14:textId="5DA51067" w:rsidR="00A71CAF" w:rsidRPr="005B3447" w:rsidRDefault="00FF7B08" w:rsidP="00DB0B49">
            <w:pPr>
              <w:pStyle w:val="RepTableSmallBold"/>
              <w:rPr>
                <w:lang w:val="en-GB"/>
              </w:rPr>
            </w:pPr>
            <w:r>
              <w:rPr>
                <w:lang w:val="en-GB"/>
              </w:rPr>
              <w:t>92,31</w:t>
            </w:r>
          </w:p>
        </w:tc>
        <w:tc>
          <w:tcPr>
            <w:tcW w:w="555" w:type="pct"/>
          </w:tcPr>
          <w:p w14:paraId="7AB80DFE" w14:textId="77777777" w:rsidR="00A71CAF" w:rsidRPr="005B3447" w:rsidRDefault="00A71CAF" w:rsidP="00DB0B49">
            <w:pPr>
              <w:pStyle w:val="RepTableSmallBold"/>
              <w:rPr>
                <w:lang w:val="en-GB"/>
              </w:rPr>
            </w:pPr>
            <w:r w:rsidRPr="005B3447">
              <w:rPr>
                <w:lang w:val="en-GB"/>
              </w:rPr>
              <w:t>%</w:t>
            </w:r>
          </w:p>
        </w:tc>
      </w:tr>
    </w:tbl>
    <w:p w14:paraId="7AE6061C" w14:textId="22588456" w:rsidR="00C81348" w:rsidRPr="00B32849" w:rsidRDefault="0079387A" w:rsidP="00E210F7">
      <w:pPr>
        <w:pStyle w:val="RepLabel"/>
        <w:ind w:left="0" w:firstLine="0"/>
      </w:pPr>
      <w:r w:rsidRPr="00B32849">
        <w:t>Table A </w:t>
      </w:r>
      <w:r w:rsidR="00640DA6">
        <w:t>3</w:t>
      </w:r>
      <w:r w:rsidR="00C81348" w:rsidRPr="00B32849">
        <w:t>:</w:t>
      </w:r>
      <w:r w:rsidR="00C81348" w:rsidRPr="00B32849">
        <w:tab/>
        <w:t>Input parameters considered for the estimation of operator 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90"/>
        <w:gridCol w:w="492"/>
        <w:gridCol w:w="1337"/>
        <w:gridCol w:w="2593"/>
        <w:gridCol w:w="2436"/>
      </w:tblGrid>
      <w:tr w:rsidR="00144FAD" w:rsidRPr="00B32849" w14:paraId="78FD676A" w14:textId="77777777" w:rsidTr="00B53F31">
        <w:tc>
          <w:tcPr>
            <w:tcW w:w="1332" w:type="pct"/>
          </w:tcPr>
          <w:p w14:paraId="658564DE" w14:textId="77777777" w:rsidR="00144FAD" w:rsidRPr="00B32849" w:rsidRDefault="009F554F" w:rsidP="005163FD">
            <w:pPr>
              <w:pStyle w:val="RepTableSmall"/>
            </w:pPr>
            <w:r>
              <w:t>Formulation type</w:t>
            </w:r>
          </w:p>
        </w:tc>
        <w:tc>
          <w:tcPr>
            <w:tcW w:w="978" w:type="pct"/>
            <w:gridSpan w:val="2"/>
          </w:tcPr>
          <w:p w14:paraId="497B8CDD" w14:textId="58A44BA9" w:rsidR="00144FAD" w:rsidRPr="00D53FF9" w:rsidRDefault="00144FAD" w:rsidP="005163FD">
            <w:pPr>
              <w:pStyle w:val="RepTableSmall"/>
            </w:pPr>
            <w:r w:rsidRPr="00D53FF9">
              <w:t>SC</w:t>
            </w:r>
          </w:p>
        </w:tc>
        <w:tc>
          <w:tcPr>
            <w:tcW w:w="1387" w:type="pct"/>
          </w:tcPr>
          <w:p w14:paraId="23D7C990" w14:textId="77777777" w:rsidR="00144FAD" w:rsidRPr="005B3447" w:rsidRDefault="009F554F" w:rsidP="005163FD">
            <w:pPr>
              <w:pStyle w:val="RepTableSmall"/>
            </w:pPr>
            <w:r w:rsidRPr="005B3447">
              <w:t>Crop type</w:t>
            </w:r>
          </w:p>
        </w:tc>
        <w:tc>
          <w:tcPr>
            <w:tcW w:w="1303" w:type="pct"/>
          </w:tcPr>
          <w:p w14:paraId="285C5389" w14:textId="0149ECED" w:rsidR="00144FAD" w:rsidRPr="00B53F31" w:rsidRDefault="00125654" w:rsidP="005163FD">
            <w:pPr>
              <w:pStyle w:val="RepTableSmall"/>
              <w:rPr>
                <w:highlight w:val="yellow"/>
              </w:rPr>
            </w:pPr>
            <w:r w:rsidRPr="005866A2">
              <w:t>Cabbage, cauliflower</w:t>
            </w:r>
          </w:p>
        </w:tc>
      </w:tr>
      <w:tr w:rsidR="00144FAD" w:rsidRPr="00B32849" w14:paraId="4E5B524B" w14:textId="77777777" w:rsidTr="00B53F31">
        <w:tc>
          <w:tcPr>
            <w:tcW w:w="1332" w:type="pct"/>
          </w:tcPr>
          <w:p w14:paraId="2C7533A3" w14:textId="77777777" w:rsidR="00144FAD" w:rsidRPr="00B32849" w:rsidRDefault="009F554F" w:rsidP="005163FD">
            <w:pPr>
              <w:pStyle w:val="RepTableSmall"/>
            </w:pPr>
            <w:r>
              <w:t>Application rate (AR)</w:t>
            </w:r>
          </w:p>
        </w:tc>
        <w:tc>
          <w:tcPr>
            <w:tcW w:w="263" w:type="pct"/>
          </w:tcPr>
          <w:p w14:paraId="274ABDDF" w14:textId="4DA26FD6" w:rsidR="00144FAD" w:rsidRPr="00D53FF9" w:rsidRDefault="00D53FF9" w:rsidP="005163FD">
            <w:pPr>
              <w:pStyle w:val="RepTableSmall"/>
            </w:pPr>
            <w:r w:rsidRPr="00D53FF9">
              <w:t>1,0</w:t>
            </w:r>
          </w:p>
        </w:tc>
        <w:tc>
          <w:tcPr>
            <w:tcW w:w="715" w:type="pct"/>
          </w:tcPr>
          <w:p w14:paraId="7962DCB0" w14:textId="77777777" w:rsidR="00144FAD" w:rsidRPr="00D53FF9" w:rsidRDefault="00144FAD" w:rsidP="005163FD">
            <w:pPr>
              <w:pStyle w:val="RepTableSmall"/>
            </w:pPr>
            <w:r w:rsidRPr="00D53FF9">
              <w:t xml:space="preserve">kg </w:t>
            </w:r>
            <w:proofErr w:type="spellStart"/>
            <w:r w:rsidRPr="00D53FF9">
              <w:t>a.s.</w:t>
            </w:r>
            <w:proofErr w:type="spellEnd"/>
            <w:r w:rsidRPr="00D53FF9">
              <w:t>/ha</w:t>
            </w:r>
          </w:p>
        </w:tc>
        <w:tc>
          <w:tcPr>
            <w:tcW w:w="1387" w:type="pct"/>
          </w:tcPr>
          <w:p w14:paraId="60B9537B" w14:textId="77777777" w:rsidR="00144FAD" w:rsidRPr="005B3447" w:rsidRDefault="009F554F" w:rsidP="005163FD">
            <w:pPr>
              <w:pStyle w:val="RepTableSmall"/>
            </w:pPr>
            <w:r w:rsidRPr="005B3447">
              <w:t>Application method</w:t>
            </w:r>
          </w:p>
        </w:tc>
        <w:tc>
          <w:tcPr>
            <w:tcW w:w="1303" w:type="pct"/>
          </w:tcPr>
          <w:p w14:paraId="40C48627" w14:textId="523C1CF1" w:rsidR="00144FAD" w:rsidRPr="00D53FF9" w:rsidRDefault="001540EF" w:rsidP="005163FD">
            <w:pPr>
              <w:pStyle w:val="RepTableSmall"/>
            </w:pPr>
            <w:r w:rsidRPr="00D53FF9">
              <w:t>Downward spraying</w:t>
            </w:r>
          </w:p>
        </w:tc>
      </w:tr>
      <w:tr w:rsidR="00B53F31" w:rsidRPr="00B32849" w14:paraId="0DF5AC2E" w14:textId="77777777" w:rsidTr="00C67810">
        <w:tc>
          <w:tcPr>
            <w:tcW w:w="1332" w:type="pct"/>
          </w:tcPr>
          <w:p w14:paraId="2070F611" w14:textId="77777777" w:rsidR="00B53F31" w:rsidRPr="00B32849" w:rsidRDefault="009F554F" w:rsidP="005163FD">
            <w:pPr>
              <w:pStyle w:val="RepTableSmall"/>
            </w:pPr>
            <w:r>
              <w:t>Area treated per day (A)</w:t>
            </w:r>
          </w:p>
        </w:tc>
        <w:tc>
          <w:tcPr>
            <w:tcW w:w="263" w:type="pct"/>
          </w:tcPr>
          <w:p w14:paraId="289CB674" w14:textId="5A1A0609" w:rsidR="00B53F31" w:rsidRPr="00D53FF9" w:rsidRDefault="00D53FF9" w:rsidP="005163FD">
            <w:pPr>
              <w:pStyle w:val="RepTableSmall"/>
            </w:pPr>
            <w:r w:rsidRPr="00D53FF9">
              <w:t>50</w:t>
            </w:r>
          </w:p>
        </w:tc>
        <w:tc>
          <w:tcPr>
            <w:tcW w:w="715" w:type="pct"/>
          </w:tcPr>
          <w:p w14:paraId="1F105689" w14:textId="77777777" w:rsidR="00B53F31" w:rsidRPr="00D53FF9" w:rsidRDefault="00B53F31" w:rsidP="005163FD">
            <w:pPr>
              <w:pStyle w:val="RepTableSmall"/>
            </w:pPr>
            <w:r w:rsidRPr="00D53FF9">
              <w:t>ha</w:t>
            </w:r>
          </w:p>
        </w:tc>
        <w:tc>
          <w:tcPr>
            <w:tcW w:w="1387" w:type="pct"/>
          </w:tcPr>
          <w:p w14:paraId="50D489CE" w14:textId="77777777" w:rsidR="00B53F31" w:rsidRPr="005B3447" w:rsidRDefault="009F554F" w:rsidP="005163FD">
            <w:pPr>
              <w:pStyle w:val="RepTableSmall"/>
            </w:pPr>
            <w:r w:rsidRPr="005B3447">
              <w:t>Application equipment</w:t>
            </w:r>
          </w:p>
        </w:tc>
        <w:tc>
          <w:tcPr>
            <w:tcW w:w="1303" w:type="pct"/>
          </w:tcPr>
          <w:p w14:paraId="04B77AFB" w14:textId="6D2F3602" w:rsidR="00B53F31" w:rsidRPr="00D53FF9" w:rsidRDefault="00B53F31" w:rsidP="005163FD">
            <w:pPr>
              <w:pStyle w:val="RepTableSmall"/>
            </w:pPr>
            <w:r w:rsidRPr="00D53FF9">
              <w:t xml:space="preserve">Vehicle-mounted </w:t>
            </w:r>
          </w:p>
        </w:tc>
      </w:tr>
      <w:tr w:rsidR="00B53F31" w:rsidRPr="00B32849" w14:paraId="5D8406A9" w14:textId="77777777" w:rsidTr="00845ABF">
        <w:tc>
          <w:tcPr>
            <w:tcW w:w="1332" w:type="pct"/>
            <w:vMerge w:val="restart"/>
          </w:tcPr>
          <w:p w14:paraId="24DB0EA5" w14:textId="77777777" w:rsidR="00B53F31" w:rsidRPr="00B32849" w:rsidRDefault="009F554F" w:rsidP="005163FD">
            <w:pPr>
              <w:pStyle w:val="RepTableSmall"/>
            </w:pPr>
            <w:r>
              <w:t>Dermal absorption (DA)</w:t>
            </w:r>
          </w:p>
        </w:tc>
        <w:tc>
          <w:tcPr>
            <w:tcW w:w="263" w:type="pct"/>
          </w:tcPr>
          <w:p w14:paraId="02CD90AF" w14:textId="7D401775" w:rsidR="00B53F31" w:rsidRPr="00D53FF9" w:rsidRDefault="00D53FF9" w:rsidP="005163FD">
            <w:pPr>
              <w:pStyle w:val="RepTableSmall"/>
            </w:pPr>
            <w:r w:rsidRPr="00D53FF9">
              <w:t>10</w:t>
            </w:r>
          </w:p>
        </w:tc>
        <w:tc>
          <w:tcPr>
            <w:tcW w:w="715" w:type="pct"/>
          </w:tcPr>
          <w:p w14:paraId="23343AA8" w14:textId="77777777" w:rsidR="00B53F31" w:rsidRPr="00D53FF9" w:rsidRDefault="00B53F31" w:rsidP="005163FD">
            <w:pPr>
              <w:pStyle w:val="RepTableSmall"/>
            </w:pPr>
            <w:r w:rsidRPr="00D53FF9">
              <w:t>% (</w:t>
            </w:r>
            <w:proofErr w:type="spellStart"/>
            <w:r w:rsidRPr="00D53FF9">
              <w:t>concentr</w:t>
            </w:r>
            <w:proofErr w:type="spellEnd"/>
            <w:r w:rsidRPr="00D53FF9">
              <w:t>.)</w:t>
            </w:r>
          </w:p>
        </w:tc>
        <w:tc>
          <w:tcPr>
            <w:tcW w:w="1387" w:type="pct"/>
          </w:tcPr>
          <w:p w14:paraId="25BAF18A" w14:textId="77777777" w:rsidR="00B53F31" w:rsidRPr="005B3447" w:rsidRDefault="009F554F" w:rsidP="005163FD">
            <w:pPr>
              <w:pStyle w:val="RepTableSmall"/>
            </w:pPr>
            <w:r w:rsidRPr="005B3447">
              <w:t>Indoor/outdoor</w:t>
            </w:r>
          </w:p>
        </w:tc>
        <w:tc>
          <w:tcPr>
            <w:tcW w:w="1303" w:type="pct"/>
          </w:tcPr>
          <w:p w14:paraId="0FD0EF96" w14:textId="37E127AA" w:rsidR="00B53F31" w:rsidRPr="00D53FF9" w:rsidRDefault="00B53F31" w:rsidP="005163FD">
            <w:pPr>
              <w:pStyle w:val="RepTableSmall"/>
            </w:pPr>
            <w:r w:rsidRPr="00D53FF9">
              <w:t>Outdoor</w:t>
            </w:r>
          </w:p>
        </w:tc>
      </w:tr>
      <w:tr w:rsidR="00B53F31" w:rsidRPr="00B32849" w14:paraId="3981AC34" w14:textId="77777777" w:rsidTr="00815361">
        <w:tc>
          <w:tcPr>
            <w:tcW w:w="1332" w:type="pct"/>
            <w:vMerge/>
          </w:tcPr>
          <w:p w14:paraId="2D0071F0" w14:textId="77777777" w:rsidR="00B53F31" w:rsidRPr="00B32849" w:rsidRDefault="00B53F31" w:rsidP="005163FD">
            <w:pPr>
              <w:pStyle w:val="RepTableSmall"/>
            </w:pPr>
          </w:p>
        </w:tc>
        <w:tc>
          <w:tcPr>
            <w:tcW w:w="263" w:type="pct"/>
          </w:tcPr>
          <w:p w14:paraId="051FD749" w14:textId="4C83421B" w:rsidR="00B53F31" w:rsidRPr="00D53FF9" w:rsidRDefault="00D53FF9" w:rsidP="005163FD">
            <w:pPr>
              <w:pStyle w:val="RepTableSmall"/>
            </w:pPr>
            <w:r w:rsidRPr="00D53FF9">
              <w:t>50</w:t>
            </w:r>
          </w:p>
        </w:tc>
        <w:tc>
          <w:tcPr>
            <w:tcW w:w="715" w:type="pct"/>
          </w:tcPr>
          <w:p w14:paraId="3192CFDB" w14:textId="77777777" w:rsidR="00B53F31" w:rsidRPr="00D53FF9" w:rsidRDefault="00B53F31" w:rsidP="005163FD">
            <w:pPr>
              <w:pStyle w:val="RepTableSmall"/>
            </w:pPr>
            <w:r w:rsidRPr="00D53FF9">
              <w:t>% (dilution)</w:t>
            </w:r>
          </w:p>
        </w:tc>
        <w:tc>
          <w:tcPr>
            <w:tcW w:w="1387" w:type="pct"/>
          </w:tcPr>
          <w:p w14:paraId="683CD135" w14:textId="77777777" w:rsidR="00B53F31" w:rsidRPr="005B3447" w:rsidRDefault="009F554F" w:rsidP="005163FD">
            <w:pPr>
              <w:pStyle w:val="RepTableSmall"/>
            </w:pPr>
            <w:r w:rsidRPr="005B3447">
              <w:t>Closed cabin</w:t>
            </w:r>
          </w:p>
        </w:tc>
        <w:tc>
          <w:tcPr>
            <w:tcW w:w="1303" w:type="pct"/>
          </w:tcPr>
          <w:p w14:paraId="0032D77E" w14:textId="7D316D2D" w:rsidR="00B53F31" w:rsidRPr="00D53FF9" w:rsidRDefault="00B53F31" w:rsidP="005163FD">
            <w:pPr>
              <w:pStyle w:val="RepTableSmall"/>
            </w:pPr>
            <w:r w:rsidRPr="00D53FF9">
              <w:t>No</w:t>
            </w:r>
          </w:p>
        </w:tc>
      </w:tr>
      <w:tr w:rsidR="00B53F31" w:rsidRPr="00B32849" w14:paraId="3C323D01" w14:textId="77777777" w:rsidTr="004A6C18">
        <w:tc>
          <w:tcPr>
            <w:tcW w:w="1332" w:type="pct"/>
            <w:noWrap/>
          </w:tcPr>
          <w:p w14:paraId="3EB81FE8" w14:textId="77777777" w:rsidR="00B53F31" w:rsidRPr="00B32849" w:rsidRDefault="009F554F" w:rsidP="005163FD">
            <w:pPr>
              <w:pStyle w:val="RepTableSmall"/>
            </w:pPr>
            <w:r>
              <w:t>Inhalation absorption (IA)</w:t>
            </w:r>
          </w:p>
        </w:tc>
        <w:tc>
          <w:tcPr>
            <w:tcW w:w="263" w:type="pct"/>
            <w:noWrap/>
          </w:tcPr>
          <w:p w14:paraId="38ACE76A" w14:textId="77777777" w:rsidR="00B53F31" w:rsidRPr="00D53FF9" w:rsidRDefault="00B53F31" w:rsidP="005163FD">
            <w:pPr>
              <w:pStyle w:val="RepTableSmall"/>
            </w:pPr>
            <w:r w:rsidRPr="00D53FF9">
              <w:t>100</w:t>
            </w:r>
          </w:p>
        </w:tc>
        <w:tc>
          <w:tcPr>
            <w:tcW w:w="715" w:type="pct"/>
            <w:noWrap/>
          </w:tcPr>
          <w:p w14:paraId="5C36A912" w14:textId="77777777" w:rsidR="00B53F31" w:rsidRPr="00D53FF9" w:rsidRDefault="00B53F31" w:rsidP="005163FD">
            <w:pPr>
              <w:pStyle w:val="RepTableSmall"/>
            </w:pPr>
            <w:r w:rsidRPr="00D53FF9">
              <w:t>%</w:t>
            </w:r>
          </w:p>
        </w:tc>
        <w:tc>
          <w:tcPr>
            <w:tcW w:w="1387" w:type="pct"/>
          </w:tcPr>
          <w:p w14:paraId="3800F008" w14:textId="77777777" w:rsidR="00B53F31" w:rsidRPr="005B3447" w:rsidRDefault="009F554F" w:rsidP="005163FD">
            <w:pPr>
              <w:pStyle w:val="RepTableSmall"/>
            </w:pPr>
            <w:r w:rsidRPr="005B3447">
              <w:t>Drift reduction</w:t>
            </w:r>
          </w:p>
        </w:tc>
        <w:tc>
          <w:tcPr>
            <w:tcW w:w="1303" w:type="pct"/>
          </w:tcPr>
          <w:p w14:paraId="17052A3E" w14:textId="0784BAA4" w:rsidR="00B53F31" w:rsidRPr="00D53FF9" w:rsidRDefault="00B53F31" w:rsidP="005163FD">
            <w:pPr>
              <w:pStyle w:val="RepTableSmall"/>
            </w:pPr>
            <w:r w:rsidRPr="00D53FF9">
              <w:t>No</w:t>
            </w:r>
          </w:p>
        </w:tc>
      </w:tr>
      <w:tr w:rsidR="00B53F31" w:rsidRPr="00B32849" w14:paraId="68C99DE2" w14:textId="77777777" w:rsidTr="00C9744D">
        <w:tc>
          <w:tcPr>
            <w:tcW w:w="1332" w:type="pct"/>
          </w:tcPr>
          <w:p w14:paraId="6E5B16D8" w14:textId="77777777" w:rsidR="00B53F31" w:rsidRPr="00B32849" w:rsidRDefault="009F554F" w:rsidP="005163FD">
            <w:pPr>
              <w:pStyle w:val="RepTableSmall"/>
            </w:pPr>
            <w:r>
              <w:t>Body weight (BW)</w:t>
            </w:r>
          </w:p>
        </w:tc>
        <w:tc>
          <w:tcPr>
            <w:tcW w:w="263" w:type="pct"/>
          </w:tcPr>
          <w:p w14:paraId="37884140" w14:textId="77777777" w:rsidR="00B53F31" w:rsidRPr="00D53FF9" w:rsidRDefault="00B53F31" w:rsidP="005163FD">
            <w:pPr>
              <w:pStyle w:val="RepTableSmall"/>
            </w:pPr>
            <w:r w:rsidRPr="00D53FF9">
              <w:t>60</w:t>
            </w:r>
          </w:p>
        </w:tc>
        <w:tc>
          <w:tcPr>
            <w:tcW w:w="715" w:type="pct"/>
          </w:tcPr>
          <w:p w14:paraId="013BF392" w14:textId="77777777" w:rsidR="00B53F31" w:rsidRPr="00D53FF9" w:rsidRDefault="00B53F31" w:rsidP="005163FD">
            <w:pPr>
              <w:pStyle w:val="RepTableSmall"/>
            </w:pPr>
            <w:r w:rsidRPr="00D53FF9">
              <w:t>kg/person</w:t>
            </w:r>
          </w:p>
        </w:tc>
        <w:tc>
          <w:tcPr>
            <w:tcW w:w="1387" w:type="pct"/>
          </w:tcPr>
          <w:p w14:paraId="73FBC7CE" w14:textId="77777777" w:rsidR="00B53F31" w:rsidRPr="005B3447" w:rsidRDefault="009F554F" w:rsidP="005163FD">
            <w:pPr>
              <w:pStyle w:val="RepTableSmall"/>
            </w:pPr>
            <w:r w:rsidRPr="005B3447">
              <w:t>Cultivation</w:t>
            </w:r>
          </w:p>
        </w:tc>
        <w:tc>
          <w:tcPr>
            <w:tcW w:w="1303" w:type="pct"/>
          </w:tcPr>
          <w:p w14:paraId="1D2D2AA4" w14:textId="753B6051" w:rsidR="00B53F31" w:rsidRPr="00D53FF9" w:rsidRDefault="00B53F31" w:rsidP="005163FD">
            <w:pPr>
              <w:pStyle w:val="RepTableSmall"/>
            </w:pPr>
            <w:r w:rsidRPr="00D53FF9">
              <w:t>Normal</w:t>
            </w:r>
          </w:p>
        </w:tc>
      </w:tr>
      <w:tr w:rsidR="00FD71E7" w:rsidRPr="00B32849" w14:paraId="2BAB758E" w14:textId="77777777" w:rsidTr="00FD71E7">
        <w:trPr>
          <w:trHeight w:val="102"/>
        </w:trPr>
        <w:tc>
          <w:tcPr>
            <w:tcW w:w="1332" w:type="pct"/>
          </w:tcPr>
          <w:p w14:paraId="19BACBCF" w14:textId="77777777" w:rsidR="00FD71E7" w:rsidRPr="00B32849" w:rsidRDefault="00FD71E7" w:rsidP="005163FD">
            <w:pPr>
              <w:pStyle w:val="RepTableSmall"/>
            </w:pPr>
            <w:r w:rsidRPr="00B32849">
              <w:t>AOEL</w:t>
            </w:r>
          </w:p>
        </w:tc>
        <w:tc>
          <w:tcPr>
            <w:tcW w:w="263" w:type="pct"/>
          </w:tcPr>
          <w:p w14:paraId="2E297C79" w14:textId="0081C59D" w:rsidR="00FD71E7" w:rsidRPr="00D53FF9" w:rsidRDefault="00D53FF9" w:rsidP="005163FD">
            <w:pPr>
              <w:pStyle w:val="RepTableSmall"/>
            </w:pPr>
            <w:r w:rsidRPr="00D53FF9">
              <w:t>0,2</w:t>
            </w:r>
          </w:p>
        </w:tc>
        <w:tc>
          <w:tcPr>
            <w:tcW w:w="715" w:type="pct"/>
            <w:vAlign w:val="center"/>
          </w:tcPr>
          <w:p w14:paraId="0898F13F" w14:textId="77777777" w:rsidR="00FD71E7" w:rsidRPr="00D53FF9" w:rsidRDefault="00FD71E7" w:rsidP="005163FD">
            <w:pPr>
              <w:pStyle w:val="RepTableSmall"/>
            </w:pPr>
            <w:r w:rsidRPr="00D53FF9">
              <w:t>mg/kg bw/d</w:t>
            </w:r>
          </w:p>
        </w:tc>
        <w:tc>
          <w:tcPr>
            <w:tcW w:w="1387" w:type="pct"/>
          </w:tcPr>
          <w:p w14:paraId="6E6BB5B5" w14:textId="77777777" w:rsidR="00FD71E7" w:rsidRPr="005B3447" w:rsidRDefault="00FD71E7" w:rsidP="005163FD">
            <w:pPr>
              <w:pStyle w:val="RepTableSmall"/>
            </w:pPr>
            <w:r w:rsidRPr="005B3447">
              <w:t>Wa</w:t>
            </w:r>
            <w:r w:rsidR="009F554F" w:rsidRPr="005B3447">
              <w:t>ter soluble bag</w:t>
            </w:r>
          </w:p>
        </w:tc>
        <w:tc>
          <w:tcPr>
            <w:tcW w:w="1303" w:type="pct"/>
          </w:tcPr>
          <w:p w14:paraId="3526C6F5" w14:textId="66F936F8" w:rsidR="00FD71E7" w:rsidRPr="00D53FF9" w:rsidRDefault="00FD71E7" w:rsidP="005163FD">
            <w:pPr>
              <w:pStyle w:val="RepTableSmall"/>
            </w:pPr>
            <w:r w:rsidRPr="00D53FF9">
              <w:t>No</w:t>
            </w:r>
          </w:p>
        </w:tc>
      </w:tr>
    </w:tbl>
    <w:p w14:paraId="087B21B1" w14:textId="77777777" w:rsidR="006B550D" w:rsidRDefault="006B550D" w:rsidP="006B550D">
      <w:pPr>
        <w:pStyle w:val="RepStandard"/>
      </w:pPr>
    </w:p>
    <w:p w14:paraId="76C84349" w14:textId="57EEE6C0" w:rsidR="006B550D" w:rsidRPr="00B32849" w:rsidRDefault="00D22144" w:rsidP="00D22144">
      <w:pPr>
        <w:pStyle w:val="RepLabel"/>
      </w:pPr>
      <w:r>
        <w:t>Table A </w:t>
      </w:r>
      <w:r w:rsidR="00640DA6">
        <w:t>4</w:t>
      </w:r>
      <w:r>
        <w:t>:</w:t>
      </w:r>
      <w:r>
        <w:tab/>
      </w:r>
      <w:r w:rsidR="006B550D" w:rsidRPr="00B32849">
        <w:t xml:space="preserve">Estimation of </w:t>
      </w:r>
      <w:r w:rsidRPr="005B3447">
        <w:t>longer term</w:t>
      </w:r>
      <w:r>
        <w:t xml:space="preserve"> </w:t>
      </w:r>
      <w:r w:rsidR="006B550D" w:rsidRPr="00B32849">
        <w:t xml:space="preserve">operator exposure towards </w:t>
      </w:r>
      <w:r w:rsidR="00B151AC" w:rsidRPr="00B151AC">
        <w:t>Metazachlor</w:t>
      </w:r>
      <w:r w:rsidR="006B550D" w:rsidRPr="00B32849">
        <w:t xml:space="preserve"> </w:t>
      </w:r>
      <w:r w:rsidR="006B550D" w:rsidRPr="005B3447">
        <w:t>according to EFSA guidance</w:t>
      </w:r>
      <w:r w:rsidR="006B550D">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93"/>
        <w:gridCol w:w="2459"/>
        <w:gridCol w:w="1036"/>
        <w:gridCol w:w="2322"/>
        <w:gridCol w:w="1038"/>
      </w:tblGrid>
      <w:tr w:rsidR="006B550D" w:rsidRPr="005B3447" w14:paraId="4D68E08C" w14:textId="77777777" w:rsidTr="009A1B5D">
        <w:tc>
          <w:tcPr>
            <w:tcW w:w="1334" w:type="pct"/>
          </w:tcPr>
          <w:p w14:paraId="7BCA4C5D" w14:textId="77777777" w:rsidR="006B550D" w:rsidRPr="005B3447" w:rsidRDefault="006B550D" w:rsidP="009A1B5D">
            <w:pPr>
              <w:pStyle w:val="RepTableSmallBold"/>
              <w:rPr>
                <w:lang w:val="en-GB"/>
              </w:rPr>
            </w:pPr>
          </w:p>
        </w:tc>
        <w:tc>
          <w:tcPr>
            <w:tcW w:w="1869" w:type="pct"/>
            <w:gridSpan w:val="2"/>
          </w:tcPr>
          <w:p w14:paraId="1AE08DF0" w14:textId="77777777" w:rsidR="006B550D" w:rsidRPr="005B3447" w:rsidRDefault="006B550D" w:rsidP="009A1B5D">
            <w:pPr>
              <w:pStyle w:val="RepTableSmallBold"/>
              <w:rPr>
                <w:lang w:val="en-GB"/>
              </w:rPr>
            </w:pPr>
            <w:r w:rsidRPr="005B3447">
              <w:rPr>
                <w:lang w:val="en-GB"/>
              </w:rPr>
              <w:t>Potential</w:t>
            </w:r>
          </w:p>
        </w:tc>
        <w:tc>
          <w:tcPr>
            <w:tcW w:w="1797" w:type="pct"/>
            <w:gridSpan w:val="2"/>
          </w:tcPr>
          <w:p w14:paraId="33B1F74C" w14:textId="77777777" w:rsidR="006B550D" w:rsidRPr="005B3447" w:rsidRDefault="006B550D" w:rsidP="009A1B5D">
            <w:pPr>
              <w:pStyle w:val="RepTableSmallBold"/>
              <w:rPr>
                <w:lang w:val="en-GB"/>
              </w:rPr>
            </w:pPr>
            <w:r w:rsidRPr="005B3447">
              <w:rPr>
                <w:lang w:val="en-GB"/>
              </w:rPr>
              <w:t>With work wear + PPE/RPE</w:t>
            </w:r>
          </w:p>
        </w:tc>
      </w:tr>
      <w:tr w:rsidR="006B550D" w:rsidRPr="005B3447" w14:paraId="4FBB930B" w14:textId="77777777" w:rsidTr="009A1B5D">
        <w:tc>
          <w:tcPr>
            <w:tcW w:w="5000" w:type="pct"/>
            <w:gridSpan w:val="5"/>
          </w:tcPr>
          <w:p w14:paraId="4B7B2EB4" w14:textId="77777777" w:rsidR="006B550D" w:rsidRPr="005B3447" w:rsidRDefault="006B550D" w:rsidP="009A1B5D">
            <w:pPr>
              <w:pStyle w:val="RepTableSmallBold"/>
              <w:jc w:val="center"/>
              <w:rPr>
                <w:lang w:val="en-GB"/>
              </w:rPr>
            </w:pPr>
            <w:r w:rsidRPr="005B3447">
              <w:rPr>
                <w:lang w:val="en-GB"/>
              </w:rPr>
              <w:t>Mixing and loading</w:t>
            </w:r>
          </w:p>
        </w:tc>
      </w:tr>
      <w:tr w:rsidR="006B550D" w:rsidRPr="005B3447" w14:paraId="5DD44A34" w14:textId="77777777" w:rsidTr="009A1B5D">
        <w:tc>
          <w:tcPr>
            <w:tcW w:w="1334" w:type="pct"/>
          </w:tcPr>
          <w:p w14:paraId="6A04FD29" w14:textId="77777777" w:rsidR="006B550D" w:rsidRPr="005B3447" w:rsidRDefault="006B550D" w:rsidP="009A1B5D">
            <w:pPr>
              <w:pStyle w:val="RepTableSmall"/>
              <w:rPr>
                <w:u w:val="single"/>
                <w:lang w:val="en-GB"/>
              </w:rPr>
            </w:pPr>
            <w:r w:rsidRPr="005B3447">
              <w:rPr>
                <w:u w:val="single"/>
                <w:lang w:val="en-GB"/>
              </w:rPr>
              <w:t>Hands</w:t>
            </w:r>
          </w:p>
        </w:tc>
        <w:tc>
          <w:tcPr>
            <w:tcW w:w="1869" w:type="pct"/>
            <w:gridSpan w:val="2"/>
          </w:tcPr>
          <w:p w14:paraId="5C710AE0" w14:textId="77777777" w:rsidR="006B550D" w:rsidRPr="005B3447" w:rsidRDefault="006B550D" w:rsidP="009A1B5D">
            <w:pPr>
              <w:pStyle w:val="RepTableSmall"/>
              <w:rPr>
                <w:lang w:val="en-GB"/>
              </w:rPr>
            </w:pPr>
          </w:p>
        </w:tc>
        <w:tc>
          <w:tcPr>
            <w:tcW w:w="1797" w:type="pct"/>
            <w:gridSpan w:val="2"/>
          </w:tcPr>
          <w:p w14:paraId="77BB0C50" w14:textId="77777777" w:rsidR="006B550D" w:rsidRPr="005B3447" w:rsidRDefault="00772B05" w:rsidP="009A1B5D">
            <w:pPr>
              <w:pStyle w:val="RepTableSmall"/>
              <w:rPr>
                <w:lang w:val="en-GB"/>
              </w:rPr>
            </w:pPr>
            <w:r>
              <w:rPr>
                <w:lang w:val="en-GB"/>
              </w:rPr>
              <w:t>P</w:t>
            </w:r>
            <w:r w:rsidR="006B550D" w:rsidRPr="005B3447">
              <w:rPr>
                <w:lang w:val="en-GB"/>
              </w:rPr>
              <w:t>rotective gloves</w:t>
            </w:r>
          </w:p>
        </w:tc>
      </w:tr>
      <w:tr w:rsidR="006B550D" w:rsidRPr="005B3447" w14:paraId="5BECA6A7" w14:textId="77777777" w:rsidTr="009A1B5D">
        <w:tc>
          <w:tcPr>
            <w:tcW w:w="1334" w:type="pct"/>
          </w:tcPr>
          <w:p w14:paraId="342F9185" w14:textId="77777777" w:rsidR="006B550D" w:rsidRPr="005B3447" w:rsidRDefault="006B550D" w:rsidP="009A1B5D">
            <w:pPr>
              <w:pStyle w:val="RepTableSmall"/>
              <w:rPr>
                <w:lang w:val="en-GB"/>
              </w:rPr>
            </w:pPr>
            <w:r w:rsidRPr="005B3447">
              <w:rPr>
                <w:lang w:val="en-GB"/>
              </w:rPr>
              <w:t>Specific exposure value</w:t>
            </w:r>
          </w:p>
        </w:tc>
        <w:tc>
          <w:tcPr>
            <w:tcW w:w="1315" w:type="pct"/>
          </w:tcPr>
          <w:p w14:paraId="1FEE72FC" w14:textId="423E3DA9" w:rsidR="006B550D" w:rsidRPr="005B3447" w:rsidRDefault="00FF278F" w:rsidP="009A1B5D">
            <w:pPr>
              <w:pStyle w:val="RepTableSmall"/>
              <w:rPr>
                <w:lang w:val="en-GB"/>
              </w:rPr>
            </w:pPr>
            <w:r w:rsidRPr="00FF278F">
              <w:rPr>
                <w:lang w:val="en-GB"/>
              </w:rPr>
              <w:t>9869,1120188</w:t>
            </w:r>
          </w:p>
        </w:tc>
        <w:tc>
          <w:tcPr>
            <w:tcW w:w="554" w:type="pct"/>
          </w:tcPr>
          <w:p w14:paraId="19BDF4F5" w14:textId="77777777" w:rsidR="006B550D" w:rsidRPr="005B3447" w:rsidRDefault="00521CAE" w:rsidP="009A1B5D">
            <w:pPr>
              <w:pStyle w:val="RepTableSmall"/>
              <w:rPr>
                <w:lang w:val="en-GB"/>
              </w:rPr>
            </w:pPr>
            <w:r w:rsidRPr="005B3447">
              <w:rPr>
                <w:lang w:val="en-GB"/>
              </w:rPr>
              <w:t>µ</w:t>
            </w:r>
            <w:r w:rsidR="006B550D" w:rsidRPr="005B3447">
              <w:rPr>
                <w:lang w:val="en-GB"/>
              </w:rPr>
              <w:t>g/person</w:t>
            </w:r>
          </w:p>
        </w:tc>
        <w:tc>
          <w:tcPr>
            <w:tcW w:w="1242" w:type="pct"/>
          </w:tcPr>
          <w:p w14:paraId="276B1274" w14:textId="73719FC1" w:rsidR="006B550D" w:rsidRPr="005B3447" w:rsidRDefault="00FF278F" w:rsidP="009A1B5D">
            <w:pPr>
              <w:pStyle w:val="RepTableSmall"/>
              <w:rPr>
                <w:lang w:val="en-GB"/>
              </w:rPr>
            </w:pPr>
            <w:r w:rsidRPr="00FF278F">
              <w:rPr>
                <w:lang w:val="en-GB"/>
              </w:rPr>
              <w:t>43,9304444</w:t>
            </w:r>
            <w:r w:rsidRPr="00FF278F">
              <w:rPr>
                <w:lang w:val="en-GB"/>
              </w:rPr>
              <w:tab/>
            </w:r>
          </w:p>
        </w:tc>
        <w:tc>
          <w:tcPr>
            <w:tcW w:w="555" w:type="pct"/>
          </w:tcPr>
          <w:p w14:paraId="51AFAF80" w14:textId="77777777" w:rsidR="006B550D" w:rsidRPr="005B3447" w:rsidRDefault="00521CAE" w:rsidP="009A1B5D">
            <w:pPr>
              <w:pStyle w:val="RepTableSmall"/>
              <w:rPr>
                <w:lang w:val="en-GB"/>
              </w:rPr>
            </w:pPr>
            <w:r w:rsidRPr="005B3447">
              <w:rPr>
                <w:lang w:val="en-GB"/>
              </w:rPr>
              <w:t>µ</w:t>
            </w:r>
            <w:r w:rsidR="006B550D" w:rsidRPr="005B3447">
              <w:rPr>
                <w:lang w:val="en-GB"/>
              </w:rPr>
              <w:t>g/person</w:t>
            </w:r>
          </w:p>
        </w:tc>
      </w:tr>
      <w:tr w:rsidR="006B550D" w:rsidRPr="005B3447" w14:paraId="05953B12" w14:textId="77777777" w:rsidTr="009A1B5D">
        <w:tc>
          <w:tcPr>
            <w:tcW w:w="1334" w:type="pct"/>
          </w:tcPr>
          <w:p w14:paraId="20C236C0" w14:textId="77777777" w:rsidR="006B550D" w:rsidRPr="005B3447" w:rsidRDefault="006B550D" w:rsidP="009A1B5D">
            <w:pPr>
              <w:pStyle w:val="RepTableSmall"/>
              <w:rPr>
                <w:b/>
                <w:lang w:val="en-GB"/>
              </w:rPr>
            </w:pPr>
            <w:proofErr w:type="spellStart"/>
            <w:r w:rsidRPr="005B3447">
              <w:rPr>
                <w:b/>
                <w:lang w:val="de-DE"/>
              </w:rPr>
              <w:t>Systemic</w:t>
            </w:r>
            <w:proofErr w:type="spellEnd"/>
            <w:r w:rsidRPr="005B3447">
              <w:rPr>
                <w:b/>
                <w:lang w:val="de-DE"/>
              </w:rPr>
              <w:t xml:space="preserve"> </w:t>
            </w:r>
            <w:proofErr w:type="spellStart"/>
            <w:r w:rsidRPr="005B3447">
              <w:rPr>
                <w:b/>
                <w:lang w:val="de-DE"/>
              </w:rPr>
              <w:t>exposure</w:t>
            </w:r>
            <w:proofErr w:type="spellEnd"/>
          </w:p>
        </w:tc>
        <w:tc>
          <w:tcPr>
            <w:tcW w:w="1315" w:type="pct"/>
          </w:tcPr>
          <w:p w14:paraId="55BB34AC" w14:textId="4A9E79DD" w:rsidR="006B550D" w:rsidRPr="005B3447" w:rsidRDefault="00FF278F" w:rsidP="009A1B5D">
            <w:pPr>
              <w:pStyle w:val="RepTableSmall"/>
              <w:rPr>
                <w:b/>
                <w:lang w:val="en-GB"/>
              </w:rPr>
            </w:pPr>
            <w:r w:rsidRPr="00FF278F">
              <w:rPr>
                <w:b/>
                <w:lang w:val="en-GB"/>
              </w:rPr>
              <w:t>164,4852003</w:t>
            </w:r>
          </w:p>
        </w:tc>
        <w:tc>
          <w:tcPr>
            <w:tcW w:w="554" w:type="pct"/>
          </w:tcPr>
          <w:p w14:paraId="09E08AEC" w14:textId="77777777" w:rsidR="006B550D" w:rsidRPr="005B3447" w:rsidRDefault="006B550D" w:rsidP="009A1B5D">
            <w:pPr>
              <w:pStyle w:val="RepTableSmall"/>
              <w:rPr>
                <w:b/>
                <w:lang w:val="en-GB"/>
              </w:rPr>
            </w:pPr>
            <w:r w:rsidRPr="005B3447">
              <w:rPr>
                <w:b/>
                <w:lang w:val="en-GB"/>
              </w:rPr>
              <w:t>mg/kg bw/d</w:t>
            </w:r>
          </w:p>
        </w:tc>
        <w:tc>
          <w:tcPr>
            <w:tcW w:w="1242" w:type="pct"/>
          </w:tcPr>
          <w:p w14:paraId="063E2A73" w14:textId="0BF16B6D" w:rsidR="006B550D" w:rsidRPr="005B3447" w:rsidRDefault="00FF278F" w:rsidP="009A1B5D">
            <w:pPr>
              <w:pStyle w:val="RepTableSmall"/>
              <w:rPr>
                <w:b/>
                <w:lang w:val="en-GB"/>
              </w:rPr>
            </w:pPr>
            <w:r w:rsidRPr="00FF278F">
              <w:rPr>
                <w:b/>
                <w:lang w:val="en-GB"/>
              </w:rPr>
              <w:t>0,7321741</w:t>
            </w:r>
          </w:p>
        </w:tc>
        <w:tc>
          <w:tcPr>
            <w:tcW w:w="555" w:type="pct"/>
          </w:tcPr>
          <w:p w14:paraId="19EF1F6C" w14:textId="77777777" w:rsidR="006B550D" w:rsidRPr="005B3447" w:rsidRDefault="006B550D" w:rsidP="009A1B5D">
            <w:pPr>
              <w:pStyle w:val="RepTableSmall"/>
              <w:rPr>
                <w:b/>
                <w:lang w:val="en-GB"/>
              </w:rPr>
            </w:pPr>
            <w:r w:rsidRPr="005B3447">
              <w:rPr>
                <w:b/>
                <w:lang w:val="en-GB"/>
              </w:rPr>
              <w:t>mg/kg bw/d</w:t>
            </w:r>
          </w:p>
        </w:tc>
      </w:tr>
      <w:tr w:rsidR="006B550D" w:rsidRPr="005B3447" w14:paraId="34141673" w14:textId="77777777" w:rsidTr="009A1B5D">
        <w:tc>
          <w:tcPr>
            <w:tcW w:w="1334" w:type="pct"/>
          </w:tcPr>
          <w:p w14:paraId="4907C3EE" w14:textId="77777777" w:rsidR="006B550D" w:rsidRPr="005B3447" w:rsidRDefault="006B550D" w:rsidP="009A1B5D">
            <w:pPr>
              <w:pStyle w:val="RepTableSmall"/>
              <w:rPr>
                <w:u w:val="single"/>
                <w:lang w:val="en-GB"/>
              </w:rPr>
            </w:pPr>
            <w:r w:rsidRPr="005B3447">
              <w:rPr>
                <w:u w:val="single"/>
                <w:lang w:val="en-GB"/>
              </w:rPr>
              <w:t>Body</w:t>
            </w:r>
          </w:p>
        </w:tc>
        <w:tc>
          <w:tcPr>
            <w:tcW w:w="1869" w:type="pct"/>
            <w:gridSpan w:val="2"/>
          </w:tcPr>
          <w:p w14:paraId="49F4699C" w14:textId="77777777" w:rsidR="006B550D" w:rsidRPr="005B3447" w:rsidRDefault="006B550D" w:rsidP="009A1B5D">
            <w:pPr>
              <w:pStyle w:val="RepTableSmall"/>
              <w:rPr>
                <w:lang w:val="en-GB"/>
              </w:rPr>
            </w:pPr>
          </w:p>
        </w:tc>
        <w:tc>
          <w:tcPr>
            <w:tcW w:w="1797" w:type="pct"/>
            <w:gridSpan w:val="2"/>
          </w:tcPr>
          <w:p w14:paraId="408471F2" w14:textId="77777777" w:rsidR="006B550D" w:rsidRPr="005B3447" w:rsidRDefault="00772B05" w:rsidP="009A1B5D">
            <w:pPr>
              <w:pStyle w:val="RepTableSmall"/>
              <w:rPr>
                <w:lang w:val="en-GB"/>
              </w:rPr>
            </w:pPr>
            <w:r>
              <w:rPr>
                <w:lang w:val="en-GB"/>
              </w:rPr>
              <w:t>W</w:t>
            </w:r>
            <w:r w:rsidR="006B550D" w:rsidRPr="005B3447">
              <w:rPr>
                <w:lang w:val="en-GB"/>
              </w:rPr>
              <w:t>ork wear</w:t>
            </w:r>
          </w:p>
        </w:tc>
      </w:tr>
      <w:tr w:rsidR="006B550D" w:rsidRPr="005B3447" w14:paraId="0C7CB67C" w14:textId="77777777" w:rsidTr="009A1B5D">
        <w:tc>
          <w:tcPr>
            <w:tcW w:w="1334" w:type="pct"/>
          </w:tcPr>
          <w:p w14:paraId="01AE02D6" w14:textId="77777777" w:rsidR="006B550D" w:rsidRPr="005B3447" w:rsidRDefault="006B550D" w:rsidP="009A1B5D">
            <w:pPr>
              <w:pStyle w:val="RepTableSmall"/>
              <w:rPr>
                <w:lang w:val="en-GB"/>
              </w:rPr>
            </w:pPr>
            <w:r w:rsidRPr="005B3447">
              <w:rPr>
                <w:lang w:val="en-GB"/>
              </w:rPr>
              <w:t>Specific exposure value</w:t>
            </w:r>
          </w:p>
        </w:tc>
        <w:tc>
          <w:tcPr>
            <w:tcW w:w="1315" w:type="pct"/>
          </w:tcPr>
          <w:p w14:paraId="0BAF830B" w14:textId="7F7D1E7D" w:rsidR="006B550D" w:rsidRPr="005B3447" w:rsidRDefault="00FF278F" w:rsidP="009A1B5D">
            <w:pPr>
              <w:pStyle w:val="RepTableSmall"/>
              <w:rPr>
                <w:lang w:val="en-GB"/>
              </w:rPr>
            </w:pPr>
            <w:r w:rsidRPr="00FF278F">
              <w:rPr>
                <w:lang w:val="en-GB"/>
              </w:rPr>
              <w:t>5579,3934101</w:t>
            </w:r>
          </w:p>
        </w:tc>
        <w:tc>
          <w:tcPr>
            <w:tcW w:w="554" w:type="pct"/>
          </w:tcPr>
          <w:p w14:paraId="6742F26C" w14:textId="77777777" w:rsidR="006B550D" w:rsidRPr="005B3447" w:rsidRDefault="00521CAE" w:rsidP="009A1B5D">
            <w:pPr>
              <w:pStyle w:val="RepTableSmall"/>
              <w:rPr>
                <w:lang w:val="en-GB"/>
              </w:rPr>
            </w:pPr>
            <w:r w:rsidRPr="005B3447">
              <w:rPr>
                <w:lang w:val="en-GB"/>
              </w:rPr>
              <w:t>µ</w:t>
            </w:r>
            <w:r w:rsidR="006B550D" w:rsidRPr="005B3447">
              <w:rPr>
                <w:lang w:val="en-GB"/>
              </w:rPr>
              <w:t>g/person</w:t>
            </w:r>
          </w:p>
        </w:tc>
        <w:tc>
          <w:tcPr>
            <w:tcW w:w="1242" w:type="pct"/>
          </w:tcPr>
          <w:p w14:paraId="0E5AF743" w14:textId="5A2E6495" w:rsidR="006B550D" w:rsidRPr="005B3447" w:rsidRDefault="00FF278F" w:rsidP="009A1B5D">
            <w:pPr>
              <w:pStyle w:val="RepTableSmall"/>
              <w:rPr>
                <w:lang w:val="en-GB"/>
              </w:rPr>
            </w:pPr>
            <w:r w:rsidRPr="00FF278F">
              <w:rPr>
                <w:lang w:val="en-GB"/>
              </w:rPr>
              <w:t>76,1914156</w:t>
            </w:r>
          </w:p>
        </w:tc>
        <w:tc>
          <w:tcPr>
            <w:tcW w:w="555" w:type="pct"/>
          </w:tcPr>
          <w:p w14:paraId="52CC8E52" w14:textId="77777777" w:rsidR="006B550D" w:rsidRPr="005B3447" w:rsidRDefault="00521CAE" w:rsidP="009A1B5D">
            <w:pPr>
              <w:pStyle w:val="RepTableSmall"/>
              <w:rPr>
                <w:lang w:val="en-GB"/>
              </w:rPr>
            </w:pPr>
            <w:r w:rsidRPr="005B3447">
              <w:rPr>
                <w:lang w:val="en-GB"/>
              </w:rPr>
              <w:t>µ</w:t>
            </w:r>
            <w:r w:rsidR="006B550D" w:rsidRPr="005B3447">
              <w:rPr>
                <w:lang w:val="en-GB"/>
              </w:rPr>
              <w:t>g/person</w:t>
            </w:r>
          </w:p>
        </w:tc>
      </w:tr>
      <w:tr w:rsidR="006B550D" w:rsidRPr="005B3447" w14:paraId="4611727B" w14:textId="77777777" w:rsidTr="009A1B5D">
        <w:tc>
          <w:tcPr>
            <w:tcW w:w="1334" w:type="pct"/>
          </w:tcPr>
          <w:p w14:paraId="27716C98" w14:textId="77777777" w:rsidR="006B550D" w:rsidRPr="005B3447" w:rsidRDefault="006B550D" w:rsidP="009A1B5D">
            <w:pPr>
              <w:pStyle w:val="RepTableSmall"/>
              <w:rPr>
                <w:b/>
                <w:lang w:val="en-GB"/>
              </w:rPr>
            </w:pPr>
            <w:proofErr w:type="spellStart"/>
            <w:r w:rsidRPr="005B3447">
              <w:rPr>
                <w:b/>
                <w:lang w:val="de-DE"/>
              </w:rPr>
              <w:t>Systemic</w:t>
            </w:r>
            <w:proofErr w:type="spellEnd"/>
            <w:r w:rsidRPr="005B3447">
              <w:rPr>
                <w:b/>
                <w:lang w:val="de-DE"/>
              </w:rPr>
              <w:t xml:space="preserve"> </w:t>
            </w:r>
            <w:proofErr w:type="spellStart"/>
            <w:r w:rsidRPr="005B3447">
              <w:rPr>
                <w:b/>
                <w:lang w:val="de-DE"/>
              </w:rPr>
              <w:t>exposure</w:t>
            </w:r>
            <w:proofErr w:type="spellEnd"/>
          </w:p>
        </w:tc>
        <w:tc>
          <w:tcPr>
            <w:tcW w:w="1315" w:type="pct"/>
          </w:tcPr>
          <w:p w14:paraId="455FC9E0" w14:textId="74B11CC5" w:rsidR="006B550D" w:rsidRPr="005B3447" w:rsidRDefault="00FF278F" w:rsidP="009A1B5D">
            <w:pPr>
              <w:pStyle w:val="RepTableSmallBold"/>
              <w:rPr>
                <w:lang w:val="en-GB"/>
              </w:rPr>
            </w:pPr>
            <w:r w:rsidRPr="00FF278F">
              <w:rPr>
                <w:lang w:val="en-GB"/>
              </w:rPr>
              <w:t>92,9898902</w:t>
            </w:r>
          </w:p>
        </w:tc>
        <w:tc>
          <w:tcPr>
            <w:tcW w:w="554" w:type="pct"/>
          </w:tcPr>
          <w:p w14:paraId="06D07B3B" w14:textId="77777777" w:rsidR="006B550D" w:rsidRPr="005B3447" w:rsidRDefault="006B550D" w:rsidP="009A1B5D">
            <w:pPr>
              <w:pStyle w:val="RepTableSmallBold"/>
              <w:rPr>
                <w:lang w:val="en-GB"/>
              </w:rPr>
            </w:pPr>
            <w:r w:rsidRPr="005B3447">
              <w:rPr>
                <w:lang w:val="en-GB"/>
              </w:rPr>
              <w:t>mg/kg bw/d</w:t>
            </w:r>
          </w:p>
        </w:tc>
        <w:tc>
          <w:tcPr>
            <w:tcW w:w="1242" w:type="pct"/>
          </w:tcPr>
          <w:p w14:paraId="07144CA5" w14:textId="594C2A73" w:rsidR="006B550D" w:rsidRPr="005B3447" w:rsidRDefault="00FF278F" w:rsidP="009A1B5D">
            <w:pPr>
              <w:pStyle w:val="RepTableSmallBold"/>
              <w:rPr>
                <w:lang w:val="en-GB"/>
              </w:rPr>
            </w:pPr>
            <w:r w:rsidRPr="00FF278F">
              <w:rPr>
                <w:lang w:val="en-GB"/>
              </w:rPr>
              <w:t>1,2698569</w:t>
            </w:r>
          </w:p>
        </w:tc>
        <w:tc>
          <w:tcPr>
            <w:tcW w:w="555" w:type="pct"/>
          </w:tcPr>
          <w:p w14:paraId="30CD10FC" w14:textId="77777777" w:rsidR="006B550D" w:rsidRPr="005B3447" w:rsidRDefault="006B550D" w:rsidP="009A1B5D">
            <w:pPr>
              <w:pStyle w:val="RepTableSmallBold"/>
              <w:rPr>
                <w:lang w:val="en-GB"/>
              </w:rPr>
            </w:pPr>
            <w:r w:rsidRPr="005B3447">
              <w:rPr>
                <w:lang w:val="en-GB"/>
              </w:rPr>
              <w:t>mg/kg bw/d</w:t>
            </w:r>
          </w:p>
        </w:tc>
      </w:tr>
      <w:tr w:rsidR="006B550D" w:rsidRPr="005B3447" w14:paraId="402AA69D" w14:textId="77777777" w:rsidTr="009A1B5D">
        <w:tc>
          <w:tcPr>
            <w:tcW w:w="1334" w:type="pct"/>
          </w:tcPr>
          <w:p w14:paraId="2661B7D8" w14:textId="77777777" w:rsidR="006B550D" w:rsidRPr="005B3447" w:rsidRDefault="006B550D" w:rsidP="009A1B5D">
            <w:pPr>
              <w:pStyle w:val="RepTableSmall"/>
              <w:rPr>
                <w:u w:val="single"/>
                <w:lang w:val="en-GB"/>
              </w:rPr>
            </w:pPr>
            <w:r w:rsidRPr="005B3447">
              <w:rPr>
                <w:u w:val="single"/>
                <w:lang w:val="en-GB"/>
              </w:rPr>
              <w:t>Head</w:t>
            </w:r>
          </w:p>
        </w:tc>
        <w:tc>
          <w:tcPr>
            <w:tcW w:w="1869" w:type="pct"/>
            <w:gridSpan w:val="2"/>
          </w:tcPr>
          <w:p w14:paraId="0DD6A72C" w14:textId="77777777" w:rsidR="006B550D" w:rsidRPr="005B3447" w:rsidRDefault="006B550D" w:rsidP="009A1B5D">
            <w:pPr>
              <w:pStyle w:val="RepTableSmall"/>
              <w:rPr>
                <w:lang w:val="en-GB"/>
              </w:rPr>
            </w:pPr>
          </w:p>
        </w:tc>
        <w:tc>
          <w:tcPr>
            <w:tcW w:w="1797" w:type="pct"/>
            <w:gridSpan w:val="2"/>
          </w:tcPr>
          <w:p w14:paraId="7ED80451" w14:textId="30D3DBDE" w:rsidR="006B550D" w:rsidRPr="005B3447" w:rsidRDefault="000A61F9" w:rsidP="009A1B5D">
            <w:pPr>
              <w:pStyle w:val="RepTableSmall"/>
              <w:rPr>
                <w:lang w:val="en-GB"/>
              </w:rPr>
            </w:pPr>
            <w:r>
              <w:rPr>
                <w:lang w:val="en-GB"/>
              </w:rPr>
              <w:t>None</w:t>
            </w:r>
          </w:p>
        </w:tc>
      </w:tr>
      <w:tr w:rsidR="006B550D" w:rsidRPr="005B3447" w14:paraId="0E7008C5" w14:textId="77777777" w:rsidTr="009A1B5D">
        <w:tc>
          <w:tcPr>
            <w:tcW w:w="1334" w:type="pct"/>
          </w:tcPr>
          <w:p w14:paraId="3F46B35F" w14:textId="77777777" w:rsidR="006B550D" w:rsidRPr="005B3447" w:rsidRDefault="006B550D" w:rsidP="009A1B5D">
            <w:pPr>
              <w:pStyle w:val="RepTableSmall"/>
              <w:rPr>
                <w:lang w:val="en-GB"/>
              </w:rPr>
            </w:pPr>
            <w:r w:rsidRPr="005B3447">
              <w:rPr>
                <w:lang w:val="en-GB"/>
              </w:rPr>
              <w:t>Specific exposure value</w:t>
            </w:r>
          </w:p>
        </w:tc>
        <w:tc>
          <w:tcPr>
            <w:tcW w:w="1315" w:type="pct"/>
          </w:tcPr>
          <w:p w14:paraId="165C114A" w14:textId="046E7CB1" w:rsidR="006B550D" w:rsidRPr="005B3447" w:rsidRDefault="00FF278F" w:rsidP="009A1B5D">
            <w:pPr>
              <w:pStyle w:val="RepTableSmall"/>
              <w:rPr>
                <w:lang w:val="en-GB"/>
              </w:rPr>
            </w:pPr>
            <w:r w:rsidRPr="00FF278F">
              <w:rPr>
                <w:lang w:val="en-GB"/>
              </w:rPr>
              <w:t>259,4179388</w:t>
            </w:r>
          </w:p>
        </w:tc>
        <w:tc>
          <w:tcPr>
            <w:tcW w:w="554" w:type="pct"/>
          </w:tcPr>
          <w:p w14:paraId="65100C30" w14:textId="77777777" w:rsidR="006B550D" w:rsidRPr="005B3447" w:rsidRDefault="00521CAE" w:rsidP="009A1B5D">
            <w:pPr>
              <w:pStyle w:val="RepTableSmall"/>
              <w:rPr>
                <w:lang w:val="en-GB"/>
              </w:rPr>
            </w:pPr>
            <w:r w:rsidRPr="005B3447">
              <w:rPr>
                <w:lang w:val="en-GB"/>
              </w:rPr>
              <w:t>µ</w:t>
            </w:r>
            <w:r w:rsidR="006B550D" w:rsidRPr="005B3447">
              <w:rPr>
                <w:lang w:val="en-GB"/>
              </w:rPr>
              <w:t>g/person</w:t>
            </w:r>
          </w:p>
        </w:tc>
        <w:tc>
          <w:tcPr>
            <w:tcW w:w="1242" w:type="pct"/>
          </w:tcPr>
          <w:p w14:paraId="33B07224" w14:textId="4C0FCA0A" w:rsidR="006B550D" w:rsidRPr="005B3447" w:rsidRDefault="00FF278F" w:rsidP="009A1B5D">
            <w:pPr>
              <w:pStyle w:val="RepTableSmall"/>
              <w:rPr>
                <w:lang w:val="en-GB"/>
              </w:rPr>
            </w:pPr>
            <w:r w:rsidRPr="00FF278F">
              <w:rPr>
                <w:lang w:val="en-GB"/>
              </w:rPr>
              <w:t>259,4179388</w:t>
            </w:r>
            <w:r w:rsidRPr="00FF278F">
              <w:rPr>
                <w:lang w:val="en-GB"/>
              </w:rPr>
              <w:tab/>
            </w:r>
          </w:p>
        </w:tc>
        <w:tc>
          <w:tcPr>
            <w:tcW w:w="555" w:type="pct"/>
          </w:tcPr>
          <w:p w14:paraId="1317ADB7" w14:textId="77777777" w:rsidR="006B550D" w:rsidRPr="005B3447" w:rsidRDefault="00521CAE" w:rsidP="009A1B5D">
            <w:pPr>
              <w:pStyle w:val="RepTableSmall"/>
              <w:rPr>
                <w:lang w:val="en-GB"/>
              </w:rPr>
            </w:pPr>
            <w:r w:rsidRPr="005B3447">
              <w:rPr>
                <w:lang w:val="en-GB"/>
              </w:rPr>
              <w:t>µ</w:t>
            </w:r>
            <w:r w:rsidR="006B550D" w:rsidRPr="005B3447">
              <w:rPr>
                <w:lang w:val="en-GB"/>
              </w:rPr>
              <w:t>g/person</w:t>
            </w:r>
          </w:p>
        </w:tc>
      </w:tr>
      <w:tr w:rsidR="006B550D" w:rsidRPr="005B3447" w14:paraId="14728895" w14:textId="77777777" w:rsidTr="009A1B5D">
        <w:tc>
          <w:tcPr>
            <w:tcW w:w="1334" w:type="pct"/>
          </w:tcPr>
          <w:p w14:paraId="7B0D2562" w14:textId="77777777" w:rsidR="006B550D" w:rsidRPr="005B3447" w:rsidRDefault="006B550D" w:rsidP="009A1B5D">
            <w:pPr>
              <w:pStyle w:val="RepTableSmall"/>
              <w:rPr>
                <w:b/>
                <w:lang w:val="en-GB"/>
              </w:rPr>
            </w:pPr>
            <w:r w:rsidRPr="00772B05">
              <w:rPr>
                <w:b/>
              </w:rPr>
              <w:t>Systemic exposure</w:t>
            </w:r>
          </w:p>
        </w:tc>
        <w:tc>
          <w:tcPr>
            <w:tcW w:w="1315" w:type="pct"/>
          </w:tcPr>
          <w:p w14:paraId="42602D2B" w14:textId="1A475C16" w:rsidR="006B550D" w:rsidRPr="005B3447" w:rsidRDefault="00FF278F" w:rsidP="009A1B5D">
            <w:pPr>
              <w:pStyle w:val="RepTableSmallBold"/>
              <w:rPr>
                <w:lang w:val="en-GB"/>
              </w:rPr>
            </w:pPr>
            <w:r w:rsidRPr="00FF278F">
              <w:rPr>
                <w:lang w:val="en-GB"/>
              </w:rPr>
              <w:t>4,3236323</w:t>
            </w:r>
          </w:p>
        </w:tc>
        <w:tc>
          <w:tcPr>
            <w:tcW w:w="554" w:type="pct"/>
          </w:tcPr>
          <w:p w14:paraId="7EB19B2A" w14:textId="77777777" w:rsidR="006B550D" w:rsidRPr="005B3447" w:rsidRDefault="006B550D" w:rsidP="009A1B5D">
            <w:pPr>
              <w:pStyle w:val="RepTableSmallBold"/>
              <w:rPr>
                <w:lang w:val="en-GB"/>
              </w:rPr>
            </w:pPr>
            <w:r w:rsidRPr="005B3447">
              <w:rPr>
                <w:lang w:val="en-GB"/>
              </w:rPr>
              <w:t>mg/kg bw/d</w:t>
            </w:r>
          </w:p>
        </w:tc>
        <w:tc>
          <w:tcPr>
            <w:tcW w:w="1242" w:type="pct"/>
          </w:tcPr>
          <w:p w14:paraId="7E9AA492" w14:textId="240022DE" w:rsidR="006B550D" w:rsidRPr="005B3447" w:rsidRDefault="00FF278F" w:rsidP="009A1B5D">
            <w:pPr>
              <w:pStyle w:val="RepTableSmallBold"/>
              <w:rPr>
                <w:lang w:val="en-GB"/>
              </w:rPr>
            </w:pPr>
            <w:r w:rsidRPr="00FF278F">
              <w:rPr>
                <w:lang w:val="en-GB"/>
              </w:rPr>
              <w:t>4,3236323</w:t>
            </w:r>
          </w:p>
        </w:tc>
        <w:tc>
          <w:tcPr>
            <w:tcW w:w="555" w:type="pct"/>
          </w:tcPr>
          <w:p w14:paraId="0DA8813C" w14:textId="77777777" w:rsidR="006B550D" w:rsidRPr="005B3447" w:rsidRDefault="006B550D" w:rsidP="009A1B5D">
            <w:pPr>
              <w:pStyle w:val="RepTableSmallBold"/>
              <w:rPr>
                <w:lang w:val="en-GB"/>
              </w:rPr>
            </w:pPr>
            <w:r w:rsidRPr="005B3447">
              <w:rPr>
                <w:lang w:val="en-GB"/>
              </w:rPr>
              <w:t>mg/kg bw/d</w:t>
            </w:r>
          </w:p>
        </w:tc>
      </w:tr>
      <w:tr w:rsidR="006B550D" w:rsidRPr="005B3447" w14:paraId="6D18AFCD" w14:textId="77777777" w:rsidTr="009A1B5D">
        <w:tc>
          <w:tcPr>
            <w:tcW w:w="1334" w:type="pct"/>
          </w:tcPr>
          <w:p w14:paraId="08EE6EEF" w14:textId="77777777" w:rsidR="006B550D" w:rsidRPr="005B3447" w:rsidRDefault="006B550D" w:rsidP="009A1B5D">
            <w:pPr>
              <w:pStyle w:val="RepTableSmall"/>
              <w:rPr>
                <w:u w:val="single"/>
                <w:lang w:val="en-GB"/>
              </w:rPr>
            </w:pPr>
            <w:r w:rsidRPr="005B3447">
              <w:rPr>
                <w:u w:val="single"/>
                <w:lang w:val="en-GB"/>
              </w:rPr>
              <w:t>Inhalation</w:t>
            </w:r>
          </w:p>
        </w:tc>
        <w:tc>
          <w:tcPr>
            <w:tcW w:w="1869" w:type="pct"/>
            <w:gridSpan w:val="2"/>
          </w:tcPr>
          <w:p w14:paraId="3E228025" w14:textId="77777777" w:rsidR="006B550D" w:rsidRPr="005B3447" w:rsidRDefault="006B550D" w:rsidP="009A1B5D">
            <w:pPr>
              <w:pStyle w:val="RepTableSmall"/>
              <w:rPr>
                <w:lang w:val="en-GB"/>
              </w:rPr>
            </w:pPr>
          </w:p>
        </w:tc>
        <w:tc>
          <w:tcPr>
            <w:tcW w:w="1797" w:type="pct"/>
            <w:gridSpan w:val="2"/>
          </w:tcPr>
          <w:p w14:paraId="4C9AE38E" w14:textId="0DB1A08C" w:rsidR="006B550D" w:rsidRPr="005B3447" w:rsidRDefault="000A61F9" w:rsidP="009A1B5D">
            <w:pPr>
              <w:pStyle w:val="RepTableSmall"/>
              <w:rPr>
                <w:lang w:val="en-GB"/>
              </w:rPr>
            </w:pPr>
            <w:r>
              <w:rPr>
                <w:lang w:val="en-GB"/>
              </w:rPr>
              <w:t>None</w:t>
            </w:r>
          </w:p>
        </w:tc>
      </w:tr>
      <w:tr w:rsidR="006B550D" w:rsidRPr="005B3447" w14:paraId="6A4239B0" w14:textId="77777777" w:rsidTr="009A1B5D">
        <w:tc>
          <w:tcPr>
            <w:tcW w:w="1334" w:type="pct"/>
          </w:tcPr>
          <w:p w14:paraId="671D36EB" w14:textId="77777777" w:rsidR="006B550D" w:rsidRPr="005B3447" w:rsidRDefault="006B550D" w:rsidP="009A1B5D">
            <w:pPr>
              <w:pStyle w:val="RepTableSmall"/>
              <w:rPr>
                <w:lang w:val="en-GB"/>
              </w:rPr>
            </w:pPr>
            <w:r w:rsidRPr="005B3447">
              <w:rPr>
                <w:lang w:val="en-GB"/>
              </w:rPr>
              <w:t>Specific exposure value</w:t>
            </w:r>
          </w:p>
        </w:tc>
        <w:tc>
          <w:tcPr>
            <w:tcW w:w="1315" w:type="pct"/>
          </w:tcPr>
          <w:p w14:paraId="66D0C17E" w14:textId="668D3906" w:rsidR="006B550D" w:rsidRPr="005B3447" w:rsidRDefault="00FF278F" w:rsidP="009A1B5D">
            <w:pPr>
              <w:pStyle w:val="RepTableSmall"/>
              <w:rPr>
                <w:lang w:val="en-GB"/>
              </w:rPr>
            </w:pPr>
            <w:r w:rsidRPr="00FF278F">
              <w:rPr>
                <w:lang w:val="en-GB"/>
              </w:rPr>
              <w:t>11,8580554</w:t>
            </w:r>
          </w:p>
        </w:tc>
        <w:tc>
          <w:tcPr>
            <w:tcW w:w="554" w:type="pct"/>
          </w:tcPr>
          <w:p w14:paraId="719BDCBB" w14:textId="77777777" w:rsidR="006B550D" w:rsidRPr="005B3447" w:rsidRDefault="00521CAE" w:rsidP="009A1B5D">
            <w:pPr>
              <w:pStyle w:val="RepTableSmall"/>
              <w:rPr>
                <w:lang w:val="en-GB"/>
              </w:rPr>
            </w:pPr>
            <w:r w:rsidRPr="005B3447">
              <w:rPr>
                <w:lang w:val="en-GB"/>
              </w:rPr>
              <w:t>µ</w:t>
            </w:r>
            <w:r w:rsidR="006B550D" w:rsidRPr="005B3447">
              <w:rPr>
                <w:lang w:val="en-GB"/>
              </w:rPr>
              <w:t>g/person</w:t>
            </w:r>
          </w:p>
        </w:tc>
        <w:tc>
          <w:tcPr>
            <w:tcW w:w="1242" w:type="pct"/>
          </w:tcPr>
          <w:p w14:paraId="036FE999" w14:textId="673782BB" w:rsidR="006B550D" w:rsidRPr="005B3447" w:rsidRDefault="00FF278F" w:rsidP="009A1B5D">
            <w:pPr>
              <w:pStyle w:val="RepTableSmall"/>
              <w:rPr>
                <w:lang w:val="en-GB"/>
              </w:rPr>
            </w:pPr>
            <w:r w:rsidRPr="00FF278F">
              <w:rPr>
                <w:lang w:val="en-GB"/>
              </w:rPr>
              <w:t>11,8580554</w:t>
            </w:r>
          </w:p>
        </w:tc>
        <w:tc>
          <w:tcPr>
            <w:tcW w:w="555" w:type="pct"/>
          </w:tcPr>
          <w:p w14:paraId="77614934" w14:textId="77777777" w:rsidR="006B550D" w:rsidRPr="005B3447" w:rsidRDefault="00521CAE" w:rsidP="009A1B5D">
            <w:pPr>
              <w:pStyle w:val="RepTableSmall"/>
              <w:rPr>
                <w:lang w:val="en-GB"/>
              </w:rPr>
            </w:pPr>
            <w:r w:rsidRPr="005B3447">
              <w:rPr>
                <w:lang w:val="en-GB"/>
              </w:rPr>
              <w:t>µ</w:t>
            </w:r>
            <w:r w:rsidR="006B550D" w:rsidRPr="005B3447">
              <w:rPr>
                <w:lang w:val="en-GB"/>
              </w:rPr>
              <w:t>g/person</w:t>
            </w:r>
          </w:p>
        </w:tc>
      </w:tr>
      <w:tr w:rsidR="006B550D" w:rsidRPr="005B3447" w14:paraId="689C0368" w14:textId="77777777" w:rsidTr="009A1B5D">
        <w:tc>
          <w:tcPr>
            <w:tcW w:w="1334" w:type="pct"/>
          </w:tcPr>
          <w:p w14:paraId="09AC0110" w14:textId="77777777" w:rsidR="006B550D" w:rsidRPr="005B3447" w:rsidRDefault="006B550D" w:rsidP="009A1B5D">
            <w:pPr>
              <w:pStyle w:val="RepTableSmall"/>
              <w:rPr>
                <w:b/>
                <w:lang w:val="en-GB"/>
              </w:rPr>
            </w:pPr>
            <w:r w:rsidRPr="005B3447">
              <w:rPr>
                <w:b/>
              </w:rPr>
              <w:t>Systemic exposure</w:t>
            </w:r>
          </w:p>
        </w:tc>
        <w:tc>
          <w:tcPr>
            <w:tcW w:w="1315" w:type="pct"/>
          </w:tcPr>
          <w:p w14:paraId="26B17A69" w14:textId="202F39D5" w:rsidR="006B550D" w:rsidRPr="005B3447" w:rsidRDefault="00FF278F" w:rsidP="009A1B5D">
            <w:pPr>
              <w:pStyle w:val="RepTableSmallBold"/>
              <w:rPr>
                <w:lang w:val="en-GB"/>
              </w:rPr>
            </w:pPr>
            <w:r w:rsidRPr="00FF278F">
              <w:rPr>
                <w:lang w:val="en-GB"/>
              </w:rPr>
              <w:t>0,1976343</w:t>
            </w:r>
          </w:p>
        </w:tc>
        <w:tc>
          <w:tcPr>
            <w:tcW w:w="554" w:type="pct"/>
          </w:tcPr>
          <w:p w14:paraId="01B1DF72" w14:textId="77777777" w:rsidR="006B550D" w:rsidRPr="005B3447" w:rsidRDefault="006B550D" w:rsidP="009A1B5D">
            <w:pPr>
              <w:pStyle w:val="RepTableSmallBold"/>
              <w:rPr>
                <w:lang w:val="en-GB"/>
              </w:rPr>
            </w:pPr>
            <w:r w:rsidRPr="005B3447">
              <w:rPr>
                <w:lang w:val="en-GB"/>
              </w:rPr>
              <w:t>mg/kg bw/d</w:t>
            </w:r>
          </w:p>
        </w:tc>
        <w:tc>
          <w:tcPr>
            <w:tcW w:w="1242" w:type="pct"/>
          </w:tcPr>
          <w:p w14:paraId="1FD5CEF7" w14:textId="6D89A56C" w:rsidR="006B550D" w:rsidRPr="005B3447" w:rsidRDefault="00FF278F" w:rsidP="009A1B5D">
            <w:pPr>
              <w:pStyle w:val="RepTableSmallBold"/>
              <w:rPr>
                <w:lang w:val="en-GB"/>
              </w:rPr>
            </w:pPr>
            <w:r w:rsidRPr="00FF278F">
              <w:rPr>
                <w:lang w:val="en-GB"/>
              </w:rPr>
              <w:t>0,1976343</w:t>
            </w:r>
          </w:p>
        </w:tc>
        <w:tc>
          <w:tcPr>
            <w:tcW w:w="555" w:type="pct"/>
          </w:tcPr>
          <w:p w14:paraId="68719633" w14:textId="77777777" w:rsidR="006B550D" w:rsidRPr="005B3447" w:rsidRDefault="006B550D" w:rsidP="009A1B5D">
            <w:pPr>
              <w:pStyle w:val="RepTableSmallBold"/>
              <w:rPr>
                <w:lang w:val="en-GB"/>
              </w:rPr>
            </w:pPr>
            <w:r w:rsidRPr="005B3447">
              <w:rPr>
                <w:lang w:val="en-GB"/>
              </w:rPr>
              <w:t>mg/kg bw/d</w:t>
            </w:r>
          </w:p>
        </w:tc>
      </w:tr>
      <w:tr w:rsidR="006B550D" w:rsidRPr="005B3447" w14:paraId="3F9BFA67" w14:textId="77777777" w:rsidTr="009A1B5D">
        <w:tc>
          <w:tcPr>
            <w:tcW w:w="5000" w:type="pct"/>
            <w:gridSpan w:val="5"/>
          </w:tcPr>
          <w:p w14:paraId="443BA7AA" w14:textId="77777777" w:rsidR="006B550D" w:rsidRPr="005B3447" w:rsidRDefault="006B550D" w:rsidP="009A1B5D">
            <w:pPr>
              <w:pStyle w:val="RepTableSmallBold"/>
              <w:jc w:val="center"/>
              <w:rPr>
                <w:lang w:val="en-GB"/>
              </w:rPr>
            </w:pPr>
            <w:r w:rsidRPr="005B3447">
              <w:rPr>
                <w:lang w:val="en-GB"/>
              </w:rPr>
              <w:t>Application</w:t>
            </w:r>
          </w:p>
        </w:tc>
      </w:tr>
      <w:tr w:rsidR="006B550D" w:rsidRPr="005B3447" w14:paraId="568F9BF1" w14:textId="77777777" w:rsidTr="009A1B5D">
        <w:tc>
          <w:tcPr>
            <w:tcW w:w="1334" w:type="pct"/>
          </w:tcPr>
          <w:p w14:paraId="5DE20C7F" w14:textId="77777777" w:rsidR="006B550D" w:rsidRPr="005B3447" w:rsidRDefault="006B550D" w:rsidP="009A1B5D">
            <w:pPr>
              <w:pStyle w:val="RepTableSmall"/>
              <w:rPr>
                <w:u w:val="single"/>
                <w:lang w:val="en-GB"/>
              </w:rPr>
            </w:pPr>
            <w:r w:rsidRPr="005B3447">
              <w:rPr>
                <w:u w:val="single"/>
                <w:lang w:val="en-GB"/>
              </w:rPr>
              <w:t>Hands</w:t>
            </w:r>
          </w:p>
        </w:tc>
        <w:tc>
          <w:tcPr>
            <w:tcW w:w="1869" w:type="pct"/>
            <w:gridSpan w:val="2"/>
          </w:tcPr>
          <w:p w14:paraId="44063E20" w14:textId="77777777" w:rsidR="006B550D" w:rsidRPr="005B3447" w:rsidRDefault="006B550D" w:rsidP="009A1B5D">
            <w:pPr>
              <w:pStyle w:val="RepTableSmall"/>
              <w:rPr>
                <w:lang w:val="en-GB"/>
              </w:rPr>
            </w:pPr>
          </w:p>
        </w:tc>
        <w:tc>
          <w:tcPr>
            <w:tcW w:w="1797" w:type="pct"/>
            <w:gridSpan w:val="2"/>
          </w:tcPr>
          <w:p w14:paraId="3E8A313C" w14:textId="6C9A96AE" w:rsidR="006B550D" w:rsidRPr="005B3447" w:rsidRDefault="000A61F9" w:rsidP="009A1B5D">
            <w:pPr>
              <w:pStyle w:val="RepTableSmall"/>
              <w:rPr>
                <w:lang w:val="en-GB"/>
              </w:rPr>
            </w:pPr>
            <w:r>
              <w:rPr>
                <w:lang w:val="en-GB"/>
              </w:rPr>
              <w:t>None</w:t>
            </w:r>
          </w:p>
        </w:tc>
      </w:tr>
      <w:tr w:rsidR="006B550D" w:rsidRPr="005B3447" w14:paraId="7CE67A3E" w14:textId="77777777" w:rsidTr="009A1B5D">
        <w:tc>
          <w:tcPr>
            <w:tcW w:w="1334" w:type="pct"/>
          </w:tcPr>
          <w:p w14:paraId="5E5E61E3" w14:textId="77777777" w:rsidR="006B550D" w:rsidRPr="005B3447" w:rsidRDefault="006B550D" w:rsidP="009A1B5D">
            <w:pPr>
              <w:pStyle w:val="RepTableSmall"/>
              <w:rPr>
                <w:lang w:val="en-GB"/>
              </w:rPr>
            </w:pPr>
            <w:r w:rsidRPr="005B3447">
              <w:rPr>
                <w:lang w:val="en-GB"/>
              </w:rPr>
              <w:t>Specific exposure value</w:t>
            </w:r>
          </w:p>
        </w:tc>
        <w:tc>
          <w:tcPr>
            <w:tcW w:w="1315" w:type="pct"/>
          </w:tcPr>
          <w:p w14:paraId="65DE2C89" w14:textId="4BD4E107" w:rsidR="006B550D" w:rsidRPr="005B3447" w:rsidRDefault="00FF278F" w:rsidP="009A1B5D">
            <w:pPr>
              <w:pStyle w:val="RepTableSmall"/>
              <w:rPr>
                <w:lang w:val="en-GB"/>
              </w:rPr>
            </w:pPr>
            <w:r w:rsidRPr="00FF278F">
              <w:rPr>
                <w:lang w:val="en-GB"/>
              </w:rPr>
              <w:t>3708,0844975</w:t>
            </w:r>
          </w:p>
        </w:tc>
        <w:tc>
          <w:tcPr>
            <w:tcW w:w="554" w:type="pct"/>
          </w:tcPr>
          <w:p w14:paraId="175F7344" w14:textId="77777777" w:rsidR="006B550D" w:rsidRPr="005B3447" w:rsidRDefault="00521CAE" w:rsidP="009A1B5D">
            <w:pPr>
              <w:pStyle w:val="RepTableSmall"/>
              <w:rPr>
                <w:lang w:val="en-GB"/>
              </w:rPr>
            </w:pPr>
            <w:r w:rsidRPr="005B3447">
              <w:rPr>
                <w:lang w:val="en-GB"/>
              </w:rPr>
              <w:t>µ</w:t>
            </w:r>
            <w:r w:rsidR="006B550D" w:rsidRPr="005B3447">
              <w:rPr>
                <w:lang w:val="en-GB"/>
              </w:rPr>
              <w:t>g/person</w:t>
            </w:r>
          </w:p>
        </w:tc>
        <w:tc>
          <w:tcPr>
            <w:tcW w:w="1242" w:type="pct"/>
          </w:tcPr>
          <w:p w14:paraId="43D5B5F8" w14:textId="1B841992" w:rsidR="006B550D" w:rsidRPr="005B3447" w:rsidRDefault="002B583C" w:rsidP="009A1B5D">
            <w:pPr>
              <w:pStyle w:val="RepTableSmall"/>
              <w:rPr>
                <w:lang w:val="en-GB"/>
              </w:rPr>
            </w:pPr>
            <w:r w:rsidRPr="002B583C">
              <w:rPr>
                <w:lang w:val="en-GB"/>
              </w:rPr>
              <w:t>3708,0844975</w:t>
            </w:r>
          </w:p>
        </w:tc>
        <w:tc>
          <w:tcPr>
            <w:tcW w:w="555" w:type="pct"/>
          </w:tcPr>
          <w:p w14:paraId="78B2C2C2" w14:textId="77777777" w:rsidR="006B550D" w:rsidRPr="005B3447" w:rsidRDefault="00521CAE" w:rsidP="009A1B5D">
            <w:pPr>
              <w:pStyle w:val="RepTableSmall"/>
              <w:rPr>
                <w:lang w:val="en-GB"/>
              </w:rPr>
            </w:pPr>
            <w:r w:rsidRPr="005B3447">
              <w:rPr>
                <w:lang w:val="en-GB"/>
              </w:rPr>
              <w:t>µ</w:t>
            </w:r>
            <w:r w:rsidR="006B550D" w:rsidRPr="005B3447">
              <w:rPr>
                <w:lang w:val="en-GB"/>
              </w:rPr>
              <w:t>g/person</w:t>
            </w:r>
          </w:p>
        </w:tc>
      </w:tr>
      <w:tr w:rsidR="006B550D" w:rsidRPr="005B3447" w14:paraId="79D865BA" w14:textId="77777777" w:rsidTr="009A1B5D">
        <w:tc>
          <w:tcPr>
            <w:tcW w:w="1334" w:type="pct"/>
          </w:tcPr>
          <w:p w14:paraId="30ECA0C6" w14:textId="77777777" w:rsidR="006B550D" w:rsidRPr="005B3447" w:rsidRDefault="006B550D" w:rsidP="009A1B5D">
            <w:pPr>
              <w:pStyle w:val="RepTableSmall"/>
              <w:rPr>
                <w:b/>
                <w:lang w:val="en-GB"/>
              </w:rPr>
            </w:pPr>
            <w:proofErr w:type="spellStart"/>
            <w:r w:rsidRPr="005B3447">
              <w:rPr>
                <w:b/>
                <w:lang w:val="de-DE"/>
              </w:rPr>
              <w:t>Systemic</w:t>
            </w:r>
            <w:proofErr w:type="spellEnd"/>
            <w:r w:rsidRPr="005B3447">
              <w:rPr>
                <w:b/>
                <w:lang w:val="de-DE"/>
              </w:rPr>
              <w:t xml:space="preserve"> </w:t>
            </w:r>
            <w:proofErr w:type="spellStart"/>
            <w:r w:rsidRPr="005B3447">
              <w:rPr>
                <w:b/>
                <w:lang w:val="de-DE"/>
              </w:rPr>
              <w:t>exposure</w:t>
            </w:r>
            <w:proofErr w:type="spellEnd"/>
          </w:p>
        </w:tc>
        <w:tc>
          <w:tcPr>
            <w:tcW w:w="1315" w:type="pct"/>
          </w:tcPr>
          <w:p w14:paraId="00E09656" w14:textId="4139FBAF" w:rsidR="006B550D" w:rsidRPr="005B3447" w:rsidRDefault="00FF278F" w:rsidP="009A1B5D">
            <w:pPr>
              <w:pStyle w:val="RepTableSmall"/>
              <w:rPr>
                <w:b/>
                <w:lang w:val="en-GB"/>
              </w:rPr>
            </w:pPr>
            <w:r w:rsidRPr="00FF278F">
              <w:rPr>
                <w:b/>
                <w:lang w:val="en-GB"/>
              </w:rPr>
              <w:t>61,8014083</w:t>
            </w:r>
          </w:p>
        </w:tc>
        <w:tc>
          <w:tcPr>
            <w:tcW w:w="554" w:type="pct"/>
          </w:tcPr>
          <w:p w14:paraId="42F422E1" w14:textId="77777777" w:rsidR="006B550D" w:rsidRPr="005B3447" w:rsidRDefault="006B550D" w:rsidP="009A1B5D">
            <w:pPr>
              <w:pStyle w:val="RepTableSmall"/>
              <w:rPr>
                <w:b/>
                <w:lang w:val="en-GB"/>
              </w:rPr>
            </w:pPr>
            <w:r w:rsidRPr="005B3447">
              <w:rPr>
                <w:b/>
                <w:lang w:val="en-GB"/>
              </w:rPr>
              <w:t>mg/kg bw/d</w:t>
            </w:r>
          </w:p>
        </w:tc>
        <w:tc>
          <w:tcPr>
            <w:tcW w:w="1242" w:type="pct"/>
          </w:tcPr>
          <w:p w14:paraId="2AEAF013" w14:textId="755E93B2" w:rsidR="006B550D" w:rsidRPr="005B3447" w:rsidRDefault="002B583C" w:rsidP="009A1B5D">
            <w:pPr>
              <w:pStyle w:val="RepTableSmall"/>
              <w:rPr>
                <w:b/>
                <w:lang w:val="en-GB"/>
              </w:rPr>
            </w:pPr>
            <w:r w:rsidRPr="002B583C">
              <w:rPr>
                <w:b/>
                <w:lang w:val="en-GB"/>
              </w:rPr>
              <w:t>61,8014083</w:t>
            </w:r>
            <w:r w:rsidRPr="002B583C">
              <w:rPr>
                <w:b/>
                <w:lang w:val="en-GB"/>
              </w:rPr>
              <w:tab/>
            </w:r>
          </w:p>
        </w:tc>
        <w:tc>
          <w:tcPr>
            <w:tcW w:w="555" w:type="pct"/>
          </w:tcPr>
          <w:p w14:paraId="1208E225" w14:textId="77777777" w:rsidR="006B550D" w:rsidRPr="005B3447" w:rsidRDefault="006B550D" w:rsidP="009A1B5D">
            <w:pPr>
              <w:pStyle w:val="RepTableSmall"/>
              <w:rPr>
                <w:b/>
                <w:lang w:val="en-GB"/>
              </w:rPr>
            </w:pPr>
            <w:r w:rsidRPr="005B3447">
              <w:rPr>
                <w:b/>
                <w:lang w:val="en-GB"/>
              </w:rPr>
              <w:t>mg/kg bw/d</w:t>
            </w:r>
          </w:p>
        </w:tc>
      </w:tr>
      <w:tr w:rsidR="006B550D" w:rsidRPr="005B3447" w14:paraId="1C54996A" w14:textId="77777777" w:rsidTr="009A1B5D">
        <w:tc>
          <w:tcPr>
            <w:tcW w:w="1334" w:type="pct"/>
          </w:tcPr>
          <w:p w14:paraId="7DC38AED" w14:textId="77777777" w:rsidR="006B550D" w:rsidRPr="005B3447" w:rsidRDefault="006B550D" w:rsidP="009A1B5D">
            <w:pPr>
              <w:pStyle w:val="RepTableSmall"/>
              <w:rPr>
                <w:u w:val="single"/>
                <w:lang w:val="en-GB"/>
              </w:rPr>
            </w:pPr>
            <w:r w:rsidRPr="005B3447">
              <w:rPr>
                <w:u w:val="single"/>
                <w:lang w:val="en-GB"/>
              </w:rPr>
              <w:t>Body</w:t>
            </w:r>
          </w:p>
        </w:tc>
        <w:tc>
          <w:tcPr>
            <w:tcW w:w="1869" w:type="pct"/>
            <w:gridSpan w:val="2"/>
          </w:tcPr>
          <w:p w14:paraId="51B597C3" w14:textId="77777777" w:rsidR="006B550D" w:rsidRPr="005B3447" w:rsidRDefault="006B550D" w:rsidP="009A1B5D">
            <w:pPr>
              <w:pStyle w:val="RepTableSmall"/>
              <w:rPr>
                <w:lang w:val="en-GB"/>
              </w:rPr>
            </w:pPr>
          </w:p>
        </w:tc>
        <w:tc>
          <w:tcPr>
            <w:tcW w:w="1797" w:type="pct"/>
            <w:gridSpan w:val="2"/>
          </w:tcPr>
          <w:p w14:paraId="3E8C02CF" w14:textId="77777777" w:rsidR="006B550D" w:rsidRPr="005B3447" w:rsidRDefault="00772B05" w:rsidP="009A1B5D">
            <w:pPr>
              <w:pStyle w:val="RepTableSmall"/>
              <w:rPr>
                <w:lang w:val="en-GB"/>
              </w:rPr>
            </w:pPr>
            <w:r>
              <w:rPr>
                <w:lang w:val="en-GB"/>
              </w:rPr>
              <w:t>W</w:t>
            </w:r>
            <w:r w:rsidR="006B550D" w:rsidRPr="005B3447">
              <w:rPr>
                <w:lang w:val="en-GB"/>
              </w:rPr>
              <w:t>ork wear</w:t>
            </w:r>
          </w:p>
        </w:tc>
      </w:tr>
      <w:tr w:rsidR="006B550D" w:rsidRPr="005B3447" w14:paraId="14A07B68" w14:textId="77777777" w:rsidTr="009A1B5D">
        <w:tc>
          <w:tcPr>
            <w:tcW w:w="1334" w:type="pct"/>
          </w:tcPr>
          <w:p w14:paraId="748E45A8" w14:textId="77777777" w:rsidR="006B550D" w:rsidRPr="005B3447" w:rsidRDefault="006B550D" w:rsidP="009A1B5D">
            <w:pPr>
              <w:pStyle w:val="RepTableSmall"/>
              <w:rPr>
                <w:lang w:val="en-GB"/>
              </w:rPr>
            </w:pPr>
            <w:r w:rsidRPr="005B3447">
              <w:rPr>
                <w:lang w:val="en-GB"/>
              </w:rPr>
              <w:t>Specific exposure value</w:t>
            </w:r>
          </w:p>
        </w:tc>
        <w:tc>
          <w:tcPr>
            <w:tcW w:w="1315" w:type="pct"/>
          </w:tcPr>
          <w:p w14:paraId="1113292F" w14:textId="23A521CB" w:rsidR="006B550D" w:rsidRPr="005B3447" w:rsidRDefault="00FF278F" w:rsidP="009A1B5D">
            <w:pPr>
              <w:pStyle w:val="RepTableSmall"/>
              <w:rPr>
                <w:lang w:val="en-GB"/>
              </w:rPr>
            </w:pPr>
            <w:r w:rsidRPr="00FF278F">
              <w:rPr>
                <w:lang w:val="en-GB"/>
              </w:rPr>
              <w:t>2073,3167845</w:t>
            </w:r>
          </w:p>
        </w:tc>
        <w:tc>
          <w:tcPr>
            <w:tcW w:w="554" w:type="pct"/>
          </w:tcPr>
          <w:p w14:paraId="271F99F6" w14:textId="77777777" w:rsidR="006B550D" w:rsidRPr="005B3447" w:rsidRDefault="00521CAE" w:rsidP="009A1B5D">
            <w:pPr>
              <w:pStyle w:val="RepTableSmall"/>
              <w:rPr>
                <w:lang w:val="en-GB"/>
              </w:rPr>
            </w:pPr>
            <w:r w:rsidRPr="005B3447">
              <w:rPr>
                <w:lang w:val="en-GB"/>
              </w:rPr>
              <w:t>µ</w:t>
            </w:r>
            <w:r w:rsidR="006B550D" w:rsidRPr="005B3447">
              <w:rPr>
                <w:lang w:val="en-GB"/>
              </w:rPr>
              <w:t>g/person</w:t>
            </w:r>
          </w:p>
        </w:tc>
        <w:tc>
          <w:tcPr>
            <w:tcW w:w="1242" w:type="pct"/>
          </w:tcPr>
          <w:p w14:paraId="02623A74" w14:textId="5EF8B7A2" w:rsidR="006B550D" w:rsidRPr="005B3447" w:rsidRDefault="002B583C" w:rsidP="009A1B5D">
            <w:pPr>
              <w:pStyle w:val="RepTableSmall"/>
              <w:rPr>
                <w:lang w:val="en-GB"/>
              </w:rPr>
            </w:pPr>
            <w:r w:rsidRPr="002B583C">
              <w:rPr>
                <w:lang w:val="en-GB"/>
              </w:rPr>
              <w:t>56,8745779</w:t>
            </w:r>
          </w:p>
        </w:tc>
        <w:tc>
          <w:tcPr>
            <w:tcW w:w="555" w:type="pct"/>
          </w:tcPr>
          <w:p w14:paraId="0D691D94" w14:textId="77777777" w:rsidR="006B550D" w:rsidRPr="005B3447" w:rsidRDefault="00521CAE" w:rsidP="009A1B5D">
            <w:pPr>
              <w:pStyle w:val="RepTableSmall"/>
              <w:rPr>
                <w:lang w:val="en-GB"/>
              </w:rPr>
            </w:pPr>
            <w:r w:rsidRPr="005B3447">
              <w:rPr>
                <w:lang w:val="en-GB"/>
              </w:rPr>
              <w:t>µ</w:t>
            </w:r>
            <w:r w:rsidR="006B550D" w:rsidRPr="005B3447">
              <w:rPr>
                <w:lang w:val="en-GB"/>
              </w:rPr>
              <w:t>g/person</w:t>
            </w:r>
          </w:p>
        </w:tc>
      </w:tr>
      <w:tr w:rsidR="006B550D" w:rsidRPr="005B3447" w14:paraId="0F843827" w14:textId="77777777" w:rsidTr="009A1B5D">
        <w:tc>
          <w:tcPr>
            <w:tcW w:w="1334" w:type="pct"/>
          </w:tcPr>
          <w:p w14:paraId="6BAAF795" w14:textId="77777777" w:rsidR="006B550D" w:rsidRPr="005B3447" w:rsidRDefault="006B550D" w:rsidP="009A1B5D">
            <w:pPr>
              <w:pStyle w:val="RepTableSmall"/>
              <w:rPr>
                <w:b/>
                <w:lang w:val="en-GB"/>
              </w:rPr>
            </w:pPr>
            <w:proofErr w:type="spellStart"/>
            <w:r w:rsidRPr="005B3447">
              <w:rPr>
                <w:b/>
                <w:lang w:val="de-DE"/>
              </w:rPr>
              <w:t>Systemic</w:t>
            </w:r>
            <w:proofErr w:type="spellEnd"/>
            <w:r w:rsidRPr="005B3447">
              <w:rPr>
                <w:b/>
                <w:lang w:val="de-DE"/>
              </w:rPr>
              <w:t xml:space="preserve"> </w:t>
            </w:r>
            <w:proofErr w:type="spellStart"/>
            <w:r w:rsidRPr="005B3447">
              <w:rPr>
                <w:b/>
                <w:lang w:val="de-DE"/>
              </w:rPr>
              <w:t>exposure</w:t>
            </w:r>
            <w:proofErr w:type="spellEnd"/>
          </w:p>
        </w:tc>
        <w:tc>
          <w:tcPr>
            <w:tcW w:w="1315" w:type="pct"/>
          </w:tcPr>
          <w:p w14:paraId="18E8EED1" w14:textId="4788482B" w:rsidR="006B550D" w:rsidRPr="005B3447" w:rsidRDefault="00FF278F" w:rsidP="009A1B5D">
            <w:pPr>
              <w:pStyle w:val="RepTableSmall"/>
              <w:rPr>
                <w:b/>
                <w:lang w:val="en-GB"/>
              </w:rPr>
            </w:pPr>
            <w:r w:rsidRPr="00FF278F">
              <w:rPr>
                <w:b/>
                <w:lang w:val="en-GB"/>
              </w:rPr>
              <w:t>34,5552797</w:t>
            </w:r>
            <w:r w:rsidRPr="00FF278F">
              <w:rPr>
                <w:b/>
                <w:lang w:val="en-GB"/>
              </w:rPr>
              <w:tab/>
            </w:r>
          </w:p>
        </w:tc>
        <w:tc>
          <w:tcPr>
            <w:tcW w:w="554" w:type="pct"/>
          </w:tcPr>
          <w:p w14:paraId="3B1E79C1" w14:textId="77777777" w:rsidR="006B550D" w:rsidRPr="005B3447" w:rsidRDefault="006B550D" w:rsidP="009A1B5D">
            <w:pPr>
              <w:pStyle w:val="RepTableSmall"/>
              <w:rPr>
                <w:b/>
                <w:lang w:val="en-GB"/>
              </w:rPr>
            </w:pPr>
            <w:r w:rsidRPr="005B3447">
              <w:rPr>
                <w:b/>
                <w:lang w:val="en-GB"/>
              </w:rPr>
              <w:t>mg/kg bw/d</w:t>
            </w:r>
          </w:p>
        </w:tc>
        <w:tc>
          <w:tcPr>
            <w:tcW w:w="1242" w:type="pct"/>
          </w:tcPr>
          <w:p w14:paraId="1B31B2F0" w14:textId="6665F6DA" w:rsidR="006B550D" w:rsidRPr="005B3447" w:rsidRDefault="002B583C" w:rsidP="009A1B5D">
            <w:pPr>
              <w:pStyle w:val="RepTableSmall"/>
              <w:rPr>
                <w:b/>
                <w:lang w:val="en-GB"/>
              </w:rPr>
            </w:pPr>
            <w:r w:rsidRPr="002B583C">
              <w:rPr>
                <w:b/>
                <w:lang w:val="en-GB"/>
              </w:rPr>
              <w:t>0,9479096</w:t>
            </w:r>
          </w:p>
        </w:tc>
        <w:tc>
          <w:tcPr>
            <w:tcW w:w="555" w:type="pct"/>
          </w:tcPr>
          <w:p w14:paraId="5CAA6226" w14:textId="77777777" w:rsidR="006B550D" w:rsidRPr="005B3447" w:rsidRDefault="006B550D" w:rsidP="009A1B5D">
            <w:pPr>
              <w:pStyle w:val="RepTableSmall"/>
              <w:rPr>
                <w:b/>
                <w:lang w:val="en-GB"/>
              </w:rPr>
            </w:pPr>
            <w:r w:rsidRPr="005B3447">
              <w:rPr>
                <w:b/>
                <w:lang w:val="en-GB"/>
              </w:rPr>
              <w:t>mg/kg bw/d</w:t>
            </w:r>
          </w:p>
        </w:tc>
      </w:tr>
      <w:tr w:rsidR="006B550D" w:rsidRPr="005B3447" w14:paraId="5AAC398C" w14:textId="77777777" w:rsidTr="009A1B5D">
        <w:tc>
          <w:tcPr>
            <w:tcW w:w="1334" w:type="pct"/>
          </w:tcPr>
          <w:p w14:paraId="5E6AFCAB" w14:textId="77777777" w:rsidR="006B550D" w:rsidRPr="005B3447" w:rsidRDefault="006B550D" w:rsidP="009A1B5D">
            <w:pPr>
              <w:pStyle w:val="RepTableSmall"/>
              <w:rPr>
                <w:u w:val="single"/>
                <w:lang w:val="en-GB"/>
              </w:rPr>
            </w:pPr>
            <w:r w:rsidRPr="005B3447">
              <w:rPr>
                <w:u w:val="single"/>
                <w:lang w:val="en-GB"/>
              </w:rPr>
              <w:t>Head</w:t>
            </w:r>
          </w:p>
        </w:tc>
        <w:tc>
          <w:tcPr>
            <w:tcW w:w="1869" w:type="pct"/>
            <w:gridSpan w:val="2"/>
          </w:tcPr>
          <w:p w14:paraId="496C176B" w14:textId="77777777" w:rsidR="006B550D" w:rsidRPr="005B3447" w:rsidRDefault="006B550D" w:rsidP="009A1B5D">
            <w:pPr>
              <w:pStyle w:val="RepTableSmall"/>
              <w:rPr>
                <w:lang w:val="en-GB"/>
              </w:rPr>
            </w:pPr>
          </w:p>
        </w:tc>
        <w:tc>
          <w:tcPr>
            <w:tcW w:w="1797" w:type="pct"/>
            <w:gridSpan w:val="2"/>
          </w:tcPr>
          <w:p w14:paraId="52CB41E8" w14:textId="7D2C0C0C" w:rsidR="006B550D" w:rsidRPr="005B3447" w:rsidRDefault="000A61F9" w:rsidP="009A1B5D">
            <w:pPr>
              <w:pStyle w:val="RepTableSmall"/>
              <w:rPr>
                <w:lang w:val="en-GB"/>
              </w:rPr>
            </w:pPr>
            <w:r>
              <w:rPr>
                <w:lang w:val="en-GB"/>
              </w:rPr>
              <w:t>None</w:t>
            </w:r>
          </w:p>
        </w:tc>
      </w:tr>
      <w:tr w:rsidR="006B550D" w:rsidRPr="005B3447" w14:paraId="49153B07" w14:textId="77777777" w:rsidTr="009A1B5D">
        <w:tc>
          <w:tcPr>
            <w:tcW w:w="1334" w:type="pct"/>
          </w:tcPr>
          <w:p w14:paraId="1C2888A7" w14:textId="77777777" w:rsidR="006B550D" w:rsidRPr="005B3447" w:rsidRDefault="006B550D" w:rsidP="009A1B5D">
            <w:pPr>
              <w:pStyle w:val="RepTableSmall"/>
              <w:rPr>
                <w:lang w:val="en-GB"/>
              </w:rPr>
            </w:pPr>
            <w:r w:rsidRPr="005B3447">
              <w:rPr>
                <w:lang w:val="en-GB"/>
              </w:rPr>
              <w:t>Specific exposure value</w:t>
            </w:r>
          </w:p>
        </w:tc>
        <w:tc>
          <w:tcPr>
            <w:tcW w:w="1315" w:type="pct"/>
          </w:tcPr>
          <w:p w14:paraId="5A0F2B82" w14:textId="31E33675" w:rsidR="006B550D" w:rsidRPr="005B3447" w:rsidRDefault="002B583C" w:rsidP="009A1B5D">
            <w:pPr>
              <w:pStyle w:val="RepTableSmall"/>
              <w:rPr>
                <w:lang w:val="en-GB"/>
              </w:rPr>
            </w:pPr>
            <w:r w:rsidRPr="002B583C">
              <w:rPr>
                <w:lang w:val="en-GB"/>
              </w:rPr>
              <w:t>97,9920543</w:t>
            </w:r>
          </w:p>
        </w:tc>
        <w:tc>
          <w:tcPr>
            <w:tcW w:w="554" w:type="pct"/>
          </w:tcPr>
          <w:p w14:paraId="130506F3" w14:textId="77777777" w:rsidR="006B550D" w:rsidRPr="005B3447" w:rsidRDefault="00521CAE" w:rsidP="009A1B5D">
            <w:pPr>
              <w:pStyle w:val="RepTableSmall"/>
              <w:rPr>
                <w:lang w:val="en-GB"/>
              </w:rPr>
            </w:pPr>
            <w:r w:rsidRPr="005B3447">
              <w:rPr>
                <w:lang w:val="en-GB"/>
              </w:rPr>
              <w:t>µ</w:t>
            </w:r>
            <w:r w:rsidR="006B550D" w:rsidRPr="005B3447">
              <w:rPr>
                <w:lang w:val="en-GB"/>
              </w:rPr>
              <w:t>g/person</w:t>
            </w:r>
          </w:p>
        </w:tc>
        <w:tc>
          <w:tcPr>
            <w:tcW w:w="1242" w:type="pct"/>
          </w:tcPr>
          <w:p w14:paraId="42E86142" w14:textId="35BFF8B8" w:rsidR="006B550D" w:rsidRPr="005B3447" w:rsidRDefault="002B583C" w:rsidP="009A1B5D">
            <w:pPr>
              <w:pStyle w:val="RepTableSmall"/>
              <w:rPr>
                <w:lang w:val="en-GB"/>
              </w:rPr>
            </w:pPr>
            <w:r w:rsidRPr="002B583C">
              <w:rPr>
                <w:lang w:val="en-GB"/>
              </w:rPr>
              <w:t>97,9920543</w:t>
            </w:r>
          </w:p>
        </w:tc>
        <w:tc>
          <w:tcPr>
            <w:tcW w:w="555" w:type="pct"/>
          </w:tcPr>
          <w:p w14:paraId="67E7F7AB" w14:textId="77777777" w:rsidR="006B550D" w:rsidRPr="005B3447" w:rsidRDefault="00521CAE" w:rsidP="009A1B5D">
            <w:pPr>
              <w:pStyle w:val="RepTableSmall"/>
              <w:rPr>
                <w:lang w:val="en-GB"/>
              </w:rPr>
            </w:pPr>
            <w:r w:rsidRPr="005B3447">
              <w:rPr>
                <w:lang w:val="en-GB"/>
              </w:rPr>
              <w:t>µ</w:t>
            </w:r>
            <w:r w:rsidR="006B550D" w:rsidRPr="005B3447">
              <w:rPr>
                <w:lang w:val="en-GB"/>
              </w:rPr>
              <w:t>g/person</w:t>
            </w:r>
          </w:p>
        </w:tc>
      </w:tr>
      <w:tr w:rsidR="006B550D" w:rsidRPr="005B3447" w14:paraId="074BE0C9" w14:textId="77777777" w:rsidTr="009A1B5D">
        <w:tc>
          <w:tcPr>
            <w:tcW w:w="1334" w:type="pct"/>
          </w:tcPr>
          <w:p w14:paraId="4E866890" w14:textId="77777777" w:rsidR="006B550D" w:rsidRPr="005B3447" w:rsidRDefault="006B550D" w:rsidP="009A1B5D">
            <w:pPr>
              <w:pStyle w:val="RepTableSmall"/>
              <w:rPr>
                <w:b/>
                <w:lang w:val="en-GB"/>
              </w:rPr>
            </w:pPr>
            <w:r w:rsidRPr="00772B05">
              <w:rPr>
                <w:b/>
              </w:rPr>
              <w:t>Systemic exposure</w:t>
            </w:r>
          </w:p>
        </w:tc>
        <w:tc>
          <w:tcPr>
            <w:tcW w:w="1315" w:type="pct"/>
          </w:tcPr>
          <w:p w14:paraId="1566412B" w14:textId="6E51F897" w:rsidR="006B550D" w:rsidRPr="005B3447" w:rsidRDefault="002B583C" w:rsidP="009A1B5D">
            <w:pPr>
              <w:pStyle w:val="RepTableSmall"/>
              <w:rPr>
                <w:b/>
                <w:lang w:val="en-GB"/>
              </w:rPr>
            </w:pPr>
            <w:r w:rsidRPr="002B583C">
              <w:rPr>
                <w:b/>
                <w:lang w:val="en-GB"/>
              </w:rPr>
              <w:t>1,6332009</w:t>
            </w:r>
          </w:p>
        </w:tc>
        <w:tc>
          <w:tcPr>
            <w:tcW w:w="554" w:type="pct"/>
          </w:tcPr>
          <w:p w14:paraId="0EDED4D5" w14:textId="77777777" w:rsidR="006B550D" w:rsidRPr="005B3447" w:rsidRDefault="006B550D" w:rsidP="009A1B5D">
            <w:pPr>
              <w:pStyle w:val="RepTableSmall"/>
              <w:rPr>
                <w:b/>
                <w:lang w:val="en-GB"/>
              </w:rPr>
            </w:pPr>
            <w:r w:rsidRPr="005B3447">
              <w:rPr>
                <w:b/>
                <w:lang w:val="en-GB"/>
              </w:rPr>
              <w:t>mg/kg bw/d</w:t>
            </w:r>
          </w:p>
        </w:tc>
        <w:tc>
          <w:tcPr>
            <w:tcW w:w="1242" w:type="pct"/>
          </w:tcPr>
          <w:p w14:paraId="1597AA6D" w14:textId="13A3D29B" w:rsidR="006B550D" w:rsidRPr="005B3447" w:rsidRDefault="002B583C" w:rsidP="009A1B5D">
            <w:pPr>
              <w:pStyle w:val="RepTableSmall"/>
              <w:rPr>
                <w:b/>
                <w:lang w:val="en-GB"/>
              </w:rPr>
            </w:pPr>
            <w:r w:rsidRPr="002B583C">
              <w:rPr>
                <w:b/>
                <w:lang w:val="en-GB"/>
              </w:rPr>
              <w:t>1,6332009</w:t>
            </w:r>
          </w:p>
        </w:tc>
        <w:tc>
          <w:tcPr>
            <w:tcW w:w="555" w:type="pct"/>
          </w:tcPr>
          <w:p w14:paraId="7671D02A" w14:textId="77777777" w:rsidR="006B550D" w:rsidRPr="005B3447" w:rsidRDefault="006B550D" w:rsidP="009A1B5D">
            <w:pPr>
              <w:pStyle w:val="RepTableSmall"/>
              <w:rPr>
                <w:b/>
                <w:lang w:val="en-GB"/>
              </w:rPr>
            </w:pPr>
            <w:r w:rsidRPr="005B3447">
              <w:rPr>
                <w:b/>
                <w:lang w:val="en-GB"/>
              </w:rPr>
              <w:t>mg/kg bw/d</w:t>
            </w:r>
          </w:p>
        </w:tc>
      </w:tr>
      <w:tr w:rsidR="006B550D" w:rsidRPr="005B3447" w14:paraId="31834FA4" w14:textId="77777777" w:rsidTr="009A1B5D">
        <w:tc>
          <w:tcPr>
            <w:tcW w:w="1334" w:type="pct"/>
          </w:tcPr>
          <w:p w14:paraId="04FB2683" w14:textId="77777777" w:rsidR="006B550D" w:rsidRPr="005B3447" w:rsidRDefault="006B550D" w:rsidP="009A1B5D">
            <w:pPr>
              <w:pStyle w:val="RepTableSmall"/>
              <w:rPr>
                <w:u w:val="single"/>
                <w:lang w:val="en-GB"/>
              </w:rPr>
            </w:pPr>
            <w:r w:rsidRPr="005B3447">
              <w:rPr>
                <w:u w:val="single"/>
                <w:lang w:val="en-GB"/>
              </w:rPr>
              <w:t>Inhalation</w:t>
            </w:r>
          </w:p>
        </w:tc>
        <w:tc>
          <w:tcPr>
            <w:tcW w:w="1869" w:type="pct"/>
            <w:gridSpan w:val="2"/>
          </w:tcPr>
          <w:p w14:paraId="32011880" w14:textId="77777777" w:rsidR="006B550D" w:rsidRPr="005B3447" w:rsidRDefault="006B550D" w:rsidP="009A1B5D">
            <w:pPr>
              <w:pStyle w:val="RepTableSmall"/>
              <w:rPr>
                <w:lang w:val="en-GB"/>
              </w:rPr>
            </w:pPr>
          </w:p>
        </w:tc>
        <w:tc>
          <w:tcPr>
            <w:tcW w:w="1797" w:type="pct"/>
            <w:gridSpan w:val="2"/>
          </w:tcPr>
          <w:p w14:paraId="6F15C714" w14:textId="075F71FC" w:rsidR="006B550D" w:rsidRPr="005B3447" w:rsidRDefault="000A61F9" w:rsidP="009A1B5D">
            <w:pPr>
              <w:pStyle w:val="RepTableSmall"/>
              <w:rPr>
                <w:lang w:val="en-GB"/>
              </w:rPr>
            </w:pPr>
            <w:r>
              <w:rPr>
                <w:lang w:val="en-GB"/>
              </w:rPr>
              <w:t>None</w:t>
            </w:r>
          </w:p>
        </w:tc>
      </w:tr>
      <w:tr w:rsidR="006B550D" w:rsidRPr="005B3447" w14:paraId="2B1698B3" w14:textId="77777777" w:rsidTr="009A1B5D">
        <w:tc>
          <w:tcPr>
            <w:tcW w:w="1334" w:type="pct"/>
          </w:tcPr>
          <w:p w14:paraId="15930658" w14:textId="77777777" w:rsidR="006B550D" w:rsidRPr="005B3447" w:rsidRDefault="006B550D" w:rsidP="009A1B5D">
            <w:pPr>
              <w:pStyle w:val="RepTableSmall"/>
              <w:rPr>
                <w:lang w:val="en-GB"/>
              </w:rPr>
            </w:pPr>
            <w:r w:rsidRPr="005B3447">
              <w:rPr>
                <w:lang w:val="en-GB"/>
              </w:rPr>
              <w:t>Specific exposure value</w:t>
            </w:r>
          </w:p>
        </w:tc>
        <w:tc>
          <w:tcPr>
            <w:tcW w:w="1315" w:type="pct"/>
          </w:tcPr>
          <w:p w14:paraId="4467278C" w14:textId="32A5B336" w:rsidR="006B550D" w:rsidRPr="005B3447" w:rsidRDefault="002B583C" w:rsidP="009A1B5D">
            <w:pPr>
              <w:pStyle w:val="RepTableSmall"/>
              <w:rPr>
                <w:lang w:val="en-GB"/>
              </w:rPr>
            </w:pPr>
            <w:r w:rsidRPr="002B583C">
              <w:rPr>
                <w:lang w:val="en-GB"/>
              </w:rPr>
              <w:t>7,3514897</w:t>
            </w:r>
          </w:p>
        </w:tc>
        <w:tc>
          <w:tcPr>
            <w:tcW w:w="554" w:type="pct"/>
          </w:tcPr>
          <w:p w14:paraId="44650DEF" w14:textId="77777777" w:rsidR="006B550D" w:rsidRPr="005B3447" w:rsidRDefault="00521CAE" w:rsidP="009A1B5D">
            <w:pPr>
              <w:pStyle w:val="RepTableSmall"/>
              <w:rPr>
                <w:lang w:val="en-GB"/>
              </w:rPr>
            </w:pPr>
            <w:r w:rsidRPr="005B3447">
              <w:rPr>
                <w:lang w:val="en-GB"/>
              </w:rPr>
              <w:t>µ</w:t>
            </w:r>
            <w:r w:rsidR="006B550D" w:rsidRPr="005B3447">
              <w:rPr>
                <w:lang w:val="en-GB"/>
              </w:rPr>
              <w:t>g/person</w:t>
            </w:r>
          </w:p>
        </w:tc>
        <w:tc>
          <w:tcPr>
            <w:tcW w:w="1242" w:type="pct"/>
          </w:tcPr>
          <w:p w14:paraId="73D46F20" w14:textId="1A5E9E22" w:rsidR="006B550D" w:rsidRPr="005B3447" w:rsidRDefault="002B583C" w:rsidP="009A1B5D">
            <w:pPr>
              <w:pStyle w:val="RepTableSmall"/>
              <w:rPr>
                <w:lang w:val="en-GB"/>
              </w:rPr>
            </w:pPr>
            <w:r w:rsidRPr="002B583C">
              <w:rPr>
                <w:lang w:val="en-GB"/>
              </w:rPr>
              <w:t>7,3514897</w:t>
            </w:r>
          </w:p>
        </w:tc>
        <w:tc>
          <w:tcPr>
            <w:tcW w:w="555" w:type="pct"/>
          </w:tcPr>
          <w:p w14:paraId="37B80EA5" w14:textId="77777777" w:rsidR="006B550D" w:rsidRPr="005B3447" w:rsidRDefault="00521CAE" w:rsidP="009A1B5D">
            <w:pPr>
              <w:pStyle w:val="RepTableSmall"/>
              <w:rPr>
                <w:lang w:val="en-GB"/>
              </w:rPr>
            </w:pPr>
            <w:r w:rsidRPr="005B3447">
              <w:rPr>
                <w:lang w:val="en-GB"/>
              </w:rPr>
              <w:t>µ</w:t>
            </w:r>
            <w:r w:rsidR="006B550D" w:rsidRPr="005B3447">
              <w:rPr>
                <w:lang w:val="en-GB"/>
              </w:rPr>
              <w:t>g/person</w:t>
            </w:r>
          </w:p>
        </w:tc>
      </w:tr>
      <w:tr w:rsidR="006B550D" w:rsidRPr="005B3447" w14:paraId="4168F990" w14:textId="77777777" w:rsidTr="009A1B5D">
        <w:trPr>
          <w:trHeight w:val="257"/>
        </w:trPr>
        <w:tc>
          <w:tcPr>
            <w:tcW w:w="1334" w:type="pct"/>
          </w:tcPr>
          <w:p w14:paraId="1CECCCD1" w14:textId="77777777" w:rsidR="006B550D" w:rsidRPr="005B3447" w:rsidRDefault="006B550D" w:rsidP="009A1B5D">
            <w:pPr>
              <w:pStyle w:val="RepTableSmall"/>
              <w:rPr>
                <w:b/>
                <w:lang w:val="en-GB"/>
              </w:rPr>
            </w:pPr>
            <w:proofErr w:type="spellStart"/>
            <w:r w:rsidRPr="005B3447">
              <w:rPr>
                <w:b/>
                <w:lang w:val="de-DE"/>
              </w:rPr>
              <w:t>Systemic</w:t>
            </w:r>
            <w:proofErr w:type="spellEnd"/>
            <w:r w:rsidRPr="005B3447">
              <w:rPr>
                <w:b/>
                <w:lang w:val="de-DE"/>
              </w:rPr>
              <w:t xml:space="preserve"> </w:t>
            </w:r>
            <w:proofErr w:type="spellStart"/>
            <w:r w:rsidRPr="005B3447">
              <w:rPr>
                <w:b/>
                <w:lang w:val="de-DE"/>
              </w:rPr>
              <w:t>exposure</w:t>
            </w:r>
            <w:proofErr w:type="spellEnd"/>
          </w:p>
        </w:tc>
        <w:tc>
          <w:tcPr>
            <w:tcW w:w="1315" w:type="pct"/>
          </w:tcPr>
          <w:p w14:paraId="437A33D6" w14:textId="357B08C6" w:rsidR="006B550D" w:rsidRPr="005B3447" w:rsidRDefault="002B583C" w:rsidP="009A1B5D">
            <w:pPr>
              <w:pStyle w:val="RepTableSmall"/>
              <w:rPr>
                <w:b/>
                <w:lang w:val="en-GB"/>
              </w:rPr>
            </w:pPr>
            <w:r w:rsidRPr="002B583C">
              <w:rPr>
                <w:b/>
                <w:lang w:val="en-GB"/>
              </w:rPr>
              <w:t>0,1225248</w:t>
            </w:r>
          </w:p>
        </w:tc>
        <w:tc>
          <w:tcPr>
            <w:tcW w:w="554" w:type="pct"/>
          </w:tcPr>
          <w:p w14:paraId="42235E47" w14:textId="77777777" w:rsidR="006B550D" w:rsidRPr="005B3447" w:rsidRDefault="006B550D" w:rsidP="009A1B5D">
            <w:pPr>
              <w:pStyle w:val="RepTableSmall"/>
              <w:rPr>
                <w:b/>
                <w:lang w:val="en-GB"/>
              </w:rPr>
            </w:pPr>
            <w:r w:rsidRPr="005B3447">
              <w:rPr>
                <w:b/>
                <w:lang w:val="en-GB"/>
              </w:rPr>
              <w:t>mg/kg bw/d</w:t>
            </w:r>
          </w:p>
        </w:tc>
        <w:tc>
          <w:tcPr>
            <w:tcW w:w="1242" w:type="pct"/>
          </w:tcPr>
          <w:p w14:paraId="61E492D9" w14:textId="28FEBAE1" w:rsidR="006B550D" w:rsidRPr="005B3447" w:rsidRDefault="002B583C" w:rsidP="009A1B5D">
            <w:pPr>
              <w:pStyle w:val="RepTableSmall"/>
              <w:rPr>
                <w:b/>
                <w:lang w:val="en-GB"/>
              </w:rPr>
            </w:pPr>
            <w:r w:rsidRPr="002B583C">
              <w:rPr>
                <w:b/>
                <w:lang w:val="en-GB"/>
              </w:rPr>
              <w:t>0,1225248</w:t>
            </w:r>
          </w:p>
        </w:tc>
        <w:tc>
          <w:tcPr>
            <w:tcW w:w="555" w:type="pct"/>
          </w:tcPr>
          <w:p w14:paraId="18E26C7F" w14:textId="77777777" w:rsidR="006B550D" w:rsidRPr="005B3447" w:rsidRDefault="006B550D" w:rsidP="009A1B5D">
            <w:pPr>
              <w:pStyle w:val="RepTableSmall"/>
              <w:rPr>
                <w:b/>
                <w:lang w:val="en-GB"/>
              </w:rPr>
            </w:pPr>
            <w:r w:rsidRPr="005B3447">
              <w:rPr>
                <w:b/>
                <w:lang w:val="en-GB"/>
              </w:rPr>
              <w:t>mg/kg bw/d</w:t>
            </w:r>
          </w:p>
        </w:tc>
      </w:tr>
      <w:tr w:rsidR="006B550D" w:rsidRPr="005B3447" w14:paraId="3257A14D" w14:textId="77777777" w:rsidTr="009A1B5D">
        <w:tc>
          <w:tcPr>
            <w:tcW w:w="5000" w:type="pct"/>
            <w:gridSpan w:val="5"/>
          </w:tcPr>
          <w:p w14:paraId="733AD057" w14:textId="77777777" w:rsidR="006B550D" w:rsidRPr="005B3447" w:rsidRDefault="006B550D" w:rsidP="009A1B5D">
            <w:pPr>
              <w:pStyle w:val="RepTableSmall"/>
              <w:jc w:val="center"/>
              <w:rPr>
                <w:b/>
                <w:lang w:val="en-GB"/>
              </w:rPr>
            </w:pPr>
            <w:r w:rsidRPr="005B3447">
              <w:rPr>
                <w:b/>
                <w:lang w:val="en-GB"/>
              </w:rPr>
              <w:t>Total</w:t>
            </w:r>
          </w:p>
        </w:tc>
      </w:tr>
      <w:tr w:rsidR="006B550D" w:rsidRPr="005B3447" w14:paraId="7C658FCF" w14:textId="77777777" w:rsidTr="009A1B5D">
        <w:tc>
          <w:tcPr>
            <w:tcW w:w="1334" w:type="pct"/>
          </w:tcPr>
          <w:p w14:paraId="66D3DF03" w14:textId="77777777" w:rsidR="006B550D" w:rsidRPr="005B3447" w:rsidRDefault="006B550D" w:rsidP="009A1B5D">
            <w:pPr>
              <w:pStyle w:val="RepTableSmallBold"/>
              <w:rPr>
                <w:lang w:val="en-GB"/>
              </w:rPr>
            </w:pPr>
            <w:r w:rsidRPr="005B3447">
              <w:rPr>
                <w:lang w:val="en-GB"/>
              </w:rPr>
              <w:lastRenderedPageBreak/>
              <w:t>Total systemic exposure</w:t>
            </w:r>
          </w:p>
        </w:tc>
        <w:tc>
          <w:tcPr>
            <w:tcW w:w="1315" w:type="pct"/>
          </w:tcPr>
          <w:p w14:paraId="691F6056" w14:textId="7B834AB2" w:rsidR="006B550D" w:rsidRPr="005B3447" w:rsidRDefault="002B583C" w:rsidP="009A1B5D">
            <w:pPr>
              <w:pStyle w:val="RepTableSmallBold"/>
              <w:rPr>
                <w:lang w:val="en-GB"/>
              </w:rPr>
            </w:pPr>
            <w:r w:rsidRPr="002B583C">
              <w:rPr>
                <w:lang w:val="en-GB"/>
              </w:rPr>
              <w:t>0,3601088</w:t>
            </w:r>
          </w:p>
        </w:tc>
        <w:tc>
          <w:tcPr>
            <w:tcW w:w="554" w:type="pct"/>
          </w:tcPr>
          <w:p w14:paraId="73BFB2CF" w14:textId="77777777" w:rsidR="006B550D" w:rsidRPr="005B3447" w:rsidRDefault="006B550D" w:rsidP="009A1B5D">
            <w:pPr>
              <w:pStyle w:val="RepTableSmallBold"/>
              <w:rPr>
                <w:lang w:val="en-GB"/>
              </w:rPr>
            </w:pPr>
            <w:r w:rsidRPr="005B3447">
              <w:rPr>
                <w:lang w:val="en-GB"/>
              </w:rPr>
              <w:t>mg/kg bw/d</w:t>
            </w:r>
          </w:p>
        </w:tc>
        <w:tc>
          <w:tcPr>
            <w:tcW w:w="1242" w:type="pct"/>
          </w:tcPr>
          <w:p w14:paraId="1C3B9ACC" w14:textId="08C70BC4" w:rsidR="006B550D" w:rsidRPr="005B3447" w:rsidRDefault="002B583C" w:rsidP="009A1B5D">
            <w:pPr>
              <w:pStyle w:val="RepTableSmallBold"/>
              <w:rPr>
                <w:lang w:val="en-GB"/>
              </w:rPr>
            </w:pPr>
            <w:r w:rsidRPr="002B583C">
              <w:rPr>
                <w:lang w:val="en-GB"/>
              </w:rPr>
              <w:t>0,0710283</w:t>
            </w:r>
          </w:p>
        </w:tc>
        <w:tc>
          <w:tcPr>
            <w:tcW w:w="555" w:type="pct"/>
          </w:tcPr>
          <w:p w14:paraId="35AE57A8" w14:textId="77777777" w:rsidR="006B550D" w:rsidRPr="005B3447" w:rsidRDefault="006B550D" w:rsidP="009A1B5D">
            <w:pPr>
              <w:pStyle w:val="RepTableSmallBold"/>
              <w:rPr>
                <w:lang w:val="en-GB"/>
              </w:rPr>
            </w:pPr>
            <w:r w:rsidRPr="005B3447">
              <w:rPr>
                <w:lang w:val="en-GB"/>
              </w:rPr>
              <w:t>mg/kg bw/d</w:t>
            </w:r>
          </w:p>
        </w:tc>
      </w:tr>
      <w:tr w:rsidR="006B550D" w:rsidRPr="00B32849" w14:paraId="5A3AD90A" w14:textId="77777777" w:rsidTr="009A1B5D">
        <w:tc>
          <w:tcPr>
            <w:tcW w:w="1334" w:type="pct"/>
          </w:tcPr>
          <w:p w14:paraId="5F4AF8D9" w14:textId="77777777" w:rsidR="006B550D" w:rsidRPr="005B3447" w:rsidRDefault="006B550D" w:rsidP="009A1B5D">
            <w:pPr>
              <w:pStyle w:val="RepTableSmallBold"/>
              <w:rPr>
                <w:lang w:val="en-GB"/>
              </w:rPr>
            </w:pPr>
            <w:r w:rsidRPr="005B3447">
              <w:rPr>
                <w:lang w:val="en-GB"/>
              </w:rPr>
              <w:t>% of AOEL</w:t>
            </w:r>
          </w:p>
        </w:tc>
        <w:tc>
          <w:tcPr>
            <w:tcW w:w="1315" w:type="pct"/>
          </w:tcPr>
          <w:p w14:paraId="5A399863" w14:textId="24B6AC3E" w:rsidR="006B550D" w:rsidRPr="005B3447" w:rsidRDefault="002B583C" w:rsidP="009A1B5D">
            <w:pPr>
              <w:pStyle w:val="RepTableSmallBold"/>
              <w:rPr>
                <w:lang w:val="en-GB"/>
              </w:rPr>
            </w:pPr>
            <w:r>
              <w:rPr>
                <w:lang w:val="en-GB"/>
              </w:rPr>
              <w:t>180,05</w:t>
            </w:r>
          </w:p>
        </w:tc>
        <w:tc>
          <w:tcPr>
            <w:tcW w:w="554" w:type="pct"/>
          </w:tcPr>
          <w:p w14:paraId="6E97FBF5" w14:textId="77777777" w:rsidR="006B550D" w:rsidRPr="005B3447" w:rsidRDefault="006B550D" w:rsidP="009A1B5D">
            <w:pPr>
              <w:pStyle w:val="RepTableSmallBold"/>
              <w:rPr>
                <w:lang w:val="en-GB"/>
              </w:rPr>
            </w:pPr>
            <w:r w:rsidRPr="005B3447">
              <w:rPr>
                <w:lang w:val="en-GB"/>
              </w:rPr>
              <w:t>%</w:t>
            </w:r>
          </w:p>
        </w:tc>
        <w:tc>
          <w:tcPr>
            <w:tcW w:w="1242" w:type="pct"/>
          </w:tcPr>
          <w:p w14:paraId="57A9D8B8" w14:textId="0F5FA017" w:rsidR="006B550D" w:rsidRPr="005B3447" w:rsidRDefault="002B583C" w:rsidP="009A1B5D">
            <w:pPr>
              <w:pStyle w:val="RepTableSmallBold"/>
              <w:rPr>
                <w:lang w:val="en-GB"/>
              </w:rPr>
            </w:pPr>
            <w:r>
              <w:rPr>
                <w:lang w:val="en-GB"/>
              </w:rPr>
              <w:t>35,51</w:t>
            </w:r>
          </w:p>
        </w:tc>
        <w:tc>
          <w:tcPr>
            <w:tcW w:w="555" w:type="pct"/>
          </w:tcPr>
          <w:p w14:paraId="29EBE848" w14:textId="77777777" w:rsidR="006B550D" w:rsidRPr="005B3447" w:rsidRDefault="006B550D" w:rsidP="009A1B5D">
            <w:pPr>
              <w:pStyle w:val="RepTableSmallBold"/>
              <w:rPr>
                <w:lang w:val="en-GB"/>
              </w:rPr>
            </w:pPr>
            <w:r w:rsidRPr="005B3447">
              <w:rPr>
                <w:lang w:val="en-GB"/>
              </w:rPr>
              <w:t>%</w:t>
            </w:r>
          </w:p>
        </w:tc>
      </w:tr>
    </w:tbl>
    <w:p w14:paraId="59CDBA86" w14:textId="77777777" w:rsidR="008E0ED5" w:rsidRPr="00B32849" w:rsidRDefault="008E0ED5" w:rsidP="008E0ED5">
      <w:pPr>
        <w:pStyle w:val="RepStandard"/>
      </w:pPr>
    </w:p>
    <w:p w14:paraId="4098939C" w14:textId="3C4B6A17" w:rsidR="00546E5D" w:rsidRDefault="009819AF" w:rsidP="00546E5D">
      <w:pPr>
        <w:pStyle w:val="RepStandard"/>
        <w:shd w:val="clear" w:color="auto" w:fill="D9D9D9" w:themeFill="background1" w:themeFillShade="D9"/>
      </w:pPr>
      <w:bookmarkStart w:id="1280" w:name="_Toc300147946"/>
      <w:bookmarkStart w:id="1281" w:name="_Toc304462643"/>
      <w:bookmarkStart w:id="1282" w:name="_Toc314067843"/>
      <w:bookmarkStart w:id="1283" w:name="_Toc314129301"/>
      <w:bookmarkStart w:id="1284" w:name="_Toc314557430"/>
      <w:bookmarkStart w:id="1285" w:name="_Toc314557688"/>
      <w:bookmarkStart w:id="1286" w:name="_Toc328552287"/>
      <w:bookmarkStart w:id="1287" w:name="_Toc332020636"/>
      <w:bookmarkStart w:id="1288" w:name="_Toc332203481"/>
      <w:bookmarkStart w:id="1289" w:name="_Toc332207033"/>
      <w:bookmarkStart w:id="1290" w:name="_Toc332296201"/>
      <w:bookmarkStart w:id="1291" w:name="_Toc336434768"/>
      <w:bookmarkStart w:id="1292" w:name="_Toc397516920"/>
      <w:bookmarkStart w:id="1293" w:name="_Toc398627890"/>
      <w:bookmarkStart w:id="1294" w:name="_Toc399335755"/>
      <w:bookmarkStart w:id="1295" w:name="_Toc399764886"/>
      <w:bookmarkStart w:id="1296" w:name="_Toc412562687"/>
      <w:bookmarkStart w:id="1297" w:name="_Toc412562764"/>
      <w:bookmarkStart w:id="1298" w:name="_Toc413662756"/>
      <w:bookmarkStart w:id="1299" w:name="_Toc413673613"/>
      <w:bookmarkStart w:id="1300" w:name="_Toc413673711"/>
      <w:bookmarkStart w:id="1301" w:name="_Toc413673782"/>
      <w:bookmarkStart w:id="1302" w:name="_Toc413928681"/>
      <w:bookmarkStart w:id="1303" w:name="_Toc413936295"/>
      <w:bookmarkStart w:id="1304" w:name="_Toc413938006"/>
      <w:bookmarkStart w:id="1305" w:name="_Toc414026733"/>
      <w:bookmarkStart w:id="1306" w:name="_Toc414974112"/>
      <w:bookmarkStart w:id="1307" w:name="_Toc450900986"/>
      <w:bookmarkStart w:id="1308" w:name="_Toc450920652"/>
      <w:bookmarkStart w:id="1309" w:name="_Toc450923773"/>
      <w:bookmarkStart w:id="1310" w:name="_Toc454461007"/>
      <w:bookmarkStart w:id="1311" w:name="_Toc454462843"/>
      <w:proofErr w:type="spellStart"/>
      <w:r>
        <w:t>z</w:t>
      </w:r>
      <w:r w:rsidR="00546E5D">
        <w:t>RMS</w:t>
      </w:r>
      <w:proofErr w:type="spellEnd"/>
      <w:r w:rsidR="00546E5D">
        <w:t xml:space="preserve"> estimation of operator exposure applying product Metropolitan on </w:t>
      </w:r>
      <w:r w:rsidRPr="009819AF">
        <w:t>winter and spring oilseed rape</w:t>
      </w:r>
      <w:r w:rsidR="00546E5D">
        <w:t xml:space="preserve"> at dose of </w:t>
      </w:r>
      <w:r>
        <w:t xml:space="preserve">0.75 </w:t>
      </w:r>
      <w:r w:rsidR="00546E5D">
        <w:t xml:space="preserve">kg </w:t>
      </w:r>
      <w:proofErr w:type="spellStart"/>
      <w:r w:rsidR="00546E5D">
        <w:t>a.s.</w:t>
      </w:r>
      <w:proofErr w:type="spellEnd"/>
      <w:r w:rsidR="00546E5D">
        <w:t xml:space="preserve">/ha </w:t>
      </w:r>
    </w:p>
    <w:p w14:paraId="0A633ABE" w14:textId="77777777" w:rsidR="00546E5D" w:rsidRDefault="00546E5D" w:rsidP="00546E5D">
      <w:pPr>
        <w:pStyle w:val="RepStandard"/>
        <w:shd w:val="clear" w:color="auto" w:fill="D9D9D9" w:themeFill="background1" w:themeFillShade="D9"/>
      </w:pPr>
    </w:p>
    <w:p w14:paraId="443DD2D9" w14:textId="775A43EF" w:rsidR="00546E5D" w:rsidRDefault="009819AF" w:rsidP="00546E5D">
      <w:pPr>
        <w:pStyle w:val="RepStandard"/>
        <w:shd w:val="clear" w:color="auto" w:fill="D9D9D9" w:themeFill="background1" w:themeFillShade="D9"/>
      </w:pPr>
      <w:r w:rsidRPr="009819AF">
        <w:rPr>
          <w:noProof/>
        </w:rPr>
        <w:drawing>
          <wp:inline distT="0" distB="0" distL="0" distR="0" wp14:anchorId="030D50AC" wp14:editId="2F8F06D9">
            <wp:extent cx="5942330" cy="7741285"/>
            <wp:effectExtent l="0" t="0" r="1270" b="0"/>
            <wp:docPr id="100747340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2330" cy="7741285"/>
                    </a:xfrm>
                    <a:prstGeom prst="rect">
                      <a:avLst/>
                    </a:prstGeom>
                    <a:noFill/>
                    <a:ln>
                      <a:noFill/>
                    </a:ln>
                  </pic:spPr>
                </pic:pic>
              </a:graphicData>
            </a:graphic>
          </wp:inline>
        </w:drawing>
      </w:r>
    </w:p>
    <w:p w14:paraId="1A60C03B" w14:textId="77777777" w:rsidR="00546E5D" w:rsidRDefault="00546E5D" w:rsidP="00546E5D">
      <w:pPr>
        <w:pStyle w:val="RepStandard"/>
        <w:shd w:val="clear" w:color="auto" w:fill="D9D9D9" w:themeFill="background1" w:themeFillShade="D9"/>
      </w:pPr>
    </w:p>
    <w:p w14:paraId="0BD334AD" w14:textId="77777777" w:rsidR="00546E5D" w:rsidRDefault="00546E5D" w:rsidP="00546E5D">
      <w:pPr>
        <w:pStyle w:val="RepStandard"/>
        <w:shd w:val="clear" w:color="auto" w:fill="D9D9D9" w:themeFill="background1" w:themeFillShade="D9"/>
      </w:pPr>
    </w:p>
    <w:p w14:paraId="2C86D61A" w14:textId="0CBB630A" w:rsidR="00817152" w:rsidRDefault="00817152" w:rsidP="00546E5D">
      <w:pPr>
        <w:pStyle w:val="RepStandard"/>
        <w:shd w:val="clear" w:color="auto" w:fill="D9D9D9" w:themeFill="background1" w:themeFillShade="D9"/>
      </w:pPr>
      <w:r>
        <w:t xml:space="preserve">ZRMS estimation of operator exposure </w:t>
      </w:r>
      <w:r w:rsidR="00546E5D">
        <w:t xml:space="preserve">applying product Metropolitan on cabbage at dose of 1kg </w:t>
      </w:r>
      <w:proofErr w:type="spellStart"/>
      <w:r w:rsidR="00546E5D">
        <w:t>a.s.</w:t>
      </w:r>
      <w:proofErr w:type="spellEnd"/>
      <w:r w:rsidR="00546E5D">
        <w:t xml:space="preserve">/ha </w:t>
      </w:r>
    </w:p>
    <w:p w14:paraId="2F42168C" w14:textId="77777777" w:rsidR="00817152" w:rsidRDefault="00817152" w:rsidP="00546E5D">
      <w:pPr>
        <w:pStyle w:val="RepStandard"/>
        <w:shd w:val="clear" w:color="auto" w:fill="D9D9D9" w:themeFill="background1" w:themeFillShade="D9"/>
      </w:pPr>
    </w:p>
    <w:p w14:paraId="49B7BDF6" w14:textId="5C534462" w:rsidR="00817152" w:rsidRPr="00817152" w:rsidRDefault="00546E5D" w:rsidP="00546E5D">
      <w:pPr>
        <w:pStyle w:val="RepStandard"/>
        <w:shd w:val="clear" w:color="auto" w:fill="D9D9D9" w:themeFill="background1" w:themeFillShade="D9"/>
      </w:pPr>
      <w:r w:rsidRPr="00546E5D">
        <w:rPr>
          <w:noProof/>
        </w:rPr>
        <w:drawing>
          <wp:inline distT="0" distB="0" distL="0" distR="0" wp14:anchorId="1B3D5746" wp14:editId="1778C201">
            <wp:extent cx="5942330" cy="7741285"/>
            <wp:effectExtent l="0" t="0" r="1270" b="0"/>
            <wp:docPr id="22265842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2330" cy="7741285"/>
                    </a:xfrm>
                    <a:prstGeom prst="rect">
                      <a:avLst/>
                    </a:prstGeom>
                    <a:noFill/>
                    <a:ln>
                      <a:noFill/>
                    </a:ln>
                  </pic:spPr>
                </pic:pic>
              </a:graphicData>
            </a:graphic>
          </wp:inline>
        </w:drawing>
      </w:r>
    </w:p>
    <w:p w14:paraId="447994C0" w14:textId="338C33BE" w:rsidR="00C81348" w:rsidRPr="00B32849" w:rsidRDefault="00C81348" w:rsidP="00D46D5F">
      <w:pPr>
        <w:pStyle w:val="RepAppendix2"/>
      </w:pPr>
      <w:bookmarkStart w:id="1312" w:name="_Toc148427745"/>
      <w:r w:rsidRPr="00B32849">
        <w:t>Worker exposure calculations</w:t>
      </w:r>
      <w:bookmarkEnd w:id="1280"/>
      <w:bookmarkEnd w:id="1281"/>
      <w:bookmarkEnd w:id="1282"/>
      <w:bookmarkEnd w:id="1283"/>
      <w:bookmarkEnd w:id="1284"/>
      <w:bookmarkEnd w:id="1285"/>
      <w:r w:rsidRPr="00B32849">
        <w:t xml:space="preserve"> (KCP 7.2.3.1)</w:t>
      </w:r>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p>
    <w:p w14:paraId="32FEE3E9" w14:textId="0CA9262E" w:rsidR="008E0ED5" w:rsidRPr="00B32849" w:rsidRDefault="00C81348" w:rsidP="008E0ED5">
      <w:pPr>
        <w:pStyle w:val="RepAppendix3"/>
      </w:pPr>
      <w:bookmarkStart w:id="1313" w:name="_Toc332203482"/>
      <w:bookmarkStart w:id="1314" w:name="_Toc332207034"/>
      <w:bookmarkStart w:id="1315" w:name="_Toc332296202"/>
      <w:bookmarkStart w:id="1316" w:name="_Toc336434769"/>
      <w:bookmarkStart w:id="1317" w:name="_Toc397516921"/>
      <w:bookmarkStart w:id="1318" w:name="_Toc399335756"/>
      <w:bookmarkStart w:id="1319" w:name="_Toc412562688"/>
      <w:bookmarkStart w:id="1320" w:name="_Toc412562765"/>
      <w:bookmarkStart w:id="1321" w:name="_Toc413662757"/>
      <w:bookmarkStart w:id="1322" w:name="_Toc413673614"/>
      <w:bookmarkStart w:id="1323" w:name="_Toc413673712"/>
      <w:bookmarkStart w:id="1324" w:name="_Toc413673783"/>
      <w:bookmarkStart w:id="1325" w:name="_Toc413928682"/>
      <w:bookmarkStart w:id="1326" w:name="_Toc413936296"/>
      <w:bookmarkStart w:id="1327" w:name="_Toc413938007"/>
      <w:bookmarkStart w:id="1328" w:name="_Toc414026734"/>
      <w:bookmarkStart w:id="1329" w:name="_Toc414974113"/>
      <w:bookmarkStart w:id="1330" w:name="_Toc450900987"/>
      <w:bookmarkStart w:id="1331" w:name="_Toc450920653"/>
      <w:bookmarkStart w:id="1332" w:name="_Toc450923774"/>
      <w:bookmarkStart w:id="1333" w:name="_Toc454461008"/>
      <w:bookmarkStart w:id="1334" w:name="_Toc454462844"/>
      <w:bookmarkStart w:id="1335" w:name="_Toc148427746"/>
      <w:r w:rsidRPr="00B32849">
        <w:lastRenderedPageBreak/>
        <w:t xml:space="preserve">Calculations for </w:t>
      </w:r>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r w:rsidR="00886C06" w:rsidRPr="00886C06">
        <w:t>Metazachlor</w:t>
      </w:r>
      <w:bookmarkEnd w:id="1335"/>
    </w:p>
    <w:p w14:paraId="777A2CDF" w14:textId="4C332A13" w:rsidR="00271C88" w:rsidRPr="00B32849" w:rsidRDefault="00271C88" w:rsidP="00271C88">
      <w:pPr>
        <w:pStyle w:val="RepLabel"/>
      </w:pPr>
      <w:r w:rsidRPr="00B32849">
        <w:t>Table A </w:t>
      </w:r>
      <w:r w:rsidR="00720E60">
        <w:t>5</w:t>
      </w:r>
      <w:r w:rsidRPr="00B32849">
        <w:t>:</w:t>
      </w:r>
      <w:r w:rsidRPr="00B32849">
        <w:tab/>
        <w:t>Input parameters considered for the estimation of worker 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12"/>
        <w:gridCol w:w="535"/>
        <w:gridCol w:w="1402"/>
        <w:gridCol w:w="2545"/>
        <w:gridCol w:w="557"/>
        <w:gridCol w:w="1597"/>
      </w:tblGrid>
      <w:tr w:rsidR="00C81348" w:rsidRPr="00111953" w14:paraId="2458F07A" w14:textId="77777777" w:rsidTr="00AB15FF">
        <w:tc>
          <w:tcPr>
            <w:tcW w:w="1451" w:type="pct"/>
          </w:tcPr>
          <w:p w14:paraId="25184EF0" w14:textId="77777777" w:rsidR="00C81348" w:rsidRPr="00B32849" w:rsidRDefault="00FE2EBA" w:rsidP="005163FD">
            <w:pPr>
              <w:pStyle w:val="RepTableSmall"/>
            </w:pPr>
            <w:r>
              <w:t>Intended use(s)</w:t>
            </w:r>
          </w:p>
        </w:tc>
        <w:tc>
          <w:tcPr>
            <w:tcW w:w="1036" w:type="pct"/>
            <w:gridSpan w:val="2"/>
          </w:tcPr>
          <w:p w14:paraId="309924A1" w14:textId="1B9F5030" w:rsidR="00C81348" w:rsidRPr="00B32849" w:rsidRDefault="00141FB5" w:rsidP="005163FD">
            <w:pPr>
              <w:pStyle w:val="RepTableSmall"/>
              <w:rPr>
                <w:highlight w:val="yellow"/>
              </w:rPr>
            </w:pPr>
            <w:r w:rsidRPr="00141FB5">
              <w:t>Winter and spring oilseed rape, inspection, irrigation</w:t>
            </w:r>
            <w:r>
              <w:t xml:space="preserve">, </w:t>
            </w:r>
            <w:r w:rsidR="003007F6" w:rsidRPr="00141FB5">
              <w:t>outdoor</w:t>
            </w:r>
          </w:p>
        </w:tc>
        <w:tc>
          <w:tcPr>
            <w:tcW w:w="1361" w:type="pct"/>
          </w:tcPr>
          <w:p w14:paraId="7E1F0D5A" w14:textId="77777777" w:rsidR="00C81348" w:rsidRPr="00B32849" w:rsidRDefault="00C81348" w:rsidP="005163FD">
            <w:pPr>
              <w:pStyle w:val="RepTableSmall"/>
            </w:pPr>
            <w:r w:rsidRPr="00B32849">
              <w:t>Di</w:t>
            </w:r>
            <w:r w:rsidR="00FE2EBA">
              <w:t>slodgeable foliar residue (DFR)</w:t>
            </w:r>
          </w:p>
        </w:tc>
        <w:tc>
          <w:tcPr>
            <w:tcW w:w="298" w:type="pct"/>
          </w:tcPr>
          <w:p w14:paraId="08501FDF" w14:textId="77777777" w:rsidR="00C81348" w:rsidRPr="005B3447" w:rsidRDefault="00AB15FF" w:rsidP="005163FD">
            <w:pPr>
              <w:pStyle w:val="RepTableSmall"/>
            </w:pPr>
            <w:r>
              <w:t>3</w:t>
            </w:r>
          </w:p>
        </w:tc>
        <w:tc>
          <w:tcPr>
            <w:tcW w:w="854" w:type="pct"/>
          </w:tcPr>
          <w:p w14:paraId="04E37054" w14:textId="77777777" w:rsidR="00C81348" w:rsidRPr="00B726E1" w:rsidRDefault="00C81348" w:rsidP="005163FD">
            <w:pPr>
              <w:pStyle w:val="RepTableSmall"/>
              <w:rPr>
                <w:lang w:val="es-ES"/>
              </w:rPr>
            </w:pPr>
            <w:r w:rsidRPr="00B726E1">
              <w:rPr>
                <w:lang w:val="es-ES"/>
              </w:rPr>
              <w:t>µg/cm</w:t>
            </w:r>
            <w:r w:rsidRPr="00B726E1">
              <w:rPr>
                <w:vertAlign w:val="superscript"/>
                <w:lang w:val="es-ES"/>
              </w:rPr>
              <w:t>2</w:t>
            </w:r>
            <w:r w:rsidRPr="00B726E1">
              <w:rPr>
                <w:lang w:val="es-ES"/>
              </w:rPr>
              <w:t>/kg a.s.</w:t>
            </w:r>
            <w:r w:rsidR="00AB15FF" w:rsidRPr="00B726E1">
              <w:rPr>
                <w:lang w:val="es-ES"/>
              </w:rPr>
              <w:t>/ha</w:t>
            </w:r>
          </w:p>
        </w:tc>
      </w:tr>
      <w:tr w:rsidR="003007F6" w:rsidRPr="00B32849" w14:paraId="2F1F7642" w14:textId="77777777" w:rsidTr="00AB15FF">
        <w:tc>
          <w:tcPr>
            <w:tcW w:w="1451" w:type="pct"/>
          </w:tcPr>
          <w:p w14:paraId="030E4760" w14:textId="77777777" w:rsidR="003007F6" w:rsidRPr="00B32849" w:rsidRDefault="009F554F" w:rsidP="005163FD">
            <w:pPr>
              <w:pStyle w:val="RepTableSmall"/>
            </w:pPr>
            <w:r>
              <w:t>Application rate (AR)</w:t>
            </w:r>
          </w:p>
        </w:tc>
        <w:tc>
          <w:tcPr>
            <w:tcW w:w="286" w:type="pct"/>
          </w:tcPr>
          <w:p w14:paraId="55D4D330" w14:textId="0AF6B28A" w:rsidR="003007F6" w:rsidRPr="00B32849" w:rsidRDefault="009D02A7" w:rsidP="005163FD">
            <w:pPr>
              <w:pStyle w:val="RepTableSmall"/>
            </w:pPr>
            <w:r w:rsidRPr="00563A63">
              <w:t>0,75</w:t>
            </w:r>
          </w:p>
        </w:tc>
        <w:tc>
          <w:tcPr>
            <w:tcW w:w="750" w:type="pct"/>
            <w:noWrap/>
          </w:tcPr>
          <w:p w14:paraId="60B6C3CF" w14:textId="77777777" w:rsidR="003007F6" w:rsidRPr="005B3447" w:rsidRDefault="003007F6" w:rsidP="005163FD">
            <w:pPr>
              <w:pStyle w:val="RepTableSmall"/>
            </w:pPr>
            <w:r w:rsidRPr="005B3447">
              <w:t xml:space="preserve">kg </w:t>
            </w:r>
            <w:proofErr w:type="spellStart"/>
            <w:r w:rsidRPr="005B3447">
              <w:t>a.s.</w:t>
            </w:r>
            <w:proofErr w:type="spellEnd"/>
            <w:r w:rsidRPr="005B3447">
              <w:t>/ha</w:t>
            </w:r>
          </w:p>
        </w:tc>
        <w:tc>
          <w:tcPr>
            <w:tcW w:w="1361" w:type="pct"/>
          </w:tcPr>
          <w:p w14:paraId="5E82D834" w14:textId="77777777" w:rsidR="003007F6" w:rsidRPr="00B32849" w:rsidRDefault="009F554F" w:rsidP="005163FD">
            <w:pPr>
              <w:pStyle w:val="RepTableSmall"/>
            </w:pPr>
            <w:r>
              <w:t>Dermal absorption (DA)</w:t>
            </w:r>
          </w:p>
        </w:tc>
        <w:tc>
          <w:tcPr>
            <w:tcW w:w="298" w:type="pct"/>
          </w:tcPr>
          <w:p w14:paraId="5CAD3455" w14:textId="5473D1B4" w:rsidR="003007F6" w:rsidRPr="005B3447" w:rsidRDefault="00141FB5" w:rsidP="005163FD">
            <w:pPr>
              <w:pStyle w:val="RepTableSmall"/>
            </w:pPr>
            <w:r>
              <w:t>50</w:t>
            </w:r>
          </w:p>
        </w:tc>
        <w:tc>
          <w:tcPr>
            <w:tcW w:w="854" w:type="pct"/>
          </w:tcPr>
          <w:p w14:paraId="7BBD7ADD" w14:textId="77777777" w:rsidR="003007F6" w:rsidRPr="005B3447" w:rsidRDefault="003007F6" w:rsidP="005163FD">
            <w:pPr>
              <w:pStyle w:val="RepTableSmall"/>
            </w:pPr>
            <w:r w:rsidRPr="005B3447">
              <w:t>% (worst case)</w:t>
            </w:r>
          </w:p>
        </w:tc>
      </w:tr>
      <w:tr w:rsidR="003007F6" w:rsidRPr="00B32849" w14:paraId="4271FDBD" w14:textId="77777777" w:rsidTr="00AB15FF">
        <w:tc>
          <w:tcPr>
            <w:tcW w:w="1451" w:type="pct"/>
            <w:noWrap/>
          </w:tcPr>
          <w:p w14:paraId="6508931F" w14:textId="77777777" w:rsidR="003007F6" w:rsidRPr="00B32849" w:rsidRDefault="003007F6" w:rsidP="005163FD">
            <w:pPr>
              <w:pStyle w:val="RepTableSmall"/>
            </w:pPr>
            <w:r w:rsidRPr="00B32849">
              <w:t>Number of ap</w:t>
            </w:r>
            <w:r w:rsidR="009F554F">
              <w:t>plications (NA)</w:t>
            </w:r>
          </w:p>
        </w:tc>
        <w:tc>
          <w:tcPr>
            <w:tcW w:w="286" w:type="pct"/>
            <w:noWrap/>
          </w:tcPr>
          <w:p w14:paraId="1501019A" w14:textId="1E2511D0" w:rsidR="003007F6" w:rsidRPr="00141FB5" w:rsidRDefault="00141FB5" w:rsidP="005163FD">
            <w:pPr>
              <w:pStyle w:val="RepTableSmall"/>
            </w:pPr>
            <w:r w:rsidRPr="00141FB5">
              <w:t>1</w:t>
            </w:r>
          </w:p>
        </w:tc>
        <w:tc>
          <w:tcPr>
            <w:tcW w:w="750" w:type="pct"/>
            <w:noWrap/>
          </w:tcPr>
          <w:p w14:paraId="62A735A7" w14:textId="77777777" w:rsidR="003007F6" w:rsidRPr="005B3447" w:rsidRDefault="003007F6" w:rsidP="005163FD">
            <w:pPr>
              <w:pStyle w:val="RepTableSmall"/>
            </w:pPr>
          </w:p>
        </w:tc>
        <w:tc>
          <w:tcPr>
            <w:tcW w:w="1361" w:type="pct"/>
          </w:tcPr>
          <w:p w14:paraId="43C23729" w14:textId="77777777" w:rsidR="003007F6" w:rsidRPr="005B3447" w:rsidRDefault="009F554F" w:rsidP="005163FD">
            <w:pPr>
              <w:pStyle w:val="RepTableSmall"/>
            </w:pPr>
            <w:r w:rsidRPr="005B3447">
              <w:t>Inhalation absorption (IA)</w:t>
            </w:r>
          </w:p>
        </w:tc>
        <w:tc>
          <w:tcPr>
            <w:tcW w:w="298" w:type="pct"/>
          </w:tcPr>
          <w:p w14:paraId="0CCB0487" w14:textId="5A9EC47B" w:rsidR="003007F6" w:rsidRPr="005B3447" w:rsidRDefault="00141FB5" w:rsidP="005163FD">
            <w:pPr>
              <w:pStyle w:val="RepTableSmall"/>
            </w:pPr>
            <w:r>
              <w:t>100</w:t>
            </w:r>
          </w:p>
        </w:tc>
        <w:tc>
          <w:tcPr>
            <w:tcW w:w="854" w:type="pct"/>
          </w:tcPr>
          <w:p w14:paraId="63796058" w14:textId="77777777" w:rsidR="003007F6" w:rsidRPr="005B3447" w:rsidRDefault="003007F6" w:rsidP="005163FD">
            <w:pPr>
              <w:pStyle w:val="RepTableSmall"/>
            </w:pPr>
            <w:r w:rsidRPr="005B3447">
              <w:t xml:space="preserve">% </w:t>
            </w:r>
          </w:p>
        </w:tc>
      </w:tr>
      <w:tr w:rsidR="003007F6" w:rsidRPr="00B32849" w14:paraId="6F7F53D2" w14:textId="77777777" w:rsidTr="00AB15FF">
        <w:tc>
          <w:tcPr>
            <w:tcW w:w="1451" w:type="pct"/>
          </w:tcPr>
          <w:p w14:paraId="2A201979" w14:textId="77777777" w:rsidR="003007F6" w:rsidRPr="005B3447" w:rsidRDefault="009F554F" w:rsidP="005163FD">
            <w:pPr>
              <w:pStyle w:val="RepTableSmall"/>
            </w:pPr>
            <w:r w:rsidRPr="005B3447">
              <w:t>Interval between applications</w:t>
            </w:r>
          </w:p>
        </w:tc>
        <w:tc>
          <w:tcPr>
            <w:tcW w:w="286" w:type="pct"/>
          </w:tcPr>
          <w:p w14:paraId="2C7DFA52" w14:textId="76BA420D" w:rsidR="003007F6" w:rsidRPr="00141FB5" w:rsidRDefault="00141FB5" w:rsidP="005163FD">
            <w:pPr>
              <w:pStyle w:val="RepTableSmall"/>
            </w:pPr>
            <w:r w:rsidRPr="00141FB5">
              <w:t>365</w:t>
            </w:r>
          </w:p>
        </w:tc>
        <w:tc>
          <w:tcPr>
            <w:tcW w:w="750" w:type="pct"/>
            <w:noWrap/>
          </w:tcPr>
          <w:p w14:paraId="77F8DA93" w14:textId="77777777" w:rsidR="003007F6" w:rsidRPr="005B3447" w:rsidRDefault="003007F6" w:rsidP="005163FD">
            <w:pPr>
              <w:pStyle w:val="RepTableSmall"/>
            </w:pPr>
            <w:r w:rsidRPr="005B3447">
              <w:t>days</w:t>
            </w:r>
          </w:p>
        </w:tc>
        <w:tc>
          <w:tcPr>
            <w:tcW w:w="1361" w:type="pct"/>
          </w:tcPr>
          <w:p w14:paraId="20E641D9" w14:textId="77777777" w:rsidR="003007F6" w:rsidRPr="005B3447" w:rsidRDefault="009F554F" w:rsidP="005163FD">
            <w:pPr>
              <w:pStyle w:val="RepTableSmall"/>
            </w:pPr>
            <w:r w:rsidRPr="005B3447">
              <w:t>Work rate per day (WR)</w:t>
            </w:r>
          </w:p>
        </w:tc>
        <w:tc>
          <w:tcPr>
            <w:tcW w:w="298" w:type="pct"/>
          </w:tcPr>
          <w:p w14:paraId="3C78F2D4" w14:textId="17E47D0D" w:rsidR="003007F6" w:rsidRPr="005B3447" w:rsidRDefault="00141FB5" w:rsidP="005163FD">
            <w:pPr>
              <w:pStyle w:val="RepTableSmall"/>
            </w:pPr>
            <w:r>
              <w:t>2</w:t>
            </w:r>
          </w:p>
        </w:tc>
        <w:tc>
          <w:tcPr>
            <w:tcW w:w="854" w:type="pct"/>
          </w:tcPr>
          <w:p w14:paraId="0708966C" w14:textId="77777777" w:rsidR="003007F6" w:rsidRPr="005B3447" w:rsidRDefault="003007F6" w:rsidP="005163FD">
            <w:pPr>
              <w:pStyle w:val="RepTableSmall"/>
            </w:pPr>
            <w:r w:rsidRPr="005B3447">
              <w:t>h/d</w:t>
            </w:r>
          </w:p>
        </w:tc>
      </w:tr>
      <w:tr w:rsidR="003007F6" w:rsidRPr="00B32849" w14:paraId="23619EE7" w14:textId="77777777" w:rsidTr="00AB15FF">
        <w:tc>
          <w:tcPr>
            <w:tcW w:w="1451" w:type="pct"/>
          </w:tcPr>
          <w:p w14:paraId="02BF8E0A" w14:textId="77777777" w:rsidR="003007F6" w:rsidRPr="005B3447" w:rsidRDefault="009F554F" w:rsidP="005163FD">
            <w:pPr>
              <w:pStyle w:val="RepTableSmall"/>
            </w:pPr>
            <w:r w:rsidRPr="005B3447">
              <w:t>Half-life of active substance</w:t>
            </w:r>
          </w:p>
        </w:tc>
        <w:tc>
          <w:tcPr>
            <w:tcW w:w="286" w:type="pct"/>
          </w:tcPr>
          <w:p w14:paraId="09B8B4BB" w14:textId="1CA81E21" w:rsidR="003007F6" w:rsidRPr="00141FB5" w:rsidRDefault="00141FB5" w:rsidP="005163FD">
            <w:pPr>
              <w:pStyle w:val="RepTableSmall"/>
            </w:pPr>
            <w:r w:rsidRPr="00141FB5">
              <w:t>30</w:t>
            </w:r>
          </w:p>
        </w:tc>
        <w:tc>
          <w:tcPr>
            <w:tcW w:w="750" w:type="pct"/>
            <w:noWrap/>
          </w:tcPr>
          <w:p w14:paraId="0DFA2C07" w14:textId="77777777" w:rsidR="003007F6" w:rsidRPr="005B3447" w:rsidRDefault="003007F6" w:rsidP="005163FD">
            <w:pPr>
              <w:pStyle w:val="RepTableSmall"/>
            </w:pPr>
            <w:r w:rsidRPr="005B3447">
              <w:t>days</w:t>
            </w:r>
          </w:p>
        </w:tc>
        <w:tc>
          <w:tcPr>
            <w:tcW w:w="1361" w:type="pct"/>
          </w:tcPr>
          <w:p w14:paraId="5177B497" w14:textId="77777777" w:rsidR="003007F6" w:rsidRPr="005B3447" w:rsidRDefault="003007F6" w:rsidP="005163FD">
            <w:pPr>
              <w:pStyle w:val="RepTableSmall"/>
            </w:pPr>
            <w:r w:rsidRPr="005B3447">
              <w:t>TC dermal</w:t>
            </w:r>
            <w:r w:rsidR="002B7E25" w:rsidRPr="005B3447">
              <w:t xml:space="preserve"> (potential)</w:t>
            </w:r>
          </w:p>
        </w:tc>
        <w:tc>
          <w:tcPr>
            <w:tcW w:w="298" w:type="pct"/>
          </w:tcPr>
          <w:p w14:paraId="7857EE50" w14:textId="4B0E3E72" w:rsidR="003007F6" w:rsidRPr="005B3447" w:rsidRDefault="00141FB5" w:rsidP="005163FD">
            <w:pPr>
              <w:pStyle w:val="RepTableSmall"/>
            </w:pPr>
            <w:r>
              <w:t>12500</w:t>
            </w:r>
          </w:p>
        </w:tc>
        <w:tc>
          <w:tcPr>
            <w:tcW w:w="854" w:type="pct"/>
          </w:tcPr>
          <w:p w14:paraId="605E7955" w14:textId="77777777" w:rsidR="003007F6" w:rsidRPr="005B3447" w:rsidRDefault="002B7E25" w:rsidP="005163FD">
            <w:pPr>
              <w:pStyle w:val="RepTableSmall"/>
            </w:pPr>
            <w:r w:rsidRPr="005B3447">
              <w:t>cm</w:t>
            </w:r>
            <w:r w:rsidRPr="005B3447">
              <w:rPr>
                <w:vertAlign w:val="superscript"/>
              </w:rPr>
              <w:t>2</w:t>
            </w:r>
            <w:r w:rsidRPr="005B3447">
              <w:t>/h</w:t>
            </w:r>
          </w:p>
        </w:tc>
      </w:tr>
      <w:tr w:rsidR="003007F6" w:rsidRPr="00B32849" w14:paraId="455F0F0E" w14:textId="77777777" w:rsidTr="00AB15FF">
        <w:tc>
          <w:tcPr>
            <w:tcW w:w="1451" w:type="pct"/>
          </w:tcPr>
          <w:p w14:paraId="7319C268" w14:textId="77777777" w:rsidR="003007F6" w:rsidRPr="005B3447" w:rsidRDefault="003007F6" w:rsidP="005163FD">
            <w:pPr>
              <w:pStyle w:val="RepTableSmall"/>
            </w:pPr>
            <w:r w:rsidRPr="005B3447">
              <w:t>Multiple application factor</w:t>
            </w:r>
            <w:r w:rsidR="00A52ACD" w:rsidRPr="005B3447">
              <w:t xml:space="preserve"> (MAF)</w:t>
            </w:r>
            <w:r w:rsidRPr="005B3447">
              <w:t xml:space="preserve"> </w:t>
            </w:r>
          </w:p>
        </w:tc>
        <w:tc>
          <w:tcPr>
            <w:tcW w:w="286" w:type="pct"/>
          </w:tcPr>
          <w:p w14:paraId="3E43FC5A" w14:textId="74CC87B1" w:rsidR="003007F6" w:rsidRPr="00141FB5" w:rsidRDefault="00141FB5" w:rsidP="005163FD">
            <w:pPr>
              <w:pStyle w:val="RepTableSmall"/>
            </w:pPr>
            <w:r w:rsidRPr="00141FB5">
              <w:t>1,0</w:t>
            </w:r>
          </w:p>
        </w:tc>
        <w:tc>
          <w:tcPr>
            <w:tcW w:w="750" w:type="pct"/>
            <w:noWrap/>
          </w:tcPr>
          <w:p w14:paraId="5134EA2D" w14:textId="77777777" w:rsidR="003007F6" w:rsidRPr="005B3447" w:rsidRDefault="003007F6" w:rsidP="005163FD">
            <w:pPr>
              <w:pStyle w:val="RepTableSmall"/>
            </w:pPr>
          </w:p>
        </w:tc>
        <w:tc>
          <w:tcPr>
            <w:tcW w:w="1361" w:type="pct"/>
          </w:tcPr>
          <w:p w14:paraId="7608A63F" w14:textId="77777777" w:rsidR="003007F6" w:rsidRPr="005B3447" w:rsidRDefault="002B7E25" w:rsidP="005163FD">
            <w:pPr>
              <w:pStyle w:val="RepTableSmall"/>
            </w:pPr>
            <w:r w:rsidRPr="005B3447">
              <w:t>TC dermal (work wear)</w:t>
            </w:r>
          </w:p>
        </w:tc>
        <w:tc>
          <w:tcPr>
            <w:tcW w:w="298" w:type="pct"/>
          </w:tcPr>
          <w:p w14:paraId="44DEC04A" w14:textId="0550314D" w:rsidR="003007F6" w:rsidRPr="005B3447" w:rsidRDefault="00141FB5" w:rsidP="005163FD">
            <w:pPr>
              <w:pStyle w:val="RepTableSmall"/>
            </w:pPr>
            <w:r>
              <w:t>1400</w:t>
            </w:r>
          </w:p>
        </w:tc>
        <w:tc>
          <w:tcPr>
            <w:tcW w:w="854" w:type="pct"/>
          </w:tcPr>
          <w:p w14:paraId="3083A509" w14:textId="77777777" w:rsidR="003007F6" w:rsidRPr="005B3447" w:rsidRDefault="002B7E25" w:rsidP="005163FD">
            <w:pPr>
              <w:pStyle w:val="RepTableSmall"/>
            </w:pPr>
            <w:r w:rsidRPr="005B3447">
              <w:t>cm</w:t>
            </w:r>
            <w:r w:rsidRPr="005B3447">
              <w:rPr>
                <w:vertAlign w:val="superscript"/>
              </w:rPr>
              <w:t>2</w:t>
            </w:r>
            <w:r w:rsidRPr="005B3447">
              <w:t>/h</w:t>
            </w:r>
          </w:p>
        </w:tc>
      </w:tr>
      <w:tr w:rsidR="003007F6" w:rsidRPr="00B32849" w14:paraId="7E439245" w14:textId="77777777" w:rsidTr="00AB15FF">
        <w:tc>
          <w:tcPr>
            <w:tcW w:w="1451" w:type="pct"/>
          </w:tcPr>
          <w:p w14:paraId="6AD15C2F" w14:textId="77777777" w:rsidR="003007F6" w:rsidRPr="005B3447" w:rsidRDefault="009F554F" w:rsidP="005163FD">
            <w:pPr>
              <w:pStyle w:val="RepTableSmall"/>
            </w:pPr>
            <w:r w:rsidRPr="005B3447">
              <w:t>Body weight (BW)</w:t>
            </w:r>
          </w:p>
        </w:tc>
        <w:tc>
          <w:tcPr>
            <w:tcW w:w="286" w:type="pct"/>
          </w:tcPr>
          <w:p w14:paraId="7CCA5794" w14:textId="43E8B04D" w:rsidR="003007F6" w:rsidRPr="00141FB5" w:rsidRDefault="00141FB5" w:rsidP="005163FD">
            <w:pPr>
              <w:pStyle w:val="RepTableSmall"/>
            </w:pPr>
            <w:r w:rsidRPr="00141FB5">
              <w:t>60</w:t>
            </w:r>
          </w:p>
        </w:tc>
        <w:tc>
          <w:tcPr>
            <w:tcW w:w="750" w:type="pct"/>
            <w:noWrap/>
          </w:tcPr>
          <w:p w14:paraId="798EC72B" w14:textId="77777777" w:rsidR="003007F6" w:rsidRPr="005B3447" w:rsidRDefault="003007F6" w:rsidP="005163FD">
            <w:pPr>
              <w:pStyle w:val="RepTableSmall"/>
            </w:pPr>
            <w:r w:rsidRPr="005B3447">
              <w:t>kg/person</w:t>
            </w:r>
          </w:p>
        </w:tc>
        <w:tc>
          <w:tcPr>
            <w:tcW w:w="1361" w:type="pct"/>
          </w:tcPr>
          <w:p w14:paraId="757BA6F1" w14:textId="77777777" w:rsidR="003007F6" w:rsidRPr="005B3447" w:rsidRDefault="002B7E25" w:rsidP="005163FD">
            <w:pPr>
              <w:pStyle w:val="RepTableSmall"/>
            </w:pPr>
            <w:r w:rsidRPr="005B3447">
              <w:t>TC dermal (work wear, gloves)</w:t>
            </w:r>
          </w:p>
        </w:tc>
        <w:tc>
          <w:tcPr>
            <w:tcW w:w="298" w:type="pct"/>
          </w:tcPr>
          <w:p w14:paraId="23C0622A" w14:textId="7080147D" w:rsidR="003007F6" w:rsidRPr="005B3447" w:rsidRDefault="00141FB5" w:rsidP="005163FD">
            <w:pPr>
              <w:pStyle w:val="RepTableSmall"/>
            </w:pPr>
            <w:r>
              <w:t>-</w:t>
            </w:r>
          </w:p>
        </w:tc>
        <w:tc>
          <w:tcPr>
            <w:tcW w:w="854" w:type="pct"/>
          </w:tcPr>
          <w:p w14:paraId="2682AD6A" w14:textId="77777777" w:rsidR="003007F6" w:rsidRPr="005B3447" w:rsidRDefault="002B7E25" w:rsidP="005163FD">
            <w:pPr>
              <w:pStyle w:val="RepTableSmall"/>
            </w:pPr>
            <w:r w:rsidRPr="005B3447">
              <w:t>cm</w:t>
            </w:r>
            <w:r w:rsidRPr="005B3447">
              <w:rPr>
                <w:vertAlign w:val="superscript"/>
              </w:rPr>
              <w:t>2</w:t>
            </w:r>
            <w:r w:rsidRPr="005B3447">
              <w:t>/h</w:t>
            </w:r>
          </w:p>
        </w:tc>
      </w:tr>
      <w:tr w:rsidR="006907F2" w:rsidRPr="00B32849" w14:paraId="399444BC" w14:textId="77777777" w:rsidTr="00AB15FF">
        <w:trPr>
          <w:trHeight w:val="102"/>
        </w:trPr>
        <w:tc>
          <w:tcPr>
            <w:tcW w:w="1451" w:type="pct"/>
          </w:tcPr>
          <w:p w14:paraId="014F6E4F" w14:textId="77777777" w:rsidR="006907F2" w:rsidRPr="005B3447" w:rsidRDefault="006907F2" w:rsidP="005163FD">
            <w:pPr>
              <w:pStyle w:val="RepTableSmall"/>
            </w:pPr>
            <w:r w:rsidRPr="005B3447">
              <w:t>AOEL</w:t>
            </w:r>
          </w:p>
        </w:tc>
        <w:tc>
          <w:tcPr>
            <w:tcW w:w="286" w:type="pct"/>
          </w:tcPr>
          <w:p w14:paraId="5F478F4F" w14:textId="1789083E" w:rsidR="006907F2" w:rsidRPr="00B32849" w:rsidRDefault="00141FB5" w:rsidP="005163FD">
            <w:pPr>
              <w:pStyle w:val="RepTableSmall"/>
            </w:pPr>
            <w:r>
              <w:t>0,2</w:t>
            </w:r>
          </w:p>
        </w:tc>
        <w:tc>
          <w:tcPr>
            <w:tcW w:w="750" w:type="pct"/>
            <w:noWrap/>
          </w:tcPr>
          <w:p w14:paraId="5751B5E5" w14:textId="77777777" w:rsidR="006907F2" w:rsidRPr="005B3447" w:rsidRDefault="006907F2" w:rsidP="005163FD">
            <w:pPr>
              <w:pStyle w:val="RepTableSmall"/>
            </w:pPr>
            <w:r w:rsidRPr="005B3447">
              <w:t>mg/kg bw/d</w:t>
            </w:r>
          </w:p>
        </w:tc>
        <w:tc>
          <w:tcPr>
            <w:tcW w:w="1361" w:type="pct"/>
          </w:tcPr>
          <w:p w14:paraId="74BC0295" w14:textId="77777777" w:rsidR="006907F2" w:rsidRPr="005B3447" w:rsidRDefault="00561940" w:rsidP="005163FD">
            <w:pPr>
              <w:pStyle w:val="RepTableSmall"/>
            </w:pPr>
            <w:r w:rsidRPr="005B3447">
              <w:t xml:space="preserve">Task specific factor </w:t>
            </w:r>
            <w:r w:rsidR="006907F2" w:rsidRPr="005B3447">
              <w:t xml:space="preserve">inhalation </w:t>
            </w:r>
          </w:p>
        </w:tc>
        <w:tc>
          <w:tcPr>
            <w:tcW w:w="298" w:type="pct"/>
          </w:tcPr>
          <w:p w14:paraId="6BBBF9A6" w14:textId="7C9EF51C" w:rsidR="006907F2" w:rsidRPr="005B3447" w:rsidRDefault="00141FB5" w:rsidP="005163FD">
            <w:pPr>
              <w:pStyle w:val="RepTableSmall"/>
            </w:pPr>
            <w:r>
              <w:t>-</w:t>
            </w:r>
          </w:p>
        </w:tc>
        <w:tc>
          <w:tcPr>
            <w:tcW w:w="854" w:type="pct"/>
          </w:tcPr>
          <w:p w14:paraId="25654852" w14:textId="77777777" w:rsidR="006907F2" w:rsidRPr="005B3447" w:rsidRDefault="00561940" w:rsidP="005163FD">
            <w:pPr>
              <w:pStyle w:val="RepTableSmall"/>
            </w:pPr>
            <w:r w:rsidRPr="005B3447">
              <w:t>ha/h x 10</w:t>
            </w:r>
            <w:r w:rsidRPr="005B3447">
              <w:rPr>
                <w:vertAlign w:val="superscript"/>
              </w:rPr>
              <w:t>-3</w:t>
            </w:r>
          </w:p>
        </w:tc>
      </w:tr>
    </w:tbl>
    <w:p w14:paraId="15DBCF04" w14:textId="341DD2B5" w:rsidR="00C81348" w:rsidRPr="00B32849" w:rsidRDefault="0079387A" w:rsidP="00C81348">
      <w:pPr>
        <w:pStyle w:val="RepLabel"/>
      </w:pPr>
      <w:r w:rsidRPr="00B32849">
        <w:t>Table A </w:t>
      </w:r>
      <w:r w:rsidR="00720E60">
        <w:t>6</w:t>
      </w:r>
      <w:r w:rsidR="00C81348" w:rsidRPr="005B3447">
        <w:t>:</w:t>
      </w:r>
      <w:r w:rsidR="00C81348" w:rsidRPr="00B32849">
        <w:tab/>
        <w:t xml:space="preserve">Estimation </w:t>
      </w:r>
      <w:r w:rsidR="00C81348" w:rsidRPr="005B3447">
        <w:t xml:space="preserve">of </w:t>
      </w:r>
      <w:r w:rsidR="009A1B5D" w:rsidRPr="005B3447">
        <w:t>longer term</w:t>
      </w:r>
      <w:r w:rsidR="009A1B5D">
        <w:t xml:space="preserve"> </w:t>
      </w:r>
      <w:r w:rsidR="00C81348" w:rsidRPr="00B32849">
        <w:t xml:space="preserve">worker exposure towards </w:t>
      </w:r>
      <w:r w:rsidR="00141FB5" w:rsidRPr="00141FB5">
        <w:t>Metazachlor</w:t>
      </w:r>
      <w:r w:rsidR="00C81348" w:rsidRPr="00B32849">
        <w:t xml:space="preserve"> </w:t>
      </w:r>
      <w:r w:rsidR="00821533" w:rsidRPr="005B3447">
        <w:t>according to EFSA guidance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68"/>
        <w:gridCol w:w="1245"/>
        <w:gridCol w:w="1245"/>
        <w:gridCol w:w="1247"/>
        <w:gridCol w:w="1245"/>
        <w:gridCol w:w="1245"/>
        <w:gridCol w:w="1253"/>
      </w:tblGrid>
      <w:tr w:rsidR="003E2BBB" w:rsidRPr="005B3447" w14:paraId="4A64E338" w14:textId="77777777" w:rsidTr="00BF55EB">
        <w:trPr>
          <w:tblHeader/>
        </w:trPr>
        <w:tc>
          <w:tcPr>
            <w:tcW w:w="999" w:type="pct"/>
          </w:tcPr>
          <w:p w14:paraId="2CA17A16" w14:textId="77777777" w:rsidR="004D4223" w:rsidRPr="005B3447" w:rsidRDefault="004D4223" w:rsidP="00A52ACD">
            <w:pPr>
              <w:pStyle w:val="RepTableBold"/>
              <w:jc w:val="center"/>
              <w:rPr>
                <w:sz w:val="16"/>
                <w:lang w:val="en-GB"/>
              </w:rPr>
            </w:pPr>
          </w:p>
        </w:tc>
        <w:tc>
          <w:tcPr>
            <w:tcW w:w="1332" w:type="pct"/>
            <w:gridSpan w:val="2"/>
          </w:tcPr>
          <w:p w14:paraId="49D56938" w14:textId="77777777" w:rsidR="004D4223" w:rsidRPr="005B3447" w:rsidRDefault="00886D73" w:rsidP="00821533">
            <w:pPr>
              <w:pStyle w:val="RepTableBold"/>
              <w:jc w:val="center"/>
              <w:rPr>
                <w:sz w:val="16"/>
                <w:szCs w:val="16"/>
                <w:lang w:val="en-GB"/>
              </w:rPr>
            </w:pPr>
            <w:r w:rsidRPr="005B3447">
              <w:rPr>
                <w:sz w:val="16"/>
                <w:szCs w:val="16"/>
                <w:lang w:val="en-GB"/>
              </w:rPr>
              <w:t>P</w:t>
            </w:r>
            <w:r w:rsidR="00821533" w:rsidRPr="005B3447">
              <w:rPr>
                <w:sz w:val="16"/>
                <w:szCs w:val="16"/>
                <w:lang w:val="en-GB"/>
              </w:rPr>
              <w:t>otential</w:t>
            </w:r>
            <w:r w:rsidR="004D4223" w:rsidRPr="005B3447">
              <w:rPr>
                <w:sz w:val="16"/>
                <w:szCs w:val="16"/>
                <w:lang w:val="en-GB"/>
              </w:rPr>
              <w:t xml:space="preserve"> </w:t>
            </w:r>
          </w:p>
        </w:tc>
        <w:tc>
          <w:tcPr>
            <w:tcW w:w="1333" w:type="pct"/>
            <w:gridSpan w:val="2"/>
          </w:tcPr>
          <w:p w14:paraId="1B327146" w14:textId="77777777" w:rsidR="004D4223" w:rsidRPr="005B3447" w:rsidRDefault="00886D73" w:rsidP="00A95A3E">
            <w:pPr>
              <w:pStyle w:val="RepTableBold"/>
              <w:jc w:val="center"/>
              <w:rPr>
                <w:sz w:val="16"/>
                <w:lang w:val="en-GB"/>
              </w:rPr>
            </w:pPr>
            <w:r w:rsidRPr="005B3447">
              <w:rPr>
                <w:sz w:val="16"/>
                <w:lang w:val="en-GB"/>
              </w:rPr>
              <w:t>W</w:t>
            </w:r>
            <w:r w:rsidR="004D4223" w:rsidRPr="005B3447">
              <w:rPr>
                <w:sz w:val="16"/>
                <w:lang w:val="en-GB"/>
              </w:rPr>
              <w:t xml:space="preserve">ith </w:t>
            </w:r>
            <w:r w:rsidR="004D4223" w:rsidRPr="005B3447">
              <w:rPr>
                <w:sz w:val="16"/>
                <w:szCs w:val="16"/>
                <w:lang w:val="en-GB"/>
              </w:rPr>
              <w:t>work wear</w:t>
            </w:r>
          </w:p>
        </w:tc>
        <w:tc>
          <w:tcPr>
            <w:tcW w:w="1336" w:type="pct"/>
            <w:gridSpan w:val="2"/>
          </w:tcPr>
          <w:p w14:paraId="79303B6E" w14:textId="77777777" w:rsidR="004D4223" w:rsidRPr="005B3447" w:rsidRDefault="00886D73" w:rsidP="00A95A3E">
            <w:pPr>
              <w:pStyle w:val="RepTableBold"/>
              <w:jc w:val="center"/>
              <w:rPr>
                <w:sz w:val="16"/>
                <w:szCs w:val="16"/>
                <w:lang w:val="en-GB"/>
              </w:rPr>
            </w:pPr>
            <w:r w:rsidRPr="005B3447">
              <w:rPr>
                <w:sz w:val="16"/>
                <w:szCs w:val="16"/>
                <w:lang w:val="en-GB"/>
              </w:rPr>
              <w:t>W</w:t>
            </w:r>
            <w:r w:rsidR="004D4223" w:rsidRPr="005B3447">
              <w:rPr>
                <w:sz w:val="16"/>
                <w:szCs w:val="16"/>
                <w:lang w:val="en-GB"/>
              </w:rPr>
              <w:t>ith work wear and gloves</w:t>
            </w:r>
          </w:p>
        </w:tc>
      </w:tr>
      <w:tr w:rsidR="004D4223" w:rsidRPr="005B3447" w14:paraId="5DE03A4F" w14:textId="77777777" w:rsidTr="00E15589">
        <w:tc>
          <w:tcPr>
            <w:tcW w:w="5000" w:type="pct"/>
            <w:gridSpan w:val="7"/>
          </w:tcPr>
          <w:p w14:paraId="1B6DC9B7" w14:textId="77777777" w:rsidR="004D4223" w:rsidRPr="005B3447" w:rsidRDefault="004D4223" w:rsidP="00BF55EB">
            <w:pPr>
              <w:pStyle w:val="RepTableBold"/>
              <w:jc w:val="center"/>
              <w:rPr>
                <w:sz w:val="16"/>
                <w:lang w:val="en-GB"/>
              </w:rPr>
            </w:pPr>
            <w:r w:rsidRPr="005B3447">
              <w:rPr>
                <w:sz w:val="16"/>
                <w:lang w:val="en-GB"/>
              </w:rPr>
              <w:t>Worker (re-entry): Dermal exposure after application</w:t>
            </w:r>
          </w:p>
        </w:tc>
      </w:tr>
      <w:tr w:rsidR="00BF55EB" w:rsidRPr="002E7CA7" w14:paraId="26495514" w14:textId="77777777" w:rsidTr="00BF55EB">
        <w:tc>
          <w:tcPr>
            <w:tcW w:w="5000" w:type="pct"/>
            <w:gridSpan w:val="7"/>
          </w:tcPr>
          <w:p w14:paraId="7E29D7D0" w14:textId="77777777" w:rsidR="00BF55EB" w:rsidRPr="005B3447" w:rsidRDefault="00BF55EB" w:rsidP="00A32742">
            <w:pPr>
              <w:pStyle w:val="RepTable"/>
              <w:tabs>
                <w:tab w:val="left" w:pos="720"/>
              </w:tabs>
              <w:rPr>
                <w:sz w:val="16"/>
                <w:lang w:val="de-DE"/>
              </w:rPr>
            </w:pPr>
            <w:r w:rsidRPr="005B3447">
              <w:rPr>
                <w:sz w:val="16"/>
                <w:lang w:val="de-DE"/>
              </w:rPr>
              <w:t xml:space="preserve">(DFR x TC x WR x AR x </w:t>
            </w:r>
            <w:r w:rsidRPr="005B3447">
              <w:rPr>
                <w:sz w:val="16"/>
                <w:szCs w:val="16"/>
                <w:lang w:val="de-DE"/>
              </w:rPr>
              <w:t>MAF</w:t>
            </w:r>
            <w:r w:rsidRPr="005B3447">
              <w:rPr>
                <w:sz w:val="16"/>
                <w:lang w:val="de-DE"/>
              </w:rPr>
              <w:t xml:space="preserve"> x DA) / BW</w:t>
            </w:r>
          </w:p>
        </w:tc>
      </w:tr>
      <w:tr w:rsidR="004D4223" w:rsidRPr="005B3447" w14:paraId="5DAEDCD0" w14:textId="77777777" w:rsidTr="003E2BBB">
        <w:tc>
          <w:tcPr>
            <w:tcW w:w="999" w:type="pct"/>
          </w:tcPr>
          <w:p w14:paraId="6651A652" w14:textId="77777777" w:rsidR="004D4223" w:rsidRPr="005B3447" w:rsidRDefault="004D4223" w:rsidP="00A95A3E">
            <w:pPr>
              <w:pStyle w:val="RepTableBold"/>
              <w:rPr>
                <w:sz w:val="16"/>
                <w:szCs w:val="16"/>
                <w:lang w:val="en-GB"/>
              </w:rPr>
            </w:pPr>
            <w:r w:rsidRPr="005B3447">
              <w:rPr>
                <w:sz w:val="16"/>
                <w:szCs w:val="16"/>
                <w:lang w:val="en-GB"/>
              </w:rPr>
              <w:t>Systemic exposure</w:t>
            </w:r>
          </w:p>
        </w:tc>
        <w:tc>
          <w:tcPr>
            <w:tcW w:w="666" w:type="pct"/>
          </w:tcPr>
          <w:p w14:paraId="6566919F" w14:textId="0B56CE8F" w:rsidR="004D4223" w:rsidRPr="005B3447" w:rsidRDefault="00D15E95" w:rsidP="00A241B7">
            <w:pPr>
              <w:pStyle w:val="RepTable"/>
              <w:tabs>
                <w:tab w:val="left" w:pos="720"/>
              </w:tabs>
              <w:rPr>
                <w:sz w:val="16"/>
                <w:szCs w:val="16"/>
              </w:rPr>
            </w:pPr>
            <w:r w:rsidRPr="00D15E95">
              <w:rPr>
                <w:sz w:val="16"/>
                <w:szCs w:val="16"/>
              </w:rPr>
              <w:t>0,4687500</w:t>
            </w:r>
          </w:p>
        </w:tc>
        <w:tc>
          <w:tcPr>
            <w:tcW w:w="666" w:type="pct"/>
          </w:tcPr>
          <w:p w14:paraId="2AED67F1" w14:textId="77777777" w:rsidR="004D4223" w:rsidRPr="005B3447" w:rsidRDefault="004D4223" w:rsidP="00A95A3E">
            <w:pPr>
              <w:pStyle w:val="RepTableBold"/>
              <w:rPr>
                <w:sz w:val="16"/>
                <w:szCs w:val="16"/>
                <w:lang w:val="en-GB"/>
              </w:rPr>
            </w:pPr>
            <w:r w:rsidRPr="005B3447">
              <w:rPr>
                <w:sz w:val="16"/>
                <w:szCs w:val="16"/>
                <w:lang w:val="en-GB"/>
              </w:rPr>
              <w:t>mg/kg bw/d</w:t>
            </w:r>
          </w:p>
        </w:tc>
        <w:tc>
          <w:tcPr>
            <w:tcW w:w="667" w:type="pct"/>
          </w:tcPr>
          <w:p w14:paraId="70B94098" w14:textId="3762D03A" w:rsidR="004D4223" w:rsidRPr="005B3447" w:rsidRDefault="00D15E95" w:rsidP="00A95A3E">
            <w:pPr>
              <w:pStyle w:val="RepTableBold"/>
              <w:rPr>
                <w:sz w:val="16"/>
                <w:szCs w:val="16"/>
                <w:lang w:val="en-GB"/>
              </w:rPr>
            </w:pPr>
            <w:r w:rsidRPr="00D15E95">
              <w:rPr>
                <w:sz w:val="16"/>
                <w:szCs w:val="16"/>
                <w:lang w:val="en-GB"/>
              </w:rPr>
              <w:t>0,0525000</w:t>
            </w:r>
          </w:p>
        </w:tc>
        <w:tc>
          <w:tcPr>
            <w:tcW w:w="666" w:type="pct"/>
          </w:tcPr>
          <w:p w14:paraId="0DF00254" w14:textId="77777777" w:rsidR="004D4223" w:rsidRPr="005B3447" w:rsidRDefault="004D4223" w:rsidP="00A95A3E">
            <w:pPr>
              <w:pStyle w:val="RepTableBold"/>
              <w:rPr>
                <w:sz w:val="16"/>
                <w:szCs w:val="16"/>
                <w:lang w:val="en-GB"/>
              </w:rPr>
            </w:pPr>
            <w:r w:rsidRPr="005B3447">
              <w:rPr>
                <w:sz w:val="16"/>
                <w:szCs w:val="16"/>
                <w:lang w:val="en-GB"/>
              </w:rPr>
              <w:t>mg/kg bw/d</w:t>
            </w:r>
          </w:p>
        </w:tc>
        <w:tc>
          <w:tcPr>
            <w:tcW w:w="666" w:type="pct"/>
          </w:tcPr>
          <w:p w14:paraId="4B9614C6" w14:textId="717C5B8B" w:rsidR="004D4223" w:rsidRPr="005B3447" w:rsidRDefault="00141FB5" w:rsidP="00A95A3E">
            <w:pPr>
              <w:pStyle w:val="RepTableBold"/>
              <w:rPr>
                <w:sz w:val="16"/>
                <w:szCs w:val="16"/>
                <w:lang w:val="en-GB"/>
              </w:rPr>
            </w:pPr>
            <w:r>
              <w:rPr>
                <w:sz w:val="16"/>
                <w:szCs w:val="16"/>
                <w:lang w:val="en-GB"/>
              </w:rPr>
              <w:t>-</w:t>
            </w:r>
          </w:p>
        </w:tc>
        <w:tc>
          <w:tcPr>
            <w:tcW w:w="670" w:type="pct"/>
          </w:tcPr>
          <w:p w14:paraId="57A7DBFA" w14:textId="77777777" w:rsidR="004D4223" w:rsidRPr="005B3447" w:rsidRDefault="004D4223" w:rsidP="00A95A3E">
            <w:pPr>
              <w:pStyle w:val="RepTableBold"/>
              <w:rPr>
                <w:sz w:val="16"/>
                <w:szCs w:val="16"/>
                <w:lang w:val="en-GB"/>
              </w:rPr>
            </w:pPr>
            <w:r w:rsidRPr="005B3447">
              <w:rPr>
                <w:sz w:val="16"/>
                <w:szCs w:val="16"/>
                <w:lang w:val="en-GB"/>
              </w:rPr>
              <w:t>mg/kg bw/d</w:t>
            </w:r>
          </w:p>
        </w:tc>
      </w:tr>
      <w:tr w:rsidR="003E2BBB" w:rsidRPr="00821533" w14:paraId="6AA34302" w14:textId="77777777" w:rsidTr="00BF55EB">
        <w:tc>
          <w:tcPr>
            <w:tcW w:w="999" w:type="pct"/>
          </w:tcPr>
          <w:p w14:paraId="46F5F8DE" w14:textId="77777777" w:rsidR="003E2BBB" w:rsidRPr="005B3447" w:rsidRDefault="003E2BBB" w:rsidP="00271C88">
            <w:pPr>
              <w:pStyle w:val="RepTableBold"/>
              <w:rPr>
                <w:sz w:val="16"/>
                <w:szCs w:val="16"/>
                <w:lang w:val="en-GB"/>
              </w:rPr>
            </w:pPr>
            <w:r w:rsidRPr="005B3447">
              <w:rPr>
                <w:sz w:val="16"/>
                <w:lang w:val="en-GB"/>
              </w:rPr>
              <w:t>% of AOEL</w:t>
            </w:r>
          </w:p>
        </w:tc>
        <w:tc>
          <w:tcPr>
            <w:tcW w:w="666" w:type="pct"/>
          </w:tcPr>
          <w:p w14:paraId="65594266" w14:textId="0F4CD706" w:rsidR="003E2BBB" w:rsidRPr="005B3447" w:rsidRDefault="00D15E95" w:rsidP="00271C88">
            <w:pPr>
              <w:pStyle w:val="RepTableBold"/>
              <w:rPr>
                <w:sz w:val="16"/>
                <w:lang w:val="en-GB"/>
              </w:rPr>
            </w:pPr>
            <w:r>
              <w:rPr>
                <w:sz w:val="16"/>
                <w:lang w:val="en-GB"/>
              </w:rPr>
              <w:t>234,38</w:t>
            </w:r>
          </w:p>
        </w:tc>
        <w:tc>
          <w:tcPr>
            <w:tcW w:w="666" w:type="pct"/>
          </w:tcPr>
          <w:p w14:paraId="2C553685" w14:textId="77777777" w:rsidR="003E2BBB" w:rsidRPr="005B3447" w:rsidRDefault="003E2BBB" w:rsidP="00271C88">
            <w:pPr>
              <w:pStyle w:val="RepTableBold"/>
              <w:rPr>
                <w:sz w:val="16"/>
                <w:lang w:val="en-GB"/>
              </w:rPr>
            </w:pPr>
            <w:r w:rsidRPr="005B3447">
              <w:rPr>
                <w:sz w:val="16"/>
                <w:lang w:val="en-GB"/>
              </w:rPr>
              <w:t>%</w:t>
            </w:r>
          </w:p>
        </w:tc>
        <w:tc>
          <w:tcPr>
            <w:tcW w:w="667" w:type="pct"/>
          </w:tcPr>
          <w:p w14:paraId="5C1962A2" w14:textId="3F1693C2" w:rsidR="003E2BBB" w:rsidRPr="005B3447" w:rsidRDefault="00D15E95" w:rsidP="00271C88">
            <w:pPr>
              <w:pStyle w:val="RepTableBold"/>
              <w:rPr>
                <w:sz w:val="16"/>
                <w:lang w:val="en-GB"/>
              </w:rPr>
            </w:pPr>
            <w:r>
              <w:rPr>
                <w:sz w:val="16"/>
                <w:lang w:val="en-GB"/>
              </w:rPr>
              <w:t>26,25</w:t>
            </w:r>
          </w:p>
        </w:tc>
        <w:tc>
          <w:tcPr>
            <w:tcW w:w="666" w:type="pct"/>
          </w:tcPr>
          <w:p w14:paraId="54E9C448" w14:textId="77777777" w:rsidR="003E2BBB" w:rsidRPr="005B3447" w:rsidRDefault="003E2BBB" w:rsidP="00A95A3E">
            <w:pPr>
              <w:pStyle w:val="RepTableBold"/>
              <w:rPr>
                <w:sz w:val="16"/>
                <w:lang w:val="en-GB"/>
              </w:rPr>
            </w:pPr>
            <w:r w:rsidRPr="005B3447">
              <w:rPr>
                <w:sz w:val="16"/>
                <w:szCs w:val="16"/>
                <w:lang w:val="en-GB"/>
              </w:rPr>
              <w:t>%</w:t>
            </w:r>
          </w:p>
        </w:tc>
        <w:tc>
          <w:tcPr>
            <w:tcW w:w="666" w:type="pct"/>
          </w:tcPr>
          <w:p w14:paraId="271BD96C" w14:textId="4AD0C581" w:rsidR="003E2BBB" w:rsidRPr="005B3447" w:rsidRDefault="00141FB5" w:rsidP="00271C88">
            <w:pPr>
              <w:pStyle w:val="RepTableBold"/>
              <w:rPr>
                <w:sz w:val="16"/>
                <w:lang w:val="en-GB"/>
              </w:rPr>
            </w:pPr>
            <w:r>
              <w:rPr>
                <w:sz w:val="16"/>
                <w:lang w:val="en-GB"/>
              </w:rPr>
              <w:t>-</w:t>
            </w:r>
          </w:p>
        </w:tc>
        <w:tc>
          <w:tcPr>
            <w:tcW w:w="670" w:type="pct"/>
          </w:tcPr>
          <w:p w14:paraId="7270C0D9" w14:textId="77777777" w:rsidR="003E2BBB" w:rsidRPr="005B3447" w:rsidRDefault="003E2BBB" w:rsidP="00A95A3E">
            <w:pPr>
              <w:pStyle w:val="RepTableBold"/>
              <w:rPr>
                <w:sz w:val="16"/>
                <w:szCs w:val="16"/>
                <w:lang w:val="en-GB"/>
              </w:rPr>
            </w:pPr>
            <w:r w:rsidRPr="005B3447">
              <w:rPr>
                <w:sz w:val="16"/>
                <w:szCs w:val="16"/>
                <w:lang w:val="en-GB"/>
              </w:rPr>
              <w:t>%</w:t>
            </w:r>
          </w:p>
        </w:tc>
      </w:tr>
    </w:tbl>
    <w:p w14:paraId="410327AE" w14:textId="77777777" w:rsidR="00300143" w:rsidRPr="00B32849" w:rsidRDefault="00300143" w:rsidP="00300143">
      <w:pPr>
        <w:pStyle w:val="RepLabel"/>
      </w:pPr>
      <w:r w:rsidRPr="00B32849">
        <w:t>Table A </w:t>
      </w:r>
      <w:r>
        <w:t>7</w:t>
      </w:r>
      <w:r w:rsidRPr="00B32849">
        <w:t>:</w:t>
      </w:r>
      <w:r w:rsidRPr="00B32849">
        <w:tab/>
        <w:t>Input parameters considered for the estimation of worker 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12"/>
        <w:gridCol w:w="535"/>
        <w:gridCol w:w="1402"/>
        <w:gridCol w:w="2545"/>
        <w:gridCol w:w="557"/>
        <w:gridCol w:w="1597"/>
      </w:tblGrid>
      <w:tr w:rsidR="00300143" w:rsidRPr="00111953" w14:paraId="736DC1B9" w14:textId="77777777" w:rsidTr="00DB0B49">
        <w:tc>
          <w:tcPr>
            <w:tcW w:w="1451" w:type="pct"/>
          </w:tcPr>
          <w:p w14:paraId="31162384" w14:textId="77777777" w:rsidR="00300143" w:rsidRPr="00B32849" w:rsidRDefault="00300143" w:rsidP="00DB0B49">
            <w:pPr>
              <w:pStyle w:val="RepTableSmall"/>
            </w:pPr>
            <w:r>
              <w:t>Intended use(s)</w:t>
            </w:r>
          </w:p>
        </w:tc>
        <w:tc>
          <w:tcPr>
            <w:tcW w:w="1036" w:type="pct"/>
            <w:gridSpan w:val="2"/>
          </w:tcPr>
          <w:p w14:paraId="395D489C" w14:textId="5397BB05" w:rsidR="00300143" w:rsidRPr="00563A63" w:rsidRDefault="00300143" w:rsidP="00DB0B49">
            <w:pPr>
              <w:pStyle w:val="RepTableSmall"/>
            </w:pPr>
            <w:r w:rsidRPr="00563A63">
              <w:t>Cabbage, cauliflower, inspection, irrigation, outdoor</w:t>
            </w:r>
          </w:p>
        </w:tc>
        <w:tc>
          <w:tcPr>
            <w:tcW w:w="1361" w:type="pct"/>
          </w:tcPr>
          <w:p w14:paraId="4AB7515A" w14:textId="77777777" w:rsidR="00300143" w:rsidRPr="00B32849" w:rsidRDefault="00300143" w:rsidP="00DB0B49">
            <w:pPr>
              <w:pStyle w:val="RepTableSmall"/>
            </w:pPr>
            <w:r w:rsidRPr="00B32849">
              <w:t>Di</w:t>
            </w:r>
            <w:r>
              <w:t>slodgeable foliar residue (DFR)</w:t>
            </w:r>
          </w:p>
        </w:tc>
        <w:tc>
          <w:tcPr>
            <w:tcW w:w="298" w:type="pct"/>
          </w:tcPr>
          <w:p w14:paraId="75B8CAE0" w14:textId="77777777" w:rsidR="00300143" w:rsidRPr="005B3447" w:rsidRDefault="00300143" w:rsidP="00DB0B49">
            <w:pPr>
              <w:pStyle w:val="RepTableSmall"/>
            </w:pPr>
            <w:r>
              <w:t>3</w:t>
            </w:r>
          </w:p>
        </w:tc>
        <w:tc>
          <w:tcPr>
            <w:tcW w:w="854" w:type="pct"/>
          </w:tcPr>
          <w:p w14:paraId="4D4BE3C4" w14:textId="77777777" w:rsidR="00300143" w:rsidRPr="00B726E1" w:rsidRDefault="00300143" w:rsidP="00DB0B49">
            <w:pPr>
              <w:pStyle w:val="RepTableSmall"/>
              <w:rPr>
                <w:lang w:val="es-ES"/>
              </w:rPr>
            </w:pPr>
            <w:r w:rsidRPr="00B726E1">
              <w:rPr>
                <w:lang w:val="es-ES"/>
              </w:rPr>
              <w:t>µg/cm</w:t>
            </w:r>
            <w:r w:rsidRPr="00B726E1">
              <w:rPr>
                <w:vertAlign w:val="superscript"/>
                <w:lang w:val="es-ES"/>
              </w:rPr>
              <w:t>2</w:t>
            </w:r>
            <w:r w:rsidRPr="00B726E1">
              <w:rPr>
                <w:lang w:val="es-ES"/>
              </w:rPr>
              <w:t>/kg a.s./ha</w:t>
            </w:r>
          </w:p>
        </w:tc>
      </w:tr>
      <w:tr w:rsidR="00300143" w:rsidRPr="00B32849" w14:paraId="25495CDE" w14:textId="77777777" w:rsidTr="00DB0B49">
        <w:tc>
          <w:tcPr>
            <w:tcW w:w="1451" w:type="pct"/>
          </w:tcPr>
          <w:p w14:paraId="54ADC925" w14:textId="77777777" w:rsidR="00300143" w:rsidRPr="00B32849" w:rsidRDefault="00300143" w:rsidP="00DB0B49">
            <w:pPr>
              <w:pStyle w:val="RepTableSmall"/>
            </w:pPr>
            <w:r>
              <w:t>Application rate (AR)</w:t>
            </w:r>
          </w:p>
        </w:tc>
        <w:tc>
          <w:tcPr>
            <w:tcW w:w="286" w:type="pct"/>
          </w:tcPr>
          <w:p w14:paraId="2A0A82DC" w14:textId="77777777" w:rsidR="00300143" w:rsidRPr="00563A63" w:rsidRDefault="00300143" w:rsidP="00DB0B49">
            <w:pPr>
              <w:pStyle w:val="RepTableSmall"/>
            </w:pPr>
            <w:r w:rsidRPr="00563A63">
              <w:t>1,0</w:t>
            </w:r>
          </w:p>
        </w:tc>
        <w:tc>
          <w:tcPr>
            <w:tcW w:w="750" w:type="pct"/>
            <w:noWrap/>
          </w:tcPr>
          <w:p w14:paraId="704AF368" w14:textId="77777777" w:rsidR="00300143" w:rsidRPr="005B3447" w:rsidRDefault="00300143" w:rsidP="00DB0B49">
            <w:pPr>
              <w:pStyle w:val="RepTableSmall"/>
            </w:pPr>
            <w:r w:rsidRPr="005B3447">
              <w:t xml:space="preserve">kg </w:t>
            </w:r>
            <w:proofErr w:type="spellStart"/>
            <w:r w:rsidRPr="005B3447">
              <w:t>a.s.</w:t>
            </w:r>
            <w:proofErr w:type="spellEnd"/>
            <w:r w:rsidRPr="005B3447">
              <w:t>/ha</w:t>
            </w:r>
          </w:p>
        </w:tc>
        <w:tc>
          <w:tcPr>
            <w:tcW w:w="1361" w:type="pct"/>
          </w:tcPr>
          <w:p w14:paraId="0668D38C" w14:textId="77777777" w:rsidR="00300143" w:rsidRPr="00B32849" w:rsidRDefault="00300143" w:rsidP="00DB0B49">
            <w:pPr>
              <w:pStyle w:val="RepTableSmall"/>
            </w:pPr>
            <w:r>
              <w:t>Dermal absorption (DA)</w:t>
            </w:r>
          </w:p>
        </w:tc>
        <w:tc>
          <w:tcPr>
            <w:tcW w:w="298" w:type="pct"/>
          </w:tcPr>
          <w:p w14:paraId="7E885196" w14:textId="77777777" w:rsidR="00300143" w:rsidRPr="005B3447" w:rsidRDefault="00300143" w:rsidP="00DB0B49">
            <w:pPr>
              <w:pStyle w:val="RepTableSmall"/>
            </w:pPr>
            <w:r>
              <w:t>50</w:t>
            </w:r>
          </w:p>
        </w:tc>
        <w:tc>
          <w:tcPr>
            <w:tcW w:w="854" w:type="pct"/>
          </w:tcPr>
          <w:p w14:paraId="4EAEDC61" w14:textId="77777777" w:rsidR="00300143" w:rsidRPr="005B3447" w:rsidRDefault="00300143" w:rsidP="00DB0B49">
            <w:pPr>
              <w:pStyle w:val="RepTableSmall"/>
            </w:pPr>
            <w:r w:rsidRPr="005B3447">
              <w:t>% (worst case)</w:t>
            </w:r>
          </w:p>
        </w:tc>
      </w:tr>
      <w:tr w:rsidR="00300143" w:rsidRPr="00B32849" w14:paraId="399F1FE6" w14:textId="77777777" w:rsidTr="00DB0B49">
        <w:tc>
          <w:tcPr>
            <w:tcW w:w="1451" w:type="pct"/>
            <w:noWrap/>
          </w:tcPr>
          <w:p w14:paraId="0A7C6C25" w14:textId="77777777" w:rsidR="00300143" w:rsidRPr="00B32849" w:rsidRDefault="00300143" w:rsidP="00DB0B49">
            <w:pPr>
              <w:pStyle w:val="RepTableSmall"/>
            </w:pPr>
            <w:r w:rsidRPr="00B32849">
              <w:t>Number of ap</w:t>
            </w:r>
            <w:r>
              <w:t>plications (NA)</w:t>
            </w:r>
          </w:p>
        </w:tc>
        <w:tc>
          <w:tcPr>
            <w:tcW w:w="286" w:type="pct"/>
            <w:noWrap/>
          </w:tcPr>
          <w:p w14:paraId="624D8375" w14:textId="77777777" w:rsidR="00300143" w:rsidRPr="00141FB5" w:rsidRDefault="00300143" w:rsidP="00DB0B49">
            <w:pPr>
              <w:pStyle w:val="RepTableSmall"/>
            </w:pPr>
            <w:r w:rsidRPr="00141FB5">
              <w:t>1</w:t>
            </w:r>
          </w:p>
        </w:tc>
        <w:tc>
          <w:tcPr>
            <w:tcW w:w="750" w:type="pct"/>
            <w:noWrap/>
          </w:tcPr>
          <w:p w14:paraId="52B90C4D" w14:textId="77777777" w:rsidR="00300143" w:rsidRPr="005B3447" w:rsidRDefault="00300143" w:rsidP="00DB0B49">
            <w:pPr>
              <w:pStyle w:val="RepTableSmall"/>
            </w:pPr>
          </w:p>
        </w:tc>
        <w:tc>
          <w:tcPr>
            <w:tcW w:w="1361" w:type="pct"/>
          </w:tcPr>
          <w:p w14:paraId="2019B5EC" w14:textId="77777777" w:rsidR="00300143" w:rsidRPr="005B3447" w:rsidRDefault="00300143" w:rsidP="00DB0B49">
            <w:pPr>
              <w:pStyle w:val="RepTableSmall"/>
            </w:pPr>
            <w:r w:rsidRPr="005B3447">
              <w:t>Inhalation absorption (IA)</w:t>
            </w:r>
          </w:p>
        </w:tc>
        <w:tc>
          <w:tcPr>
            <w:tcW w:w="298" w:type="pct"/>
          </w:tcPr>
          <w:p w14:paraId="1564F14F" w14:textId="77777777" w:rsidR="00300143" w:rsidRPr="005B3447" w:rsidRDefault="00300143" w:rsidP="00DB0B49">
            <w:pPr>
              <w:pStyle w:val="RepTableSmall"/>
            </w:pPr>
            <w:r>
              <w:t>100</w:t>
            </w:r>
          </w:p>
        </w:tc>
        <w:tc>
          <w:tcPr>
            <w:tcW w:w="854" w:type="pct"/>
          </w:tcPr>
          <w:p w14:paraId="5C8A1D9E" w14:textId="77777777" w:rsidR="00300143" w:rsidRPr="005B3447" w:rsidRDefault="00300143" w:rsidP="00DB0B49">
            <w:pPr>
              <w:pStyle w:val="RepTableSmall"/>
            </w:pPr>
            <w:r w:rsidRPr="005B3447">
              <w:t xml:space="preserve">% </w:t>
            </w:r>
          </w:p>
        </w:tc>
      </w:tr>
      <w:tr w:rsidR="00300143" w:rsidRPr="00B32849" w14:paraId="554E6235" w14:textId="77777777" w:rsidTr="00DB0B49">
        <w:tc>
          <w:tcPr>
            <w:tcW w:w="1451" w:type="pct"/>
          </w:tcPr>
          <w:p w14:paraId="28978ACE" w14:textId="77777777" w:rsidR="00300143" w:rsidRPr="005B3447" w:rsidRDefault="00300143" w:rsidP="00DB0B49">
            <w:pPr>
              <w:pStyle w:val="RepTableSmall"/>
            </w:pPr>
            <w:r w:rsidRPr="005B3447">
              <w:t>Interval between applications</w:t>
            </w:r>
          </w:p>
        </w:tc>
        <w:tc>
          <w:tcPr>
            <w:tcW w:w="286" w:type="pct"/>
          </w:tcPr>
          <w:p w14:paraId="58B4C8EA" w14:textId="77777777" w:rsidR="00300143" w:rsidRPr="00141FB5" w:rsidRDefault="00300143" w:rsidP="00DB0B49">
            <w:pPr>
              <w:pStyle w:val="RepTableSmall"/>
            </w:pPr>
            <w:r w:rsidRPr="00141FB5">
              <w:t>365</w:t>
            </w:r>
          </w:p>
        </w:tc>
        <w:tc>
          <w:tcPr>
            <w:tcW w:w="750" w:type="pct"/>
            <w:noWrap/>
          </w:tcPr>
          <w:p w14:paraId="2A8CAF2C" w14:textId="77777777" w:rsidR="00300143" w:rsidRPr="005B3447" w:rsidRDefault="00300143" w:rsidP="00DB0B49">
            <w:pPr>
              <w:pStyle w:val="RepTableSmall"/>
            </w:pPr>
            <w:r w:rsidRPr="005B3447">
              <w:t>days</w:t>
            </w:r>
          </w:p>
        </w:tc>
        <w:tc>
          <w:tcPr>
            <w:tcW w:w="1361" w:type="pct"/>
          </w:tcPr>
          <w:p w14:paraId="7228EF9E" w14:textId="77777777" w:rsidR="00300143" w:rsidRPr="005B3447" w:rsidRDefault="00300143" w:rsidP="00DB0B49">
            <w:pPr>
              <w:pStyle w:val="RepTableSmall"/>
            </w:pPr>
            <w:r w:rsidRPr="005B3447">
              <w:t>Work rate per day (WR)</w:t>
            </w:r>
          </w:p>
        </w:tc>
        <w:tc>
          <w:tcPr>
            <w:tcW w:w="298" w:type="pct"/>
          </w:tcPr>
          <w:p w14:paraId="277D68ED" w14:textId="23925D73" w:rsidR="00300143" w:rsidRPr="00563A63" w:rsidRDefault="00300143" w:rsidP="00DB0B49">
            <w:pPr>
              <w:pStyle w:val="RepTableSmall"/>
            </w:pPr>
            <w:r w:rsidRPr="00563A63">
              <w:t>2</w:t>
            </w:r>
          </w:p>
        </w:tc>
        <w:tc>
          <w:tcPr>
            <w:tcW w:w="854" w:type="pct"/>
          </w:tcPr>
          <w:p w14:paraId="112F0E90" w14:textId="77777777" w:rsidR="00300143" w:rsidRPr="005B3447" w:rsidRDefault="00300143" w:rsidP="00DB0B49">
            <w:pPr>
              <w:pStyle w:val="RepTableSmall"/>
            </w:pPr>
            <w:r w:rsidRPr="005B3447">
              <w:t>h/d</w:t>
            </w:r>
          </w:p>
        </w:tc>
      </w:tr>
      <w:tr w:rsidR="00300143" w:rsidRPr="00B32849" w14:paraId="7C0158B5" w14:textId="77777777" w:rsidTr="00DB0B49">
        <w:tc>
          <w:tcPr>
            <w:tcW w:w="1451" w:type="pct"/>
          </w:tcPr>
          <w:p w14:paraId="3B1A786D" w14:textId="77777777" w:rsidR="00300143" w:rsidRPr="005B3447" w:rsidRDefault="00300143" w:rsidP="00DB0B49">
            <w:pPr>
              <w:pStyle w:val="RepTableSmall"/>
            </w:pPr>
            <w:r w:rsidRPr="005B3447">
              <w:t>Half-life of active substance</w:t>
            </w:r>
          </w:p>
        </w:tc>
        <w:tc>
          <w:tcPr>
            <w:tcW w:w="286" w:type="pct"/>
          </w:tcPr>
          <w:p w14:paraId="018ABA07" w14:textId="77777777" w:rsidR="00300143" w:rsidRPr="00141FB5" w:rsidRDefault="00300143" w:rsidP="00DB0B49">
            <w:pPr>
              <w:pStyle w:val="RepTableSmall"/>
            </w:pPr>
            <w:r w:rsidRPr="00141FB5">
              <w:t>30</w:t>
            </w:r>
          </w:p>
        </w:tc>
        <w:tc>
          <w:tcPr>
            <w:tcW w:w="750" w:type="pct"/>
            <w:noWrap/>
          </w:tcPr>
          <w:p w14:paraId="420F5C82" w14:textId="77777777" w:rsidR="00300143" w:rsidRPr="005B3447" w:rsidRDefault="00300143" w:rsidP="00DB0B49">
            <w:pPr>
              <w:pStyle w:val="RepTableSmall"/>
            </w:pPr>
            <w:r w:rsidRPr="005B3447">
              <w:t>days</w:t>
            </w:r>
          </w:p>
        </w:tc>
        <w:tc>
          <w:tcPr>
            <w:tcW w:w="1361" w:type="pct"/>
          </w:tcPr>
          <w:p w14:paraId="625CC962" w14:textId="77777777" w:rsidR="00300143" w:rsidRPr="005B3447" w:rsidRDefault="00300143" w:rsidP="00DB0B49">
            <w:pPr>
              <w:pStyle w:val="RepTableSmall"/>
            </w:pPr>
            <w:r w:rsidRPr="005B3447">
              <w:t>TC dermal (potential)</w:t>
            </w:r>
          </w:p>
        </w:tc>
        <w:tc>
          <w:tcPr>
            <w:tcW w:w="298" w:type="pct"/>
          </w:tcPr>
          <w:p w14:paraId="1CA697F5" w14:textId="770C28BA" w:rsidR="00300143" w:rsidRPr="00563A63" w:rsidRDefault="00300143" w:rsidP="00DB0B49">
            <w:pPr>
              <w:pStyle w:val="RepTableSmall"/>
            </w:pPr>
            <w:r w:rsidRPr="00563A63">
              <w:t>12500</w:t>
            </w:r>
          </w:p>
        </w:tc>
        <w:tc>
          <w:tcPr>
            <w:tcW w:w="854" w:type="pct"/>
          </w:tcPr>
          <w:p w14:paraId="3E20664C" w14:textId="77777777" w:rsidR="00300143" w:rsidRPr="005B3447" w:rsidRDefault="00300143" w:rsidP="00DB0B49">
            <w:pPr>
              <w:pStyle w:val="RepTableSmall"/>
            </w:pPr>
            <w:r w:rsidRPr="005B3447">
              <w:t>cm</w:t>
            </w:r>
            <w:r w:rsidRPr="005B3447">
              <w:rPr>
                <w:vertAlign w:val="superscript"/>
              </w:rPr>
              <w:t>2</w:t>
            </w:r>
            <w:r w:rsidRPr="005B3447">
              <w:t>/h</w:t>
            </w:r>
          </w:p>
        </w:tc>
      </w:tr>
      <w:tr w:rsidR="00300143" w:rsidRPr="00B32849" w14:paraId="45A94D8A" w14:textId="77777777" w:rsidTr="00DB0B49">
        <w:tc>
          <w:tcPr>
            <w:tcW w:w="1451" w:type="pct"/>
          </w:tcPr>
          <w:p w14:paraId="5AB5158F" w14:textId="77777777" w:rsidR="00300143" w:rsidRPr="005B3447" w:rsidRDefault="00300143" w:rsidP="00DB0B49">
            <w:pPr>
              <w:pStyle w:val="RepTableSmall"/>
            </w:pPr>
            <w:r w:rsidRPr="005B3447">
              <w:t xml:space="preserve">Multiple application factor (MAF) </w:t>
            </w:r>
          </w:p>
        </w:tc>
        <w:tc>
          <w:tcPr>
            <w:tcW w:w="286" w:type="pct"/>
          </w:tcPr>
          <w:p w14:paraId="7008E7E3" w14:textId="77777777" w:rsidR="00300143" w:rsidRPr="00141FB5" w:rsidRDefault="00300143" w:rsidP="00DB0B49">
            <w:pPr>
              <w:pStyle w:val="RepTableSmall"/>
            </w:pPr>
            <w:r w:rsidRPr="00141FB5">
              <w:t>1,0</w:t>
            </w:r>
          </w:p>
        </w:tc>
        <w:tc>
          <w:tcPr>
            <w:tcW w:w="750" w:type="pct"/>
            <w:noWrap/>
          </w:tcPr>
          <w:p w14:paraId="20B4E09C" w14:textId="77777777" w:rsidR="00300143" w:rsidRPr="005B3447" w:rsidRDefault="00300143" w:rsidP="00DB0B49">
            <w:pPr>
              <w:pStyle w:val="RepTableSmall"/>
            </w:pPr>
          </w:p>
        </w:tc>
        <w:tc>
          <w:tcPr>
            <w:tcW w:w="1361" w:type="pct"/>
          </w:tcPr>
          <w:p w14:paraId="56197EF0" w14:textId="77777777" w:rsidR="00300143" w:rsidRPr="005B3447" w:rsidRDefault="00300143" w:rsidP="00DB0B49">
            <w:pPr>
              <w:pStyle w:val="RepTableSmall"/>
            </w:pPr>
            <w:r w:rsidRPr="005B3447">
              <w:t>TC dermal (work wear)</w:t>
            </w:r>
          </w:p>
        </w:tc>
        <w:tc>
          <w:tcPr>
            <w:tcW w:w="298" w:type="pct"/>
          </w:tcPr>
          <w:p w14:paraId="2B2794DB" w14:textId="6EF7487E" w:rsidR="00300143" w:rsidRPr="00563A63" w:rsidRDefault="00300143" w:rsidP="00DB0B49">
            <w:pPr>
              <w:pStyle w:val="RepTableSmall"/>
            </w:pPr>
            <w:r w:rsidRPr="00563A63">
              <w:t>1400</w:t>
            </w:r>
          </w:p>
        </w:tc>
        <w:tc>
          <w:tcPr>
            <w:tcW w:w="854" w:type="pct"/>
          </w:tcPr>
          <w:p w14:paraId="28865CF8" w14:textId="77777777" w:rsidR="00300143" w:rsidRPr="005B3447" w:rsidRDefault="00300143" w:rsidP="00DB0B49">
            <w:pPr>
              <w:pStyle w:val="RepTableSmall"/>
            </w:pPr>
            <w:r w:rsidRPr="005B3447">
              <w:t>cm</w:t>
            </w:r>
            <w:r w:rsidRPr="005B3447">
              <w:rPr>
                <w:vertAlign w:val="superscript"/>
              </w:rPr>
              <w:t>2</w:t>
            </w:r>
            <w:r w:rsidRPr="005B3447">
              <w:t>/h</w:t>
            </w:r>
          </w:p>
        </w:tc>
      </w:tr>
      <w:tr w:rsidR="00300143" w:rsidRPr="00B32849" w14:paraId="03C61150" w14:textId="77777777" w:rsidTr="00DB0B49">
        <w:tc>
          <w:tcPr>
            <w:tcW w:w="1451" w:type="pct"/>
          </w:tcPr>
          <w:p w14:paraId="0B1090DC" w14:textId="77777777" w:rsidR="00300143" w:rsidRPr="005B3447" w:rsidRDefault="00300143" w:rsidP="00DB0B49">
            <w:pPr>
              <w:pStyle w:val="RepTableSmall"/>
            </w:pPr>
            <w:r w:rsidRPr="005B3447">
              <w:t>Body weight (BW)</w:t>
            </w:r>
          </w:p>
        </w:tc>
        <w:tc>
          <w:tcPr>
            <w:tcW w:w="286" w:type="pct"/>
          </w:tcPr>
          <w:p w14:paraId="159206B7" w14:textId="77777777" w:rsidR="00300143" w:rsidRPr="00141FB5" w:rsidRDefault="00300143" w:rsidP="00DB0B49">
            <w:pPr>
              <w:pStyle w:val="RepTableSmall"/>
            </w:pPr>
            <w:r w:rsidRPr="00141FB5">
              <w:t>60</w:t>
            </w:r>
          </w:p>
        </w:tc>
        <w:tc>
          <w:tcPr>
            <w:tcW w:w="750" w:type="pct"/>
            <w:noWrap/>
          </w:tcPr>
          <w:p w14:paraId="1E185633" w14:textId="77777777" w:rsidR="00300143" w:rsidRPr="005B3447" w:rsidRDefault="00300143" w:rsidP="00DB0B49">
            <w:pPr>
              <w:pStyle w:val="RepTableSmall"/>
            </w:pPr>
            <w:r w:rsidRPr="005B3447">
              <w:t>kg/person</w:t>
            </w:r>
          </w:p>
        </w:tc>
        <w:tc>
          <w:tcPr>
            <w:tcW w:w="1361" w:type="pct"/>
          </w:tcPr>
          <w:p w14:paraId="26AFB374" w14:textId="77777777" w:rsidR="00300143" w:rsidRPr="005B3447" w:rsidRDefault="00300143" w:rsidP="00DB0B49">
            <w:pPr>
              <w:pStyle w:val="RepTableSmall"/>
            </w:pPr>
            <w:r w:rsidRPr="005B3447">
              <w:t>TC dermal (work wear, gloves)</w:t>
            </w:r>
          </w:p>
        </w:tc>
        <w:tc>
          <w:tcPr>
            <w:tcW w:w="298" w:type="pct"/>
          </w:tcPr>
          <w:p w14:paraId="3D842336" w14:textId="517587E4" w:rsidR="00300143" w:rsidRPr="00563A63" w:rsidRDefault="00300143" w:rsidP="00DB0B49">
            <w:pPr>
              <w:pStyle w:val="RepTableSmall"/>
            </w:pPr>
            <w:r w:rsidRPr="00563A63">
              <w:t>-</w:t>
            </w:r>
          </w:p>
        </w:tc>
        <w:tc>
          <w:tcPr>
            <w:tcW w:w="854" w:type="pct"/>
          </w:tcPr>
          <w:p w14:paraId="11479FB1" w14:textId="77777777" w:rsidR="00300143" w:rsidRPr="005B3447" w:rsidRDefault="00300143" w:rsidP="00DB0B49">
            <w:pPr>
              <w:pStyle w:val="RepTableSmall"/>
            </w:pPr>
            <w:r w:rsidRPr="005B3447">
              <w:t>cm</w:t>
            </w:r>
            <w:r w:rsidRPr="005B3447">
              <w:rPr>
                <w:vertAlign w:val="superscript"/>
              </w:rPr>
              <w:t>2</w:t>
            </w:r>
            <w:r w:rsidRPr="005B3447">
              <w:t>/h</w:t>
            </w:r>
          </w:p>
        </w:tc>
      </w:tr>
      <w:tr w:rsidR="00300143" w:rsidRPr="00B32849" w14:paraId="620F0810" w14:textId="77777777" w:rsidTr="00DB0B49">
        <w:trPr>
          <w:trHeight w:val="102"/>
        </w:trPr>
        <w:tc>
          <w:tcPr>
            <w:tcW w:w="1451" w:type="pct"/>
          </w:tcPr>
          <w:p w14:paraId="6092CC87" w14:textId="77777777" w:rsidR="00300143" w:rsidRPr="005B3447" w:rsidRDefault="00300143" w:rsidP="00DB0B49">
            <w:pPr>
              <w:pStyle w:val="RepTableSmall"/>
            </w:pPr>
            <w:r w:rsidRPr="005B3447">
              <w:t>AOEL</w:t>
            </w:r>
          </w:p>
        </w:tc>
        <w:tc>
          <w:tcPr>
            <w:tcW w:w="286" w:type="pct"/>
          </w:tcPr>
          <w:p w14:paraId="7ABD4629" w14:textId="77777777" w:rsidR="00300143" w:rsidRPr="00B32849" w:rsidRDefault="00300143" w:rsidP="00DB0B49">
            <w:pPr>
              <w:pStyle w:val="RepTableSmall"/>
            </w:pPr>
            <w:r>
              <w:t>0,2</w:t>
            </w:r>
          </w:p>
        </w:tc>
        <w:tc>
          <w:tcPr>
            <w:tcW w:w="750" w:type="pct"/>
            <w:noWrap/>
          </w:tcPr>
          <w:p w14:paraId="4A397B0B" w14:textId="77777777" w:rsidR="00300143" w:rsidRPr="005B3447" w:rsidRDefault="00300143" w:rsidP="00DB0B49">
            <w:pPr>
              <w:pStyle w:val="RepTableSmall"/>
            </w:pPr>
            <w:r w:rsidRPr="005B3447">
              <w:t>mg/kg bw/d</w:t>
            </w:r>
          </w:p>
        </w:tc>
        <w:tc>
          <w:tcPr>
            <w:tcW w:w="1361" w:type="pct"/>
          </w:tcPr>
          <w:p w14:paraId="1A32416C" w14:textId="77777777" w:rsidR="00300143" w:rsidRPr="005B3447" w:rsidRDefault="00300143" w:rsidP="00DB0B49">
            <w:pPr>
              <w:pStyle w:val="RepTableSmall"/>
            </w:pPr>
            <w:r w:rsidRPr="005B3447">
              <w:t xml:space="preserve">Task specific factor inhalation </w:t>
            </w:r>
          </w:p>
        </w:tc>
        <w:tc>
          <w:tcPr>
            <w:tcW w:w="298" w:type="pct"/>
          </w:tcPr>
          <w:p w14:paraId="15047958" w14:textId="77777777" w:rsidR="00300143" w:rsidRPr="005B3447" w:rsidRDefault="00300143" w:rsidP="00DB0B49">
            <w:pPr>
              <w:pStyle w:val="RepTableSmall"/>
            </w:pPr>
            <w:r>
              <w:t>-</w:t>
            </w:r>
          </w:p>
        </w:tc>
        <w:tc>
          <w:tcPr>
            <w:tcW w:w="854" w:type="pct"/>
          </w:tcPr>
          <w:p w14:paraId="67AFE5C8" w14:textId="77777777" w:rsidR="00300143" w:rsidRPr="005B3447" w:rsidRDefault="00300143" w:rsidP="00DB0B49">
            <w:pPr>
              <w:pStyle w:val="RepTableSmall"/>
            </w:pPr>
            <w:r w:rsidRPr="005B3447">
              <w:t>ha/h x 10</w:t>
            </w:r>
            <w:r w:rsidRPr="005B3447">
              <w:rPr>
                <w:vertAlign w:val="superscript"/>
              </w:rPr>
              <w:t>-3</w:t>
            </w:r>
          </w:p>
        </w:tc>
      </w:tr>
    </w:tbl>
    <w:p w14:paraId="3843FF02" w14:textId="1A077B18" w:rsidR="00281521" w:rsidRPr="00B32849" w:rsidRDefault="00281521" w:rsidP="00281521">
      <w:pPr>
        <w:pStyle w:val="RepLabel"/>
      </w:pPr>
      <w:r w:rsidRPr="00B32849">
        <w:t>Table A </w:t>
      </w:r>
      <w:r>
        <w:t>8</w:t>
      </w:r>
      <w:r w:rsidRPr="005B3447">
        <w:t>:</w:t>
      </w:r>
      <w:r w:rsidRPr="00B32849">
        <w:tab/>
        <w:t xml:space="preserve">Estimation </w:t>
      </w:r>
      <w:r w:rsidRPr="005B3447">
        <w:t>of longer term</w:t>
      </w:r>
      <w:r>
        <w:t xml:space="preserve"> </w:t>
      </w:r>
      <w:r w:rsidRPr="00B32849">
        <w:t xml:space="preserve">worker exposure towards </w:t>
      </w:r>
      <w:r w:rsidRPr="00141FB5">
        <w:t>Metazachlor</w:t>
      </w:r>
      <w:r w:rsidRPr="00B32849">
        <w:t xml:space="preserve"> </w:t>
      </w:r>
      <w:r w:rsidRPr="005B3447">
        <w:t>according to EFSA guidance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68"/>
        <w:gridCol w:w="1245"/>
        <w:gridCol w:w="1245"/>
        <w:gridCol w:w="1247"/>
        <w:gridCol w:w="1245"/>
        <w:gridCol w:w="1245"/>
        <w:gridCol w:w="1253"/>
      </w:tblGrid>
      <w:tr w:rsidR="00281521" w:rsidRPr="005B3447" w14:paraId="4340ACCE" w14:textId="77777777" w:rsidTr="00DB0B49">
        <w:trPr>
          <w:tblHeader/>
        </w:trPr>
        <w:tc>
          <w:tcPr>
            <w:tcW w:w="999" w:type="pct"/>
          </w:tcPr>
          <w:p w14:paraId="239ABA48" w14:textId="77777777" w:rsidR="00281521" w:rsidRPr="005B3447" w:rsidRDefault="00281521" w:rsidP="00DB0B49">
            <w:pPr>
              <w:pStyle w:val="RepTableBold"/>
              <w:jc w:val="center"/>
              <w:rPr>
                <w:sz w:val="16"/>
                <w:lang w:val="en-GB"/>
              </w:rPr>
            </w:pPr>
          </w:p>
        </w:tc>
        <w:tc>
          <w:tcPr>
            <w:tcW w:w="1332" w:type="pct"/>
            <w:gridSpan w:val="2"/>
          </w:tcPr>
          <w:p w14:paraId="01E92BBC" w14:textId="77777777" w:rsidR="00281521" w:rsidRPr="005B3447" w:rsidRDefault="00281521" w:rsidP="00DB0B49">
            <w:pPr>
              <w:pStyle w:val="RepTableBold"/>
              <w:jc w:val="center"/>
              <w:rPr>
                <w:sz w:val="16"/>
                <w:szCs w:val="16"/>
                <w:lang w:val="en-GB"/>
              </w:rPr>
            </w:pPr>
            <w:r w:rsidRPr="005B3447">
              <w:rPr>
                <w:sz w:val="16"/>
                <w:szCs w:val="16"/>
                <w:lang w:val="en-GB"/>
              </w:rPr>
              <w:t xml:space="preserve">Potential </w:t>
            </w:r>
          </w:p>
        </w:tc>
        <w:tc>
          <w:tcPr>
            <w:tcW w:w="1333" w:type="pct"/>
            <w:gridSpan w:val="2"/>
          </w:tcPr>
          <w:p w14:paraId="693F7B06" w14:textId="77777777" w:rsidR="00281521" w:rsidRPr="005B3447" w:rsidRDefault="00281521" w:rsidP="00DB0B49">
            <w:pPr>
              <w:pStyle w:val="RepTableBold"/>
              <w:jc w:val="center"/>
              <w:rPr>
                <w:sz w:val="16"/>
                <w:lang w:val="en-GB"/>
              </w:rPr>
            </w:pPr>
            <w:r w:rsidRPr="005B3447">
              <w:rPr>
                <w:sz w:val="16"/>
                <w:lang w:val="en-GB"/>
              </w:rPr>
              <w:t xml:space="preserve">With </w:t>
            </w:r>
            <w:r w:rsidRPr="005B3447">
              <w:rPr>
                <w:sz w:val="16"/>
                <w:szCs w:val="16"/>
                <w:lang w:val="en-GB"/>
              </w:rPr>
              <w:t>work wear</w:t>
            </w:r>
          </w:p>
        </w:tc>
        <w:tc>
          <w:tcPr>
            <w:tcW w:w="1336" w:type="pct"/>
            <w:gridSpan w:val="2"/>
          </w:tcPr>
          <w:p w14:paraId="435F8A12" w14:textId="77777777" w:rsidR="00281521" w:rsidRPr="005B3447" w:rsidRDefault="00281521" w:rsidP="00DB0B49">
            <w:pPr>
              <w:pStyle w:val="RepTableBold"/>
              <w:jc w:val="center"/>
              <w:rPr>
                <w:sz w:val="16"/>
                <w:szCs w:val="16"/>
                <w:lang w:val="en-GB"/>
              </w:rPr>
            </w:pPr>
            <w:r w:rsidRPr="005B3447">
              <w:rPr>
                <w:sz w:val="16"/>
                <w:szCs w:val="16"/>
                <w:lang w:val="en-GB"/>
              </w:rPr>
              <w:t>With work wear and gloves</w:t>
            </w:r>
          </w:p>
        </w:tc>
      </w:tr>
      <w:tr w:rsidR="00281521" w:rsidRPr="005B3447" w14:paraId="57F36454" w14:textId="77777777" w:rsidTr="00DB0B49">
        <w:tc>
          <w:tcPr>
            <w:tcW w:w="5000" w:type="pct"/>
            <w:gridSpan w:val="7"/>
          </w:tcPr>
          <w:p w14:paraId="233233A1" w14:textId="77777777" w:rsidR="00281521" w:rsidRPr="005B3447" w:rsidRDefault="00281521" w:rsidP="00DB0B49">
            <w:pPr>
              <w:pStyle w:val="RepTableBold"/>
              <w:jc w:val="center"/>
              <w:rPr>
                <w:sz w:val="16"/>
                <w:lang w:val="en-GB"/>
              </w:rPr>
            </w:pPr>
            <w:r w:rsidRPr="005B3447">
              <w:rPr>
                <w:sz w:val="16"/>
                <w:lang w:val="en-GB"/>
              </w:rPr>
              <w:t>Worker (re-entry): Dermal exposure after application</w:t>
            </w:r>
          </w:p>
        </w:tc>
      </w:tr>
      <w:tr w:rsidR="00281521" w:rsidRPr="002E7CA7" w14:paraId="17BA0825" w14:textId="77777777" w:rsidTr="00DB0B49">
        <w:tc>
          <w:tcPr>
            <w:tcW w:w="5000" w:type="pct"/>
            <w:gridSpan w:val="7"/>
          </w:tcPr>
          <w:p w14:paraId="2F5CD73D" w14:textId="77777777" w:rsidR="00281521" w:rsidRPr="005B3447" w:rsidRDefault="00281521" w:rsidP="00DB0B49">
            <w:pPr>
              <w:pStyle w:val="RepTable"/>
              <w:tabs>
                <w:tab w:val="left" w:pos="720"/>
              </w:tabs>
              <w:rPr>
                <w:sz w:val="16"/>
                <w:lang w:val="de-DE"/>
              </w:rPr>
            </w:pPr>
            <w:r w:rsidRPr="005B3447">
              <w:rPr>
                <w:sz w:val="16"/>
                <w:lang w:val="de-DE"/>
              </w:rPr>
              <w:t xml:space="preserve">(DFR x TC x WR x AR x </w:t>
            </w:r>
            <w:r w:rsidRPr="005B3447">
              <w:rPr>
                <w:sz w:val="16"/>
                <w:szCs w:val="16"/>
                <w:lang w:val="de-DE"/>
              </w:rPr>
              <w:t>MAF</w:t>
            </w:r>
            <w:r w:rsidRPr="005B3447">
              <w:rPr>
                <w:sz w:val="16"/>
                <w:lang w:val="de-DE"/>
              </w:rPr>
              <w:t xml:space="preserve"> x DA) / BW</w:t>
            </w:r>
          </w:p>
        </w:tc>
      </w:tr>
      <w:tr w:rsidR="00281521" w:rsidRPr="005B3447" w14:paraId="268684EA" w14:textId="77777777" w:rsidTr="00DB0B49">
        <w:tc>
          <w:tcPr>
            <w:tcW w:w="999" w:type="pct"/>
          </w:tcPr>
          <w:p w14:paraId="56D723C5" w14:textId="77777777" w:rsidR="00281521" w:rsidRPr="005B3447" w:rsidRDefault="00281521" w:rsidP="00DB0B49">
            <w:pPr>
              <w:pStyle w:val="RepTableBold"/>
              <w:rPr>
                <w:sz w:val="16"/>
                <w:szCs w:val="16"/>
                <w:lang w:val="en-GB"/>
              </w:rPr>
            </w:pPr>
            <w:r w:rsidRPr="005B3447">
              <w:rPr>
                <w:sz w:val="16"/>
                <w:szCs w:val="16"/>
                <w:lang w:val="en-GB"/>
              </w:rPr>
              <w:t>Systemic exposure</w:t>
            </w:r>
          </w:p>
        </w:tc>
        <w:tc>
          <w:tcPr>
            <w:tcW w:w="666" w:type="pct"/>
          </w:tcPr>
          <w:p w14:paraId="16841C7A" w14:textId="0B3900C4" w:rsidR="00281521" w:rsidRPr="00563A63" w:rsidRDefault="00281521" w:rsidP="00DB0B49">
            <w:pPr>
              <w:pStyle w:val="RepTable"/>
              <w:tabs>
                <w:tab w:val="left" w:pos="720"/>
              </w:tabs>
              <w:rPr>
                <w:sz w:val="16"/>
                <w:szCs w:val="16"/>
              </w:rPr>
            </w:pPr>
            <w:r w:rsidRPr="00563A63">
              <w:rPr>
                <w:sz w:val="16"/>
                <w:szCs w:val="16"/>
              </w:rPr>
              <w:t>0,6250000</w:t>
            </w:r>
          </w:p>
        </w:tc>
        <w:tc>
          <w:tcPr>
            <w:tcW w:w="666" w:type="pct"/>
          </w:tcPr>
          <w:p w14:paraId="65453AFA" w14:textId="77777777" w:rsidR="00281521" w:rsidRPr="00563A63" w:rsidRDefault="00281521" w:rsidP="00DB0B49">
            <w:pPr>
              <w:pStyle w:val="RepTableBold"/>
              <w:rPr>
                <w:sz w:val="16"/>
                <w:szCs w:val="16"/>
                <w:lang w:val="en-GB"/>
              </w:rPr>
            </w:pPr>
            <w:r w:rsidRPr="00563A63">
              <w:rPr>
                <w:sz w:val="16"/>
                <w:szCs w:val="16"/>
                <w:lang w:val="en-GB"/>
              </w:rPr>
              <w:t>mg/kg bw/d</w:t>
            </w:r>
          </w:p>
        </w:tc>
        <w:tc>
          <w:tcPr>
            <w:tcW w:w="667" w:type="pct"/>
          </w:tcPr>
          <w:p w14:paraId="2BF46DAD" w14:textId="01DC3AF7" w:rsidR="00281521" w:rsidRPr="00563A63" w:rsidRDefault="00281521" w:rsidP="00DB0B49">
            <w:pPr>
              <w:pStyle w:val="RepTableBold"/>
              <w:rPr>
                <w:sz w:val="16"/>
                <w:szCs w:val="16"/>
                <w:lang w:val="en-GB"/>
              </w:rPr>
            </w:pPr>
            <w:r w:rsidRPr="00563A63">
              <w:rPr>
                <w:sz w:val="16"/>
                <w:szCs w:val="16"/>
                <w:lang w:val="en-GB"/>
              </w:rPr>
              <w:t>0,0700000</w:t>
            </w:r>
          </w:p>
        </w:tc>
        <w:tc>
          <w:tcPr>
            <w:tcW w:w="666" w:type="pct"/>
          </w:tcPr>
          <w:p w14:paraId="5B204C0E" w14:textId="77777777" w:rsidR="00281521" w:rsidRPr="00563A63" w:rsidRDefault="00281521" w:rsidP="00DB0B49">
            <w:pPr>
              <w:pStyle w:val="RepTableBold"/>
              <w:rPr>
                <w:sz w:val="16"/>
                <w:szCs w:val="16"/>
                <w:lang w:val="en-GB"/>
              </w:rPr>
            </w:pPr>
            <w:r w:rsidRPr="00563A63">
              <w:rPr>
                <w:sz w:val="16"/>
                <w:szCs w:val="16"/>
                <w:lang w:val="en-GB"/>
              </w:rPr>
              <w:t>mg/kg bw/d</w:t>
            </w:r>
          </w:p>
        </w:tc>
        <w:tc>
          <w:tcPr>
            <w:tcW w:w="666" w:type="pct"/>
          </w:tcPr>
          <w:p w14:paraId="0112967F" w14:textId="02402AC3" w:rsidR="00281521" w:rsidRPr="00563A63" w:rsidRDefault="00281521" w:rsidP="00DB0B49">
            <w:pPr>
              <w:pStyle w:val="RepTableBold"/>
              <w:rPr>
                <w:sz w:val="16"/>
                <w:szCs w:val="16"/>
                <w:lang w:val="en-GB"/>
              </w:rPr>
            </w:pPr>
            <w:r w:rsidRPr="00563A63">
              <w:rPr>
                <w:sz w:val="16"/>
                <w:szCs w:val="16"/>
                <w:lang w:val="en-GB"/>
              </w:rPr>
              <w:t>-</w:t>
            </w:r>
          </w:p>
        </w:tc>
        <w:tc>
          <w:tcPr>
            <w:tcW w:w="670" w:type="pct"/>
          </w:tcPr>
          <w:p w14:paraId="41243EB5" w14:textId="77777777" w:rsidR="00281521" w:rsidRPr="005B3447" w:rsidRDefault="00281521" w:rsidP="00DB0B49">
            <w:pPr>
              <w:pStyle w:val="RepTableBold"/>
              <w:rPr>
                <w:sz w:val="16"/>
                <w:szCs w:val="16"/>
                <w:lang w:val="en-GB"/>
              </w:rPr>
            </w:pPr>
            <w:r w:rsidRPr="005B3447">
              <w:rPr>
                <w:sz w:val="16"/>
                <w:szCs w:val="16"/>
                <w:lang w:val="en-GB"/>
              </w:rPr>
              <w:t>mg/kg bw/d</w:t>
            </w:r>
          </w:p>
        </w:tc>
      </w:tr>
      <w:tr w:rsidR="00281521" w:rsidRPr="00821533" w14:paraId="62D02BAE" w14:textId="77777777" w:rsidTr="00DB0B49">
        <w:tc>
          <w:tcPr>
            <w:tcW w:w="999" w:type="pct"/>
          </w:tcPr>
          <w:p w14:paraId="11A5DE2D" w14:textId="77777777" w:rsidR="00281521" w:rsidRPr="005B3447" w:rsidRDefault="00281521" w:rsidP="00DB0B49">
            <w:pPr>
              <w:pStyle w:val="RepTableBold"/>
              <w:rPr>
                <w:sz w:val="16"/>
                <w:szCs w:val="16"/>
                <w:lang w:val="en-GB"/>
              </w:rPr>
            </w:pPr>
            <w:r w:rsidRPr="005B3447">
              <w:rPr>
                <w:sz w:val="16"/>
                <w:lang w:val="en-GB"/>
              </w:rPr>
              <w:t>% of AOEL</w:t>
            </w:r>
          </w:p>
        </w:tc>
        <w:tc>
          <w:tcPr>
            <w:tcW w:w="666" w:type="pct"/>
          </w:tcPr>
          <w:p w14:paraId="23491DAB" w14:textId="3483D01C" w:rsidR="00281521" w:rsidRPr="00563A63" w:rsidRDefault="00281521" w:rsidP="00DB0B49">
            <w:pPr>
              <w:pStyle w:val="RepTableBold"/>
              <w:rPr>
                <w:sz w:val="16"/>
                <w:lang w:val="en-GB"/>
              </w:rPr>
            </w:pPr>
            <w:r w:rsidRPr="00563A63">
              <w:rPr>
                <w:sz w:val="16"/>
                <w:lang w:val="en-GB"/>
              </w:rPr>
              <w:t>312,50</w:t>
            </w:r>
          </w:p>
        </w:tc>
        <w:tc>
          <w:tcPr>
            <w:tcW w:w="666" w:type="pct"/>
          </w:tcPr>
          <w:p w14:paraId="4704013D" w14:textId="77777777" w:rsidR="00281521" w:rsidRPr="00563A63" w:rsidRDefault="00281521" w:rsidP="00DB0B49">
            <w:pPr>
              <w:pStyle w:val="RepTableBold"/>
              <w:rPr>
                <w:sz w:val="16"/>
                <w:lang w:val="en-GB"/>
              </w:rPr>
            </w:pPr>
            <w:r w:rsidRPr="00563A63">
              <w:rPr>
                <w:sz w:val="16"/>
                <w:lang w:val="en-GB"/>
              </w:rPr>
              <w:t>%</w:t>
            </w:r>
          </w:p>
        </w:tc>
        <w:tc>
          <w:tcPr>
            <w:tcW w:w="667" w:type="pct"/>
          </w:tcPr>
          <w:p w14:paraId="7FB04C03" w14:textId="0A02717A" w:rsidR="00281521" w:rsidRPr="00563A63" w:rsidRDefault="00281521" w:rsidP="00DB0B49">
            <w:pPr>
              <w:pStyle w:val="RepTableBold"/>
              <w:rPr>
                <w:sz w:val="16"/>
                <w:lang w:val="en-GB"/>
              </w:rPr>
            </w:pPr>
            <w:r w:rsidRPr="00563A63">
              <w:rPr>
                <w:sz w:val="16"/>
                <w:lang w:val="en-GB"/>
              </w:rPr>
              <w:t>35,00</w:t>
            </w:r>
          </w:p>
        </w:tc>
        <w:tc>
          <w:tcPr>
            <w:tcW w:w="666" w:type="pct"/>
          </w:tcPr>
          <w:p w14:paraId="2960FA8A" w14:textId="77777777" w:rsidR="00281521" w:rsidRPr="00563A63" w:rsidRDefault="00281521" w:rsidP="00DB0B49">
            <w:pPr>
              <w:pStyle w:val="RepTableBold"/>
              <w:rPr>
                <w:sz w:val="16"/>
                <w:lang w:val="en-GB"/>
              </w:rPr>
            </w:pPr>
            <w:r w:rsidRPr="00563A63">
              <w:rPr>
                <w:sz w:val="16"/>
                <w:szCs w:val="16"/>
                <w:lang w:val="en-GB"/>
              </w:rPr>
              <w:t>%</w:t>
            </w:r>
          </w:p>
        </w:tc>
        <w:tc>
          <w:tcPr>
            <w:tcW w:w="666" w:type="pct"/>
          </w:tcPr>
          <w:p w14:paraId="087845E5" w14:textId="795B929D" w:rsidR="00281521" w:rsidRPr="00563A63" w:rsidRDefault="00364A43" w:rsidP="00DB0B49">
            <w:pPr>
              <w:pStyle w:val="RepTableBold"/>
              <w:rPr>
                <w:sz w:val="16"/>
                <w:lang w:val="en-GB"/>
              </w:rPr>
            </w:pPr>
            <w:r w:rsidRPr="00563A63">
              <w:rPr>
                <w:sz w:val="16"/>
                <w:lang w:val="en-GB"/>
              </w:rPr>
              <w:t>-</w:t>
            </w:r>
          </w:p>
        </w:tc>
        <w:tc>
          <w:tcPr>
            <w:tcW w:w="670" w:type="pct"/>
          </w:tcPr>
          <w:p w14:paraId="091E19CB" w14:textId="77777777" w:rsidR="00281521" w:rsidRPr="005B3447" w:rsidRDefault="00281521" w:rsidP="00DB0B49">
            <w:pPr>
              <w:pStyle w:val="RepTableBold"/>
              <w:rPr>
                <w:sz w:val="16"/>
                <w:szCs w:val="16"/>
                <w:lang w:val="en-GB"/>
              </w:rPr>
            </w:pPr>
            <w:r w:rsidRPr="005B3447">
              <w:rPr>
                <w:sz w:val="16"/>
                <w:szCs w:val="16"/>
                <w:lang w:val="en-GB"/>
              </w:rPr>
              <w:t>%</w:t>
            </w:r>
          </w:p>
        </w:tc>
      </w:tr>
    </w:tbl>
    <w:p w14:paraId="28C0BF1F" w14:textId="46BB49EB" w:rsidR="00E12DF3" w:rsidRPr="00B32849" w:rsidRDefault="00E12DF3" w:rsidP="00281521">
      <w:pPr>
        <w:pStyle w:val="RepLabel"/>
        <w:ind w:left="0" w:firstLine="0"/>
      </w:pPr>
      <w:r w:rsidRPr="00B32849">
        <w:t>Table A </w:t>
      </w:r>
      <w:r w:rsidR="00300143">
        <w:t>9</w:t>
      </w:r>
      <w:r w:rsidRPr="00B32849">
        <w:t>:</w:t>
      </w:r>
      <w:r w:rsidRPr="00B32849">
        <w:tab/>
        <w:t>Input parameters considered for the estimation of worker 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12"/>
        <w:gridCol w:w="535"/>
        <w:gridCol w:w="1402"/>
        <w:gridCol w:w="2545"/>
        <w:gridCol w:w="557"/>
        <w:gridCol w:w="1597"/>
      </w:tblGrid>
      <w:tr w:rsidR="00E12DF3" w:rsidRPr="00111953" w14:paraId="6898BBE1" w14:textId="77777777" w:rsidTr="00DB0B49">
        <w:tc>
          <w:tcPr>
            <w:tcW w:w="1451" w:type="pct"/>
          </w:tcPr>
          <w:p w14:paraId="0570E2DB" w14:textId="77777777" w:rsidR="00E12DF3" w:rsidRPr="00B32849" w:rsidRDefault="00E12DF3" w:rsidP="00DB0B49">
            <w:pPr>
              <w:pStyle w:val="RepTableSmall"/>
            </w:pPr>
            <w:r>
              <w:t>Intended use(s)</w:t>
            </w:r>
          </w:p>
        </w:tc>
        <w:tc>
          <w:tcPr>
            <w:tcW w:w="1036" w:type="pct"/>
            <w:gridSpan w:val="2"/>
          </w:tcPr>
          <w:p w14:paraId="56BB8FD3" w14:textId="4C0575B5" w:rsidR="00E12DF3" w:rsidRPr="006E6B04" w:rsidRDefault="00E12DF3" w:rsidP="00DB0B49">
            <w:pPr>
              <w:pStyle w:val="RepTableSmall"/>
            </w:pPr>
            <w:r w:rsidRPr="006E6B04">
              <w:t>Cabbage, cauliflower, reaching, picking, outdoor</w:t>
            </w:r>
          </w:p>
        </w:tc>
        <w:tc>
          <w:tcPr>
            <w:tcW w:w="1361" w:type="pct"/>
          </w:tcPr>
          <w:p w14:paraId="74896831" w14:textId="77777777" w:rsidR="00E12DF3" w:rsidRPr="00B32849" w:rsidRDefault="00E12DF3" w:rsidP="00DB0B49">
            <w:pPr>
              <w:pStyle w:val="RepTableSmall"/>
            </w:pPr>
            <w:r w:rsidRPr="00B32849">
              <w:t>Di</w:t>
            </w:r>
            <w:r>
              <w:t>slodgeable foliar residue (DFR)</w:t>
            </w:r>
          </w:p>
        </w:tc>
        <w:tc>
          <w:tcPr>
            <w:tcW w:w="298" w:type="pct"/>
          </w:tcPr>
          <w:p w14:paraId="566F1822" w14:textId="77777777" w:rsidR="00E12DF3" w:rsidRPr="005B3447" w:rsidRDefault="00E12DF3" w:rsidP="00DB0B49">
            <w:pPr>
              <w:pStyle w:val="RepTableSmall"/>
            </w:pPr>
            <w:r>
              <w:t>3</w:t>
            </w:r>
          </w:p>
        </w:tc>
        <w:tc>
          <w:tcPr>
            <w:tcW w:w="854" w:type="pct"/>
          </w:tcPr>
          <w:p w14:paraId="7EFDC5C3" w14:textId="77777777" w:rsidR="00E12DF3" w:rsidRPr="00B726E1" w:rsidRDefault="00E12DF3" w:rsidP="00DB0B49">
            <w:pPr>
              <w:pStyle w:val="RepTableSmall"/>
              <w:rPr>
                <w:lang w:val="es-ES"/>
              </w:rPr>
            </w:pPr>
            <w:r w:rsidRPr="00B726E1">
              <w:rPr>
                <w:lang w:val="es-ES"/>
              </w:rPr>
              <w:t>µg/cm</w:t>
            </w:r>
            <w:r w:rsidRPr="00B726E1">
              <w:rPr>
                <w:vertAlign w:val="superscript"/>
                <w:lang w:val="es-ES"/>
              </w:rPr>
              <w:t>2</w:t>
            </w:r>
            <w:r w:rsidRPr="00B726E1">
              <w:rPr>
                <w:lang w:val="es-ES"/>
              </w:rPr>
              <w:t>/kg a.s./ha</w:t>
            </w:r>
          </w:p>
        </w:tc>
      </w:tr>
      <w:tr w:rsidR="00E12DF3" w:rsidRPr="00B32849" w14:paraId="68EBDB05" w14:textId="77777777" w:rsidTr="00DB0B49">
        <w:tc>
          <w:tcPr>
            <w:tcW w:w="1451" w:type="pct"/>
          </w:tcPr>
          <w:p w14:paraId="466C9243" w14:textId="77777777" w:rsidR="00E12DF3" w:rsidRPr="00B32849" w:rsidRDefault="00E12DF3" w:rsidP="00DB0B49">
            <w:pPr>
              <w:pStyle w:val="RepTableSmall"/>
            </w:pPr>
            <w:r>
              <w:t>Application rate (AR)</w:t>
            </w:r>
          </w:p>
        </w:tc>
        <w:tc>
          <w:tcPr>
            <w:tcW w:w="286" w:type="pct"/>
          </w:tcPr>
          <w:p w14:paraId="4E33E0EB" w14:textId="2EB7F883" w:rsidR="00E12DF3" w:rsidRPr="006E6B04" w:rsidRDefault="00E12DF3" w:rsidP="00DB0B49">
            <w:pPr>
              <w:pStyle w:val="RepTableSmall"/>
            </w:pPr>
            <w:r w:rsidRPr="006E6B04">
              <w:t>1,0</w:t>
            </w:r>
          </w:p>
        </w:tc>
        <w:tc>
          <w:tcPr>
            <w:tcW w:w="750" w:type="pct"/>
            <w:noWrap/>
          </w:tcPr>
          <w:p w14:paraId="37486346" w14:textId="77777777" w:rsidR="00E12DF3" w:rsidRPr="006E6B04" w:rsidRDefault="00E12DF3" w:rsidP="00DB0B49">
            <w:pPr>
              <w:pStyle w:val="RepTableSmall"/>
            </w:pPr>
            <w:r w:rsidRPr="006E6B04">
              <w:t xml:space="preserve">kg </w:t>
            </w:r>
            <w:proofErr w:type="spellStart"/>
            <w:r w:rsidRPr="006E6B04">
              <w:t>a.s.</w:t>
            </w:r>
            <w:proofErr w:type="spellEnd"/>
            <w:r w:rsidRPr="006E6B04">
              <w:t>/ha</w:t>
            </w:r>
          </w:p>
        </w:tc>
        <w:tc>
          <w:tcPr>
            <w:tcW w:w="1361" w:type="pct"/>
          </w:tcPr>
          <w:p w14:paraId="6F154E57" w14:textId="77777777" w:rsidR="00E12DF3" w:rsidRPr="00B32849" w:rsidRDefault="00E12DF3" w:rsidP="00DB0B49">
            <w:pPr>
              <w:pStyle w:val="RepTableSmall"/>
            </w:pPr>
            <w:r>
              <w:t>Dermal absorption (DA)</w:t>
            </w:r>
          </w:p>
        </w:tc>
        <w:tc>
          <w:tcPr>
            <w:tcW w:w="298" w:type="pct"/>
          </w:tcPr>
          <w:p w14:paraId="1F6B5E9C" w14:textId="77777777" w:rsidR="00E12DF3" w:rsidRPr="005B3447" w:rsidRDefault="00E12DF3" w:rsidP="00DB0B49">
            <w:pPr>
              <w:pStyle w:val="RepTableSmall"/>
            </w:pPr>
            <w:r>
              <w:t>50</w:t>
            </w:r>
          </w:p>
        </w:tc>
        <w:tc>
          <w:tcPr>
            <w:tcW w:w="854" w:type="pct"/>
          </w:tcPr>
          <w:p w14:paraId="75195C03" w14:textId="77777777" w:rsidR="00E12DF3" w:rsidRPr="005B3447" w:rsidRDefault="00E12DF3" w:rsidP="00DB0B49">
            <w:pPr>
              <w:pStyle w:val="RepTableSmall"/>
            </w:pPr>
            <w:r w:rsidRPr="005B3447">
              <w:t>% (worst case)</w:t>
            </w:r>
          </w:p>
        </w:tc>
      </w:tr>
      <w:tr w:rsidR="00E12DF3" w:rsidRPr="00B32849" w14:paraId="275DA367" w14:textId="77777777" w:rsidTr="00DB0B49">
        <w:tc>
          <w:tcPr>
            <w:tcW w:w="1451" w:type="pct"/>
            <w:noWrap/>
          </w:tcPr>
          <w:p w14:paraId="3B3E3971" w14:textId="77777777" w:rsidR="00E12DF3" w:rsidRPr="00B32849" w:rsidRDefault="00E12DF3" w:rsidP="00DB0B49">
            <w:pPr>
              <w:pStyle w:val="RepTableSmall"/>
            </w:pPr>
            <w:r w:rsidRPr="00B32849">
              <w:t>Number of ap</w:t>
            </w:r>
            <w:r>
              <w:t>plications (NA)</w:t>
            </w:r>
          </w:p>
        </w:tc>
        <w:tc>
          <w:tcPr>
            <w:tcW w:w="286" w:type="pct"/>
            <w:noWrap/>
          </w:tcPr>
          <w:p w14:paraId="5D2E69BC" w14:textId="77777777" w:rsidR="00E12DF3" w:rsidRPr="006E6B04" w:rsidRDefault="00E12DF3" w:rsidP="00DB0B49">
            <w:pPr>
              <w:pStyle w:val="RepTableSmall"/>
            </w:pPr>
            <w:r w:rsidRPr="006E6B04">
              <w:t>1</w:t>
            </w:r>
          </w:p>
        </w:tc>
        <w:tc>
          <w:tcPr>
            <w:tcW w:w="750" w:type="pct"/>
            <w:noWrap/>
          </w:tcPr>
          <w:p w14:paraId="589B284A" w14:textId="77777777" w:rsidR="00E12DF3" w:rsidRPr="006E6B04" w:rsidRDefault="00E12DF3" w:rsidP="00DB0B49">
            <w:pPr>
              <w:pStyle w:val="RepTableSmall"/>
            </w:pPr>
          </w:p>
        </w:tc>
        <w:tc>
          <w:tcPr>
            <w:tcW w:w="1361" w:type="pct"/>
          </w:tcPr>
          <w:p w14:paraId="5365744D" w14:textId="77777777" w:rsidR="00E12DF3" w:rsidRPr="005B3447" w:rsidRDefault="00E12DF3" w:rsidP="00DB0B49">
            <w:pPr>
              <w:pStyle w:val="RepTableSmall"/>
            </w:pPr>
            <w:r w:rsidRPr="005B3447">
              <w:t>Inhalation absorption (IA)</w:t>
            </w:r>
          </w:p>
        </w:tc>
        <w:tc>
          <w:tcPr>
            <w:tcW w:w="298" w:type="pct"/>
          </w:tcPr>
          <w:p w14:paraId="762B8A82" w14:textId="77777777" w:rsidR="00E12DF3" w:rsidRPr="005B3447" w:rsidRDefault="00E12DF3" w:rsidP="00DB0B49">
            <w:pPr>
              <w:pStyle w:val="RepTableSmall"/>
            </w:pPr>
            <w:r>
              <w:t>100</w:t>
            </w:r>
          </w:p>
        </w:tc>
        <w:tc>
          <w:tcPr>
            <w:tcW w:w="854" w:type="pct"/>
          </w:tcPr>
          <w:p w14:paraId="7F6D8393" w14:textId="77777777" w:rsidR="00E12DF3" w:rsidRPr="005B3447" w:rsidRDefault="00E12DF3" w:rsidP="00DB0B49">
            <w:pPr>
              <w:pStyle w:val="RepTableSmall"/>
            </w:pPr>
            <w:r w:rsidRPr="005B3447">
              <w:t xml:space="preserve">% </w:t>
            </w:r>
          </w:p>
        </w:tc>
      </w:tr>
      <w:tr w:rsidR="00E12DF3" w:rsidRPr="00B32849" w14:paraId="5810005A" w14:textId="77777777" w:rsidTr="00DB0B49">
        <w:tc>
          <w:tcPr>
            <w:tcW w:w="1451" w:type="pct"/>
          </w:tcPr>
          <w:p w14:paraId="4E5269C7" w14:textId="77777777" w:rsidR="00E12DF3" w:rsidRPr="005B3447" w:rsidRDefault="00E12DF3" w:rsidP="00DB0B49">
            <w:pPr>
              <w:pStyle w:val="RepTableSmall"/>
            </w:pPr>
            <w:r w:rsidRPr="005B3447">
              <w:t>Interval between applications</w:t>
            </w:r>
          </w:p>
        </w:tc>
        <w:tc>
          <w:tcPr>
            <w:tcW w:w="286" w:type="pct"/>
          </w:tcPr>
          <w:p w14:paraId="4AB0DC72" w14:textId="77777777" w:rsidR="00E12DF3" w:rsidRPr="00141FB5" w:rsidRDefault="00E12DF3" w:rsidP="00DB0B49">
            <w:pPr>
              <w:pStyle w:val="RepTableSmall"/>
            </w:pPr>
            <w:r w:rsidRPr="00141FB5">
              <w:t>365</w:t>
            </w:r>
          </w:p>
        </w:tc>
        <w:tc>
          <w:tcPr>
            <w:tcW w:w="750" w:type="pct"/>
            <w:noWrap/>
          </w:tcPr>
          <w:p w14:paraId="7E05E37E" w14:textId="77777777" w:rsidR="00E12DF3" w:rsidRPr="005B3447" w:rsidRDefault="00E12DF3" w:rsidP="00DB0B49">
            <w:pPr>
              <w:pStyle w:val="RepTableSmall"/>
            </w:pPr>
            <w:r w:rsidRPr="005B3447">
              <w:t>days</w:t>
            </w:r>
          </w:p>
        </w:tc>
        <w:tc>
          <w:tcPr>
            <w:tcW w:w="1361" w:type="pct"/>
          </w:tcPr>
          <w:p w14:paraId="42F5500F" w14:textId="77777777" w:rsidR="00E12DF3" w:rsidRPr="005B3447" w:rsidRDefault="00E12DF3" w:rsidP="00DB0B49">
            <w:pPr>
              <w:pStyle w:val="RepTableSmall"/>
            </w:pPr>
            <w:r w:rsidRPr="005B3447">
              <w:t>Work rate per day (WR)</w:t>
            </w:r>
          </w:p>
        </w:tc>
        <w:tc>
          <w:tcPr>
            <w:tcW w:w="298" w:type="pct"/>
          </w:tcPr>
          <w:p w14:paraId="580D2FE1" w14:textId="08DEAD98" w:rsidR="00E12DF3" w:rsidRPr="006E6B04" w:rsidRDefault="00571C52" w:rsidP="00DB0B49">
            <w:pPr>
              <w:pStyle w:val="RepTableSmall"/>
            </w:pPr>
            <w:r w:rsidRPr="006E6B04">
              <w:t>8</w:t>
            </w:r>
          </w:p>
        </w:tc>
        <w:tc>
          <w:tcPr>
            <w:tcW w:w="854" w:type="pct"/>
          </w:tcPr>
          <w:p w14:paraId="0CF2C22D" w14:textId="77777777" w:rsidR="00E12DF3" w:rsidRPr="005B3447" w:rsidRDefault="00E12DF3" w:rsidP="00DB0B49">
            <w:pPr>
              <w:pStyle w:val="RepTableSmall"/>
            </w:pPr>
            <w:r w:rsidRPr="005B3447">
              <w:t>h/d</w:t>
            </w:r>
          </w:p>
        </w:tc>
      </w:tr>
      <w:tr w:rsidR="00E12DF3" w:rsidRPr="00B32849" w14:paraId="0EEC8F04" w14:textId="77777777" w:rsidTr="00DB0B49">
        <w:tc>
          <w:tcPr>
            <w:tcW w:w="1451" w:type="pct"/>
          </w:tcPr>
          <w:p w14:paraId="78EA6BE3" w14:textId="77777777" w:rsidR="00E12DF3" w:rsidRPr="005B3447" w:rsidRDefault="00E12DF3" w:rsidP="00DB0B49">
            <w:pPr>
              <w:pStyle w:val="RepTableSmall"/>
            </w:pPr>
            <w:r w:rsidRPr="005B3447">
              <w:t>Half-life of active substance</w:t>
            </w:r>
          </w:p>
        </w:tc>
        <w:tc>
          <w:tcPr>
            <w:tcW w:w="286" w:type="pct"/>
          </w:tcPr>
          <w:p w14:paraId="5439D295" w14:textId="77777777" w:rsidR="00E12DF3" w:rsidRPr="00141FB5" w:rsidRDefault="00E12DF3" w:rsidP="00DB0B49">
            <w:pPr>
              <w:pStyle w:val="RepTableSmall"/>
            </w:pPr>
            <w:r w:rsidRPr="00141FB5">
              <w:t>30</w:t>
            </w:r>
          </w:p>
        </w:tc>
        <w:tc>
          <w:tcPr>
            <w:tcW w:w="750" w:type="pct"/>
            <w:noWrap/>
          </w:tcPr>
          <w:p w14:paraId="4950865B" w14:textId="77777777" w:rsidR="00E12DF3" w:rsidRPr="005B3447" w:rsidRDefault="00E12DF3" w:rsidP="00DB0B49">
            <w:pPr>
              <w:pStyle w:val="RepTableSmall"/>
            </w:pPr>
            <w:r w:rsidRPr="005B3447">
              <w:t>days</w:t>
            </w:r>
          </w:p>
        </w:tc>
        <w:tc>
          <w:tcPr>
            <w:tcW w:w="1361" w:type="pct"/>
          </w:tcPr>
          <w:p w14:paraId="313F1DF0" w14:textId="77777777" w:rsidR="00E12DF3" w:rsidRPr="005B3447" w:rsidRDefault="00E12DF3" w:rsidP="00DB0B49">
            <w:pPr>
              <w:pStyle w:val="RepTableSmall"/>
            </w:pPr>
            <w:r w:rsidRPr="005B3447">
              <w:t>TC dermal (potential)</w:t>
            </w:r>
          </w:p>
        </w:tc>
        <w:tc>
          <w:tcPr>
            <w:tcW w:w="298" w:type="pct"/>
          </w:tcPr>
          <w:p w14:paraId="5D6C4199" w14:textId="27A86110" w:rsidR="00E12DF3" w:rsidRPr="006E6B04" w:rsidRDefault="00571C52" w:rsidP="00DB0B49">
            <w:pPr>
              <w:pStyle w:val="RepTableSmall"/>
            </w:pPr>
            <w:r w:rsidRPr="006E6B04">
              <w:t>5800</w:t>
            </w:r>
          </w:p>
        </w:tc>
        <w:tc>
          <w:tcPr>
            <w:tcW w:w="854" w:type="pct"/>
          </w:tcPr>
          <w:p w14:paraId="1D1D7A61" w14:textId="77777777" w:rsidR="00E12DF3" w:rsidRPr="005B3447" w:rsidRDefault="00E12DF3" w:rsidP="00DB0B49">
            <w:pPr>
              <w:pStyle w:val="RepTableSmall"/>
            </w:pPr>
            <w:r w:rsidRPr="005B3447">
              <w:t>cm</w:t>
            </w:r>
            <w:r w:rsidRPr="005B3447">
              <w:rPr>
                <w:vertAlign w:val="superscript"/>
              </w:rPr>
              <w:t>2</w:t>
            </w:r>
            <w:r w:rsidRPr="005B3447">
              <w:t>/h</w:t>
            </w:r>
          </w:p>
        </w:tc>
      </w:tr>
      <w:tr w:rsidR="00E12DF3" w:rsidRPr="00B32849" w14:paraId="6A26CEDA" w14:textId="77777777" w:rsidTr="00DB0B49">
        <w:tc>
          <w:tcPr>
            <w:tcW w:w="1451" w:type="pct"/>
          </w:tcPr>
          <w:p w14:paraId="243753A3" w14:textId="77777777" w:rsidR="00E12DF3" w:rsidRPr="005B3447" w:rsidRDefault="00E12DF3" w:rsidP="00DB0B49">
            <w:pPr>
              <w:pStyle w:val="RepTableSmall"/>
            </w:pPr>
            <w:r w:rsidRPr="005B3447">
              <w:lastRenderedPageBreak/>
              <w:t xml:space="preserve">Multiple application factor (MAF) </w:t>
            </w:r>
          </w:p>
        </w:tc>
        <w:tc>
          <w:tcPr>
            <w:tcW w:w="286" w:type="pct"/>
          </w:tcPr>
          <w:p w14:paraId="79905D1E" w14:textId="77777777" w:rsidR="00E12DF3" w:rsidRPr="00141FB5" w:rsidRDefault="00E12DF3" w:rsidP="00DB0B49">
            <w:pPr>
              <w:pStyle w:val="RepTableSmall"/>
            </w:pPr>
            <w:r w:rsidRPr="00141FB5">
              <w:t>1,0</w:t>
            </w:r>
          </w:p>
        </w:tc>
        <w:tc>
          <w:tcPr>
            <w:tcW w:w="750" w:type="pct"/>
            <w:noWrap/>
          </w:tcPr>
          <w:p w14:paraId="32513DFD" w14:textId="77777777" w:rsidR="00E12DF3" w:rsidRPr="005B3447" w:rsidRDefault="00E12DF3" w:rsidP="00DB0B49">
            <w:pPr>
              <w:pStyle w:val="RepTableSmall"/>
            </w:pPr>
          </w:p>
        </w:tc>
        <w:tc>
          <w:tcPr>
            <w:tcW w:w="1361" w:type="pct"/>
          </w:tcPr>
          <w:p w14:paraId="71C3D093" w14:textId="77777777" w:rsidR="00E12DF3" w:rsidRPr="005B3447" w:rsidRDefault="00E12DF3" w:rsidP="00DB0B49">
            <w:pPr>
              <w:pStyle w:val="RepTableSmall"/>
            </w:pPr>
            <w:r w:rsidRPr="005B3447">
              <w:t>TC dermal (work wear)</w:t>
            </w:r>
          </w:p>
        </w:tc>
        <w:tc>
          <w:tcPr>
            <w:tcW w:w="298" w:type="pct"/>
          </w:tcPr>
          <w:p w14:paraId="0025840D" w14:textId="6BB9AFFA" w:rsidR="00E12DF3" w:rsidRPr="006E6B04" w:rsidRDefault="00571C52" w:rsidP="00DB0B49">
            <w:pPr>
              <w:pStyle w:val="RepTableSmall"/>
            </w:pPr>
            <w:r w:rsidRPr="006E6B04">
              <w:t>2500</w:t>
            </w:r>
          </w:p>
        </w:tc>
        <w:tc>
          <w:tcPr>
            <w:tcW w:w="854" w:type="pct"/>
          </w:tcPr>
          <w:p w14:paraId="3A47A8E3" w14:textId="77777777" w:rsidR="00E12DF3" w:rsidRPr="005B3447" w:rsidRDefault="00E12DF3" w:rsidP="00DB0B49">
            <w:pPr>
              <w:pStyle w:val="RepTableSmall"/>
            </w:pPr>
            <w:r w:rsidRPr="005B3447">
              <w:t>cm</w:t>
            </w:r>
            <w:r w:rsidRPr="005B3447">
              <w:rPr>
                <w:vertAlign w:val="superscript"/>
              </w:rPr>
              <w:t>2</w:t>
            </w:r>
            <w:r w:rsidRPr="005B3447">
              <w:t>/h</w:t>
            </w:r>
          </w:p>
        </w:tc>
      </w:tr>
      <w:tr w:rsidR="00E12DF3" w:rsidRPr="00B32849" w14:paraId="302B8EC6" w14:textId="77777777" w:rsidTr="00DB0B49">
        <w:tc>
          <w:tcPr>
            <w:tcW w:w="1451" w:type="pct"/>
          </w:tcPr>
          <w:p w14:paraId="6DDA66DF" w14:textId="77777777" w:rsidR="00E12DF3" w:rsidRPr="005B3447" w:rsidRDefault="00E12DF3" w:rsidP="00DB0B49">
            <w:pPr>
              <w:pStyle w:val="RepTableSmall"/>
            </w:pPr>
            <w:r w:rsidRPr="005B3447">
              <w:t>Body weight (BW)</w:t>
            </w:r>
          </w:p>
        </w:tc>
        <w:tc>
          <w:tcPr>
            <w:tcW w:w="286" w:type="pct"/>
          </w:tcPr>
          <w:p w14:paraId="6EA96581" w14:textId="77777777" w:rsidR="00E12DF3" w:rsidRPr="00141FB5" w:rsidRDefault="00E12DF3" w:rsidP="00DB0B49">
            <w:pPr>
              <w:pStyle w:val="RepTableSmall"/>
            </w:pPr>
            <w:r w:rsidRPr="00141FB5">
              <w:t>60</w:t>
            </w:r>
          </w:p>
        </w:tc>
        <w:tc>
          <w:tcPr>
            <w:tcW w:w="750" w:type="pct"/>
            <w:noWrap/>
          </w:tcPr>
          <w:p w14:paraId="73A806AA" w14:textId="77777777" w:rsidR="00E12DF3" w:rsidRPr="005B3447" w:rsidRDefault="00E12DF3" w:rsidP="00DB0B49">
            <w:pPr>
              <w:pStyle w:val="RepTableSmall"/>
            </w:pPr>
            <w:r w:rsidRPr="005B3447">
              <w:t>kg/person</w:t>
            </w:r>
          </w:p>
        </w:tc>
        <w:tc>
          <w:tcPr>
            <w:tcW w:w="1361" w:type="pct"/>
          </w:tcPr>
          <w:p w14:paraId="10148AE4" w14:textId="77777777" w:rsidR="00E12DF3" w:rsidRPr="005B3447" w:rsidRDefault="00E12DF3" w:rsidP="00DB0B49">
            <w:pPr>
              <w:pStyle w:val="RepTableSmall"/>
            </w:pPr>
            <w:r w:rsidRPr="005B3447">
              <w:t>TC dermal (work wear, gloves)</w:t>
            </w:r>
          </w:p>
        </w:tc>
        <w:tc>
          <w:tcPr>
            <w:tcW w:w="298" w:type="pct"/>
          </w:tcPr>
          <w:p w14:paraId="7F210C4A" w14:textId="2DE4B020" w:rsidR="00E12DF3" w:rsidRPr="006E6B04" w:rsidRDefault="00571C52" w:rsidP="00DB0B49">
            <w:pPr>
              <w:pStyle w:val="RepTableSmall"/>
            </w:pPr>
            <w:r w:rsidRPr="006E6B04">
              <w:t>580</w:t>
            </w:r>
          </w:p>
        </w:tc>
        <w:tc>
          <w:tcPr>
            <w:tcW w:w="854" w:type="pct"/>
          </w:tcPr>
          <w:p w14:paraId="31E16D51" w14:textId="77777777" w:rsidR="00E12DF3" w:rsidRPr="005B3447" w:rsidRDefault="00E12DF3" w:rsidP="00DB0B49">
            <w:pPr>
              <w:pStyle w:val="RepTableSmall"/>
            </w:pPr>
            <w:r w:rsidRPr="005B3447">
              <w:t>cm</w:t>
            </w:r>
            <w:r w:rsidRPr="005B3447">
              <w:rPr>
                <w:vertAlign w:val="superscript"/>
              </w:rPr>
              <w:t>2</w:t>
            </w:r>
            <w:r w:rsidRPr="005B3447">
              <w:t>/h</w:t>
            </w:r>
          </w:p>
        </w:tc>
      </w:tr>
      <w:tr w:rsidR="00E12DF3" w:rsidRPr="00B32849" w14:paraId="74C2F0AC" w14:textId="77777777" w:rsidTr="00DB0B49">
        <w:trPr>
          <w:trHeight w:val="102"/>
        </w:trPr>
        <w:tc>
          <w:tcPr>
            <w:tcW w:w="1451" w:type="pct"/>
          </w:tcPr>
          <w:p w14:paraId="12110D50" w14:textId="77777777" w:rsidR="00E12DF3" w:rsidRPr="005B3447" w:rsidRDefault="00E12DF3" w:rsidP="00DB0B49">
            <w:pPr>
              <w:pStyle w:val="RepTableSmall"/>
            </w:pPr>
            <w:r w:rsidRPr="005B3447">
              <w:t>AOEL</w:t>
            </w:r>
          </w:p>
        </w:tc>
        <w:tc>
          <w:tcPr>
            <w:tcW w:w="286" w:type="pct"/>
          </w:tcPr>
          <w:p w14:paraId="33385F33" w14:textId="77777777" w:rsidR="00E12DF3" w:rsidRPr="00B32849" w:rsidRDefault="00E12DF3" w:rsidP="00DB0B49">
            <w:pPr>
              <w:pStyle w:val="RepTableSmall"/>
            </w:pPr>
            <w:r>
              <w:t>0,2</w:t>
            </w:r>
          </w:p>
        </w:tc>
        <w:tc>
          <w:tcPr>
            <w:tcW w:w="750" w:type="pct"/>
            <w:noWrap/>
          </w:tcPr>
          <w:p w14:paraId="14A8F6A8" w14:textId="77777777" w:rsidR="00E12DF3" w:rsidRPr="005B3447" w:rsidRDefault="00E12DF3" w:rsidP="00DB0B49">
            <w:pPr>
              <w:pStyle w:val="RepTableSmall"/>
            </w:pPr>
            <w:r w:rsidRPr="005B3447">
              <w:t>mg/kg bw/d</w:t>
            </w:r>
          </w:p>
        </w:tc>
        <w:tc>
          <w:tcPr>
            <w:tcW w:w="1361" w:type="pct"/>
          </w:tcPr>
          <w:p w14:paraId="310B3751" w14:textId="77777777" w:rsidR="00E12DF3" w:rsidRPr="005B3447" w:rsidRDefault="00E12DF3" w:rsidP="00DB0B49">
            <w:pPr>
              <w:pStyle w:val="RepTableSmall"/>
            </w:pPr>
            <w:r w:rsidRPr="005B3447">
              <w:t xml:space="preserve">Task specific factor inhalation </w:t>
            </w:r>
          </w:p>
        </w:tc>
        <w:tc>
          <w:tcPr>
            <w:tcW w:w="298" w:type="pct"/>
          </w:tcPr>
          <w:p w14:paraId="1655DF51" w14:textId="77777777" w:rsidR="00E12DF3" w:rsidRPr="005B3447" w:rsidRDefault="00E12DF3" w:rsidP="00DB0B49">
            <w:pPr>
              <w:pStyle w:val="RepTableSmall"/>
            </w:pPr>
            <w:r>
              <w:t>-</w:t>
            </w:r>
          </w:p>
        </w:tc>
        <w:tc>
          <w:tcPr>
            <w:tcW w:w="854" w:type="pct"/>
          </w:tcPr>
          <w:p w14:paraId="7764E570" w14:textId="77777777" w:rsidR="00E12DF3" w:rsidRPr="005B3447" w:rsidRDefault="00E12DF3" w:rsidP="00DB0B49">
            <w:pPr>
              <w:pStyle w:val="RepTableSmall"/>
            </w:pPr>
            <w:r w:rsidRPr="005B3447">
              <w:t>ha/h x 10</w:t>
            </w:r>
            <w:r w:rsidRPr="005B3447">
              <w:rPr>
                <w:vertAlign w:val="superscript"/>
              </w:rPr>
              <w:t>-3</w:t>
            </w:r>
          </w:p>
        </w:tc>
      </w:tr>
    </w:tbl>
    <w:p w14:paraId="50F10CEC" w14:textId="68103AA7" w:rsidR="00BD23DB" w:rsidRPr="00B32849" w:rsidRDefault="00BD23DB" w:rsidP="00BD23DB">
      <w:pPr>
        <w:pStyle w:val="RepLabel"/>
      </w:pPr>
      <w:r w:rsidRPr="00B32849">
        <w:t>Table A </w:t>
      </w:r>
      <w:r w:rsidR="00300143">
        <w:t>10</w:t>
      </w:r>
      <w:r w:rsidRPr="005B3447">
        <w:t>:</w:t>
      </w:r>
      <w:r w:rsidRPr="00B32849">
        <w:tab/>
        <w:t xml:space="preserve">Estimation </w:t>
      </w:r>
      <w:r w:rsidRPr="005B3447">
        <w:t>of longer term</w:t>
      </w:r>
      <w:r>
        <w:t xml:space="preserve"> </w:t>
      </w:r>
      <w:r w:rsidRPr="00B32849">
        <w:t xml:space="preserve">worker exposure towards </w:t>
      </w:r>
      <w:r w:rsidRPr="00141FB5">
        <w:t>Metazachlor</w:t>
      </w:r>
      <w:r w:rsidRPr="00B32849">
        <w:t xml:space="preserve"> </w:t>
      </w:r>
      <w:r w:rsidRPr="005B3447">
        <w:t>according to EFSA guidance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68"/>
        <w:gridCol w:w="1245"/>
        <w:gridCol w:w="1245"/>
        <w:gridCol w:w="1247"/>
        <w:gridCol w:w="1245"/>
        <w:gridCol w:w="1245"/>
        <w:gridCol w:w="1253"/>
      </w:tblGrid>
      <w:tr w:rsidR="00BD23DB" w:rsidRPr="005B3447" w14:paraId="4211CDCF" w14:textId="77777777" w:rsidTr="00DB0B49">
        <w:trPr>
          <w:tblHeader/>
        </w:trPr>
        <w:tc>
          <w:tcPr>
            <w:tcW w:w="999" w:type="pct"/>
          </w:tcPr>
          <w:p w14:paraId="4A898C15" w14:textId="77777777" w:rsidR="00BD23DB" w:rsidRPr="005B3447" w:rsidRDefault="00BD23DB" w:rsidP="00DB0B49">
            <w:pPr>
              <w:pStyle w:val="RepTableBold"/>
              <w:jc w:val="center"/>
              <w:rPr>
                <w:sz w:val="16"/>
                <w:lang w:val="en-GB"/>
              </w:rPr>
            </w:pPr>
          </w:p>
        </w:tc>
        <w:tc>
          <w:tcPr>
            <w:tcW w:w="1332" w:type="pct"/>
            <w:gridSpan w:val="2"/>
          </w:tcPr>
          <w:p w14:paraId="19CFCD02" w14:textId="77777777" w:rsidR="00BD23DB" w:rsidRPr="005B3447" w:rsidRDefault="00BD23DB" w:rsidP="00DB0B49">
            <w:pPr>
              <w:pStyle w:val="RepTableBold"/>
              <w:jc w:val="center"/>
              <w:rPr>
                <w:sz w:val="16"/>
                <w:szCs w:val="16"/>
                <w:lang w:val="en-GB"/>
              </w:rPr>
            </w:pPr>
            <w:r w:rsidRPr="005B3447">
              <w:rPr>
                <w:sz w:val="16"/>
                <w:szCs w:val="16"/>
                <w:lang w:val="en-GB"/>
              </w:rPr>
              <w:t xml:space="preserve">Potential </w:t>
            </w:r>
          </w:p>
        </w:tc>
        <w:tc>
          <w:tcPr>
            <w:tcW w:w="1333" w:type="pct"/>
            <w:gridSpan w:val="2"/>
          </w:tcPr>
          <w:p w14:paraId="53F89539" w14:textId="77777777" w:rsidR="00BD23DB" w:rsidRPr="005B3447" w:rsidRDefault="00BD23DB" w:rsidP="00DB0B49">
            <w:pPr>
              <w:pStyle w:val="RepTableBold"/>
              <w:jc w:val="center"/>
              <w:rPr>
                <w:sz w:val="16"/>
                <w:lang w:val="en-GB"/>
              </w:rPr>
            </w:pPr>
            <w:r w:rsidRPr="005B3447">
              <w:rPr>
                <w:sz w:val="16"/>
                <w:lang w:val="en-GB"/>
              </w:rPr>
              <w:t xml:space="preserve">With </w:t>
            </w:r>
            <w:r w:rsidRPr="005B3447">
              <w:rPr>
                <w:sz w:val="16"/>
                <w:szCs w:val="16"/>
                <w:lang w:val="en-GB"/>
              </w:rPr>
              <w:t>work wear</w:t>
            </w:r>
          </w:p>
        </w:tc>
        <w:tc>
          <w:tcPr>
            <w:tcW w:w="1336" w:type="pct"/>
            <w:gridSpan w:val="2"/>
          </w:tcPr>
          <w:p w14:paraId="0281A133" w14:textId="77777777" w:rsidR="00BD23DB" w:rsidRPr="005B3447" w:rsidRDefault="00BD23DB" w:rsidP="00DB0B49">
            <w:pPr>
              <w:pStyle w:val="RepTableBold"/>
              <w:jc w:val="center"/>
              <w:rPr>
                <w:sz w:val="16"/>
                <w:szCs w:val="16"/>
                <w:lang w:val="en-GB"/>
              </w:rPr>
            </w:pPr>
            <w:r w:rsidRPr="005B3447">
              <w:rPr>
                <w:sz w:val="16"/>
                <w:szCs w:val="16"/>
                <w:lang w:val="en-GB"/>
              </w:rPr>
              <w:t>With work wear and gloves</w:t>
            </w:r>
          </w:p>
        </w:tc>
      </w:tr>
      <w:tr w:rsidR="00BD23DB" w:rsidRPr="005B3447" w14:paraId="766DE928" w14:textId="77777777" w:rsidTr="00DB0B49">
        <w:tc>
          <w:tcPr>
            <w:tcW w:w="5000" w:type="pct"/>
            <w:gridSpan w:val="7"/>
          </w:tcPr>
          <w:p w14:paraId="40116574" w14:textId="77777777" w:rsidR="00BD23DB" w:rsidRPr="005B3447" w:rsidRDefault="00BD23DB" w:rsidP="00DB0B49">
            <w:pPr>
              <w:pStyle w:val="RepTableBold"/>
              <w:jc w:val="center"/>
              <w:rPr>
                <w:sz w:val="16"/>
                <w:lang w:val="en-GB"/>
              </w:rPr>
            </w:pPr>
            <w:r w:rsidRPr="005B3447">
              <w:rPr>
                <w:sz w:val="16"/>
                <w:lang w:val="en-GB"/>
              </w:rPr>
              <w:t>Worker (re-entry): Dermal exposure after application</w:t>
            </w:r>
          </w:p>
        </w:tc>
      </w:tr>
      <w:tr w:rsidR="00BD23DB" w:rsidRPr="002E7CA7" w14:paraId="3856D49A" w14:textId="77777777" w:rsidTr="00DB0B49">
        <w:tc>
          <w:tcPr>
            <w:tcW w:w="5000" w:type="pct"/>
            <w:gridSpan w:val="7"/>
          </w:tcPr>
          <w:p w14:paraId="71969173" w14:textId="77777777" w:rsidR="00BD23DB" w:rsidRPr="005B3447" w:rsidRDefault="00BD23DB" w:rsidP="00DB0B49">
            <w:pPr>
              <w:pStyle w:val="RepTable"/>
              <w:tabs>
                <w:tab w:val="left" w:pos="720"/>
              </w:tabs>
              <w:rPr>
                <w:sz w:val="16"/>
                <w:lang w:val="de-DE"/>
              </w:rPr>
            </w:pPr>
            <w:r w:rsidRPr="005B3447">
              <w:rPr>
                <w:sz w:val="16"/>
                <w:lang w:val="de-DE"/>
              </w:rPr>
              <w:t xml:space="preserve">(DFR x TC x WR x AR x </w:t>
            </w:r>
            <w:r w:rsidRPr="005B3447">
              <w:rPr>
                <w:sz w:val="16"/>
                <w:szCs w:val="16"/>
                <w:lang w:val="de-DE"/>
              </w:rPr>
              <w:t>MAF</w:t>
            </w:r>
            <w:r w:rsidRPr="005B3447">
              <w:rPr>
                <w:sz w:val="16"/>
                <w:lang w:val="de-DE"/>
              </w:rPr>
              <w:t xml:space="preserve"> x DA) / BW</w:t>
            </w:r>
          </w:p>
        </w:tc>
      </w:tr>
      <w:tr w:rsidR="00BD23DB" w:rsidRPr="005B3447" w14:paraId="0EB21C02" w14:textId="77777777" w:rsidTr="00DB0B49">
        <w:tc>
          <w:tcPr>
            <w:tcW w:w="999" w:type="pct"/>
          </w:tcPr>
          <w:p w14:paraId="7626DA1B" w14:textId="77777777" w:rsidR="00BD23DB" w:rsidRPr="005B3447" w:rsidRDefault="00BD23DB" w:rsidP="00DB0B49">
            <w:pPr>
              <w:pStyle w:val="RepTableBold"/>
              <w:rPr>
                <w:sz w:val="16"/>
                <w:szCs w:val="16"/>
                <w:lang w:val="en-GB"/>
              </w:rPr>
            </w:pPr>
            <w:r w:rsidRPr="005B3447">
              <w:rPr>
                <w:sz w:val="16"/>
                <w:szCs w:val="16"/>
                <w:lang w:val="en-GB"/>
              </w:rPr>
              <w:t>Systemic exposure</w:t>
            </w:r>
          </w:p>
        </w:tc>
        <w:tc>
          <w:tcPr>
            <w:tcW w:w="666" w:type="pct"/>
          </w:tcPr>
          <w:p w14:paraId="4B8A268F" w14:textId="14162F88" w:rsidR="00BD23DB" w:rsidRPr="005B3447" w:rsidRDefault="006B3638" w:rsidP="00DB0B49">
            <w:pPr>
              <w:pStyle w:val="RepTable"/>
              <w:tabs>
                <w:tab w:val="left" w:pos="720"/>
              </w:tabs>
              <w:rPr>
                <w:sz w:val="16"/>
                <w:szCs w:val="16"/>
              </w:rPr>
            </w:pPr>
            <w:r w:rsidRPr="006B3638">
              <w:rPr>
                <w:sz w:val="16"/>
                <w:szCs w:val="16"/>
              </w:rPr>
              <w:t>1,1600000</w:t>
            </w:r>
          </w:p>
        </w:tc>
        <w:tc>
          <w:tcPr>
            <w:tcW w:w="666" w:type="pct"/>
          </w:tcPr>
          <w:p w14:paraId="0DF61365" w14:textId="77777777" w:rsidR="00BD23DB" w:rsidRPr="005B3447" w:rsidRDefault="00BD23DB" w:rsidP="00DB0B49">
            <w:pPr>
              <w:pStyle w:val="RepTableBold"/>
              <w:rPr>
                <w:sz w:val="16"/>
                <w:szCs w:val="16"/>
                <w:lang w:val="en-GB"/>
              </w:rPr>
            </w:pPr>
            <w:r w:rsidRPr="005B3447">
              <w:rPr>
                <w:sz w:val="16"/>
                <w:szCs w:val="16"/>
                <w:lang w:val="en-GB"/>
              </w:rPr>
              <w:t>mg/kg bw/d</w:t>
            </w:r>
          </w:p>
        </w:tc>
        <w:tc>
          <w:tcPr>
            <w:tcW w:w="667" w:type="pct"/>
          </w:tcPr>
          <w:p w14:paraId="3452BC32" w14:textId="3D68E40B" w:rsidR="00BD23DB" w:rsidRPr="005B3447" w:rsidRDefault="006B3638" w:rsidP="00DB0B49">
            <w:pPr>
              <w:pStyle w:val="RepTableBold"/>
              <w:rPr>
                <w:sz w:val="16"/>
                <w:szCs w:val="16"/>
                <w:lang w:val="en-GB"/>
              </w:rPr>
            </w:pPr>
            <w:r w:rsidRPr="006B3638">
              <w:rPr>
                <w:sz w:val="16"/>
                <w:szCs w:val="16"/>
                <w:lang w:val="en-GB"/>
              </w:rPr>
              <w:t>0,5000000</w:t>
            </w:r>
          </w:p>
        </w:tc>
        <w:tc>
          <w:tcPr>
            <w:tcW w:w="666" w:type="pct"/>
          </w:tcPr>
          <w:p w14:paraId="650A8DF9" w14:textId="77777777" w:rsidR="00BD23DB" w:rsidRPr="005B3447" w:rsidRDefault="00BD23DB" w:rsidP="00DB0B49">
            <w:pPr>
              <w:pStyle w:val="RepTableBold"/>
              <w:rPr>
                <w:sz w:val="16"/>
                <w:szCs w:val="16"/>
                <w:lang w:val="en-GB"/>
              </w:rPr>
            </w:pPr>
            <w:r w:rsidRPr="005B3447">
              <w:rPr>
                <w:sz w:val="16"/>
                <w:szCs w:val="16"/>
                <w:lang w:val="en-GB"/>
              </w:rPr>
              <w:t>mg/kg bw/d</w:t>
            </w:r>
          </w:p>
        </w:tc>
        <w:tc>
          <w:tcPr>
            <w:tcW w:w="666" w:type="pct"/>
          </w:tcPr>
          <w:p w14:paraId="60F5720E" w14:textId="2F31880B" w:rsidR="00BD23DB" w:rsidRPr="005B3447" w:rsidRDefault="006B3638" w:rsidP="00DB0B49">
            <w:pPr>
              <w:pStyle w:val="RepTableBold"/>
              <w:rPr>
                <w:sz w:val="16"/>
                <w:szCs w:val="16"/>
                <w:lang w:val="en-GB"/>
              </w:rPr>
            </w:pPr>
            <w:r w:rsidRPr="006B3638">
              <w:rPr>
                <w:sz w:val="16"/>
                <w:szCs w:val="16"/>
                <w:lang w:val="en-GB"/>
              </w:rPr>
              <w:t>0,1160000</w:t>
            </w:r>
          </w:p>
        </w:tc>
        <w:tc>
          <w:tcPr>
            <w:tcW w:w="670" w:type="pct"/>
          </w:tcPr>
          <w:p w14:paraId="432572CE" w14:textId="77777777" w:rsidR="00BD23DB" w:rsidRPr="005B3447" w:rsidRDefault="00BD23DB" w:rsidP="00DB0B49">
            <w:pPr>
              <w:pStyle w:val="RepTableBold"/>
              <w:rPr>
                <w:sz w:val="16"/>
                <w:szCs w:val="16"/>
                <w:lang w:val="en-GB"/>
              </w:rPr>
            </w:pPr>
            <w:r w:rsidRPr="005B3447">
              <w:rPr>
                <w:sz w:val="16"/>
                <w:szCs w:val="16"/>
                <w:lang w:val="en-GB"/>
              </w:rPr>
              <w:t>mg/kg bw/d</w:t>
            </w:r>
          </w:p>
        </w:tc>
      </w:tr>
      <w:tr w:rsidR="00BD23DB" w:rsidRPr="00821533" w14:paraId="022DA74C" w14:textId="77777777" w:rsidTr="00DB0B49">
        <w:tc>
          <w:tcPr>
            <w:tcW w:w="999" w:type="pct"/>
          </w:tcPr>
          <w:p w14:paraId="61E94407" w14:textId="77777777" w:rsidR="00BD23DB" w:rsidRPr="005B3447" w:rsidRDefault="00BD23DB" w:rsidP="00DB0B49">
            <w:pPr>
              <w:pStyle w:val="RepTableBold"/>
              <w:rPr>
                <w:sz w:val="16"/>
                <w:szCs w:val="16"/>
                <w:lang w:val="en-GB"/>
              </w:rPr>
            </w:pPr>
            <w:r w:rsidRPr="005B3447">
              <w:rPr>
                <w:sz w:val="16"/>
                <w:lang w:val="en-GB"/>
              </w:rPr>
              <w:t>% of AOEL</w:t>
            </w:r>
          </w:p>
        </w:tc>
        <w:tc>
          <w:tcPr>
            <w:tcW w:w="666" w:type="pct"/>
          </w:tcPr>
          <w:p w14:paraId="4CE3AF70" w14:textId="194B9F2E" w:rsidR="00BD23DB" w:rsidRPr="005B3447" w:rsidRDefault="006B3638" w:rsidP="00DB0B49">
            <w:pPr>
              <w:pStyle w:val="RepTableBold"/>
              <w:rPr>
                <w:sz w:val="16"/>
                <w:lang w:val="en-GB"/>
              </w:rPr>
            </w:pPr>
            <w:r>
              <w:rPr>
                <w:sz w:val="16"/>
                <w:lang w:val="en-GB"/>
              </w:rPr>
              <w:t>580,00</w:t>
            </w:r>
          </w:p>
        </w:tc>
        <w:tc>
          <w:tcPr>
            <w:tcW w:w="666" w:type="pct"/>
          </w:tcPr>
          <w:p w14:paraId="55CE2EEF" w14:textId="77777777" w:rsidR="00BD23DB" w:rsidRPr="005B3447" w:rsidRDefault="00BD23DB" w:rsidP="00DB0B49">
            <w:pPr>
              <w:pStyle w:val="RepTableBold"/>
              <w:rPr>
                <w:sz w:val="16"/>
                <w:lang w:val="en-GB"/>
              </w:rPr>
            </w:pPr>
            <w:r w:rsidRPr="005B3447">
              <w:rPr>
                <w:sz w:val="16"/>
                <w:lang w:val="en-GB"/>
              </w:rPr>
              <w:t>%</w:t>
            </w:r>
          </w:p>
        </w:tc>
        <w:tc>
          <w:tcPr>
            <w:tcW w:w="667" w:type="pct"/>
          </w:tcPr>
          <w:p w14:paraId="61EB5918" w14:textId="43DAB0DE" w:rsidR="00BD23DB" w:rsidRPr="005B3447" w:rsidRDefault="006B3638" w:rsidP="00DB0B49">
            <w:pPr>
              <w:pStyle w:val="RepTableBold"/>
              <w:rPr>
                <w:sz w:val="16"/>
                <w:lang w:val="en-GB"/>
              </w:rPr>
            </w:pPr>
            <w:r>
              <w:rPr>
                <w:sz w:val="16"/>
                <w:lang w:val="en-GB"/>
              </w:rPr>
              <w:t>250,00</w:t>
            </w:r>
          </w:p>
        </w:tc>
        <w:tc>
          <w:tcPr>
            <w:tcW w:w="666" w:type="pct"/>
          </w:tcPr>
          <w:p w14:paraId="1CC5D87E" w14:textId="77777777" w:rsidR="00BD23DB" w:rsidRPr="005B3447" w:rsidRDefault="00BD23DB" w:rsidP="00DB0B49">
            <w:pPr>
              <w:pStyle w:val="RepTableBold"/>
              <w:rPr>
                <w:sz w:val="16"/>
                <w:lang w:val="en-GB"/>
              </w:rPr>
            </w:pPr>
            <w:r w:rsidRPr="005B3447">
              <w:rPr>
                <w:sz w:val="16"/>
                <w:szCs w:val="16"/>
                <w:lang w:val="en-GB"/>
              </w:rPr>
              <w:t>%</w:t>
            </w:r>
          </w:p>
        </w:tc>
        <w:tc>
          <w:tcPr>
            <w:tcW w:w="666" w:type="pct"/>
          </w:tcPr>
          <w:p w14:paraId="6D0F2D64" w14:textId="58B6C6A3" w:rsidR="00BD23DB" w:rsidRPr="005B3447" w:rsidRDefault="006B3638" w:rsidP="00DB0B49">
            <w:pPr>
              <w:pStyle w:val="RepTableBold"/>
              <w:rPr>
                <w:sz w:val="16"/>
                <w:lang w:val="en-GB"/>
              </w:rPr>
            </w:pPr>
            <w:r>
              <w:rPr>
                <w:sz w:val="16"/>
                <w:lang w:val="en-GB"/>
              </w:rPr>
              <w:t>58,00</w:t>
            </w:r>
          </w:p>
        </w:tc>
        <w:tc>
          <w:tcPr>
            <w:tcW w:w="670" w:type="pct"/>
          </w:tcPr>
          <w:p w14:paraId="7A4D4A70" w14:textId="77777777" w:rsidR="00BD23DB" w:rsidRPr="005B3447" w:rsidRDefault="00BD23DB" w:rsidP="00DB0B49">
            <w:pPr>
              <w:pStyle w:val="RepTableBold"/>
              <w:rPr>
                <w:sz w:val="16"/>
                <w:szCs w:val="16"/>
                <w:lang w:val="en-GB"/>
              </w:rPr>
            </w:pPr>
            <w:r w:rsidRPr="005B3447">
              <w:rPr>
                <w:sz w:val="16"/>
                <w:szCs w:val="16"/>
                <w:lang w:val="en-GB"/>
              </w:rPr>
              <w:t>%</w:t>
            </w:r>
          </w:p>
        </w:tc>
      </w:tr>
    </w:tbl>
    <w:p w14:paraId="2B0F9316" w14:textId="77777777" w:rsidR="00C81348" w:rsidRPr="00B32849" w:rsidRDefault="00565359" w:rsidP="00271C88">
      <w:pPr>
        <w:pStyle w:val="RepAppendix2"/>
      </w:pPr>
      <w:bookmarkStart w:id="1336" w:name="_Toc300147947"/>
      <w:bookmarkStart w:id="1337" w:name="_Toc304462644"/>
      <w:bookmarkStart w:id="1338" w:name="_Toc314067844"/>
      <w:bookmarkStart w:id="1339" w:name="_Toc314129302"/>
      <w:bookmarkStart w:id="1340" w:name="_Toc314557431"/>
      <w:bookmarkStart w:id="1341" w:name="_Toc314557689"/>
      <w:bookmarkStart w:id="1342" w:name="_Toc328552288"/>
      <w:bookmarkStart w:id="1343" w:name="_Toc332020637"/>
      <w:bookmarkStart w:id="1344" w:name="_Toc332203484"/>
      <w:bookmarkStart w:id="1345" w:name="_Toc332207036"/>
      <w:bookmarkStart w:id="1346" w:name="_Toc332296204"/>
      <w:bookmarkStart w:id="1347" w:name="_Toc336434771"/>
      <w:bookmarkStart w:id="1348" w:name="_Toc397516923"/>
      <w:bookmarkStart w:id="1349" w:name="_Toc398627891"/>
      <w:bookmarkStart w:id="1350" w:name="_Toc399335758"/>
      <w:bookmarkStart w:id="1351" w:name="_Toc399764887"/>
      <w:bookmarkStart w:id="1352" w:name="_Toc412562690"/>
      <w:bookmarkStart w:id="1353" w:name="_Toc412562767"/>
      <w:bookmarkStart w:id="1354" w:name="_Toc413662759"/>
      <w:bookmarkStart w:id="1355" w:name="_Toc413673616"/>
      <w:bookmarkStart w:id="1356" w:name="_Toc413673714"/>
      <w:bookmarkStart w:id="1357" w:name="_Toc413673785"/>
      <w:bookmarkStart w:id="1358" w:name="_Toc413928684"/>
      <w:bookmarkStart w:id="1359" w:name="_Toc413936298"/>
      <w:bookmarkStart w:id="1360" w:name="_Toc413938009"/>
      <w:bookmarkStart w:id="1361" w:name="_Toc414026736"/>
      <w:bookmarkStart w:id="1362" w:name="_Toc414974115"/>
      <w:bookmarkStart w:id="1363" w:name="_Toc450900989"/>
      <w:bookmarkStart w:id="1364" w:name="_Toc450920655"/>
      <w:bookmarkStart w:id="1365" w:name="_Toc450923776"/>
      <w:bookmarkStart w:id="1366" w:name="_Toc454461010"/>
      <w:bookmarkStart w:id="1367" w:name="_Toc454462846"/>
      <w:bookmarkStart w:id="1368" w:name="_Toc148427747"/>
      <w:r>
        <w:t>R</w:t>
      </w:r>
      <w:r w:rsidRPr="00B32849">
        <w:t xml:space="preserve">esident </w:t>
      </w:r>
      <w:r w:rsidR="00C81348" w:rsidRPr="00B32849">
        <w:t xml:space="preserve">and </w:t>
      </w:r>
      <w:r>
        <w:t>b</w:t>
      </w:r>
      <w:r w:rsidRPr="00B32849">
        <w:t xml:space="preserve">ystander </w:t>
      </w:r>
      <w:r w:rsidR="00C81348" w:rsidRPr="00B32849">
        <w:t>exposure calculations</w:t>
      </w:r>
      <w:bookmarkEnd w:id="1336"/>
      <w:bookmarkEnd w:id="1337"/>
      <w:bookmarkEnd w:id="1338"/>
      <w:bookmarkEnd w:id="1339"/>
      <w:bookmarkEnd w:id="1340"/>
      <w:bookmarkEnd w:id="1341"/>
      <w:r w:rsidR="00C81348" w:rsidRPr="00B32849">
        <w:t xml:space="preserve"> (KCP 7.2.2.1)</w:t>
      </w:r>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p>
    <w:p w14:paraId="09112695" w14:textId="464CEAB4" w:rsidR="002F4FDC" w:rsidRDefault="00C81348" w:rsidP="002F4FDC">
      <w:pPr>
        <w:pStyle w:val="RepAppendix3"/>
      </w:pPr>
      <w:bookmarkStart w:id="1369" w:name="_Toc332203485"/>
      <w:bookmarkStart w:id="1370" w:name="_Toc332207037"/>
      <w:bookmarkStart w:id="1371" w:name="_Toc332296205"/>
      <w:bookmarkStart w:id="1372" w:name="_Toc336434772"/>
      <w:bookmarkStart w:id="1373" w:name="_Toc397516924"/>
      <w:bookmarkStart w:id="1374" w:name="_Toc399335759"/>
      <w:bookmarkStart w:id="1375" w:name="_Toc412562691"/>
      <w:bookmarkStart w:id="1376" w:name="_Toc412562768"/>
      <w:bookmarkStart w:id="1377" w:name="_Toc413662760"/>
      <w:bookmarkStart w:id="1378" w:name="_Toc413673617"/>
      <w:bookmarkStart w:id="1379" w:name="_Toc413673715"/>
      <w:bookmarkStart w:id="1380" w:name="_Toc413673786"/>
      <w:bookmarkStart w:id="1381" w:name="_Toc413928685"/>
      <w:bookmarkStart w:id="1382" w:name="_Toc413936299"/>
      <w:bookmarkStart w:id="1383" w:name="_Toc413938010"/>
      <w:bookmarkStart w:id="1384" w:name="_Toc414026737"/>
      <w:bookmarkStart w:id="1385" w:name="_Toc414974116"/>
      <w:bookmarkStart w:id="1386" w:name="_Toc450900990"/>
      <w:bookmarkStart w:id="1387" w:name="_Toc450920656"/>
      <w:bookmarkStart w:id="1388" w:name="_Toc450923777"/>
      <w:bookmarkStart w:id="1389" w:name="_Toc454461011"/>
      <w:bookmarkStart w:id="1390" w:name="_Toc454462847"/>
      <w:bookmarkStart w:id="1391" w:name="_Toc148427748"/>
      <w:r w:rsidRPr="00B32849">
        <w:t xml:space="preserve">Calculations for </w:t>
      </w:r>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r w:rsidR="00055FD7" w:rsidRPr="00055FD7">
        <w:t>Metazachlor</w:t>
      </w:r>
      <w:bookmarkEnd w:id="1391"/>
    </w:p>
    <w:p w14:paraId="7C62A0C8" w14:textId="6F5C77B6" w:rsidR="002F4FDC" w:rsidRPr="00B32849" w:rsidRDefault="002F4FDC" w:rsidP="002F4FDC">
      <w:pPr>
        <w:pStyle w:val="RepLabel"/>
      </w:pPr>
      <w:r w:rsidRPr="00B32849">
        <w:t>Table A </w:t>
      </w:r>
      <w:r w:rsidR="00A051DF">
        <w:t>11</w:t>
      </w:r>
      <w:r w:rsidRPr="00B32849">
        <w:t>:</w:t>
      </w:r>
      <w:r w:rsidRPr="00B32849">
        <w:tab/>
        <w:t xml:space="preserve">Input parameters considered for the estimation </w:t>
      </w:r>
      <w:r w:rsidRPr="005B3447">
        <w:t>of longer term resident</w:t>
      </w:r>
      <w:r w:rsidRPr="00B32849">
        <w:t xml:space="preserve"> 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732"/>
        <w:gridCol w:w="1123"/>
        <w:gridCol w:w="1677"/>
        <w:gridCol w:w="2238"/>
        <w:gridCol w:w="1120"/>
        <w:gridCol w:w="1458"/>
      </w:tblGrid>
      <w:tr w:rsidR="002F4FDC" w:rsidRPr="005B3447" w14:paraId="0FB43E6F" w14:textId="77777777" w:rsidTr="00DB0B49">
        <w:tc>
          <w:tcPr>
            <w:tcW w:w="926" w:type="pct"/>
          </w:tcPr>
          <w:p w14:paraId="6EBF206C" w14:textId="77777777" w:rsidR="002F4FDC" w:rsidRPr="005B3447" w:rsidRDefault="002F4FDC" w:rsidP="00DB0B49">
            <w:pPr>
              <w:pStyle w:val="RepTableSmall"/>
            </w:pPr>
            <w:r w:rsidRPr="005B3447">
              <w:t>Intended use(s)</w:t>
            </w:r>
          </w:p>
        </w:tc>
        <w:tc>
          <w:tcPr>
            <w:tcW w:w="1497" w:type="pct"/>
            <w:gridSpan w:val="2"/>
          </w:tcPr>
          <w:p w14:paraId="354BD488" w14:textId="47BEBF45" w:rsidR="002F4FDC" w:rsidRPr="00F556D4" w:rsidRDefault="002F4FDC" w:rsidP="00DB0B49">
            <w:pPr>
              <w:pStyle w:val="RepTableSmall"/>
            </w:pPr>
            <w:r w:rsidRPr="00F556D4">
              <w:t>Winter and spring oilseed rape, downward spraying</w:t>
            </w:r>
          </w:p>
        </w:tc>
        <w:tc>
          <w:tcPr>
            <w:tcW w:w="1197" w:type="pct"/>
          </w:tcPr>
          <w:p w14:paraId="392544A4" w14:textId="77777777" w:rsidR="002F4FDC" w:rsidRPr="005B3447" w:rsidRDefault="002F4FDC" w:rsidP="00DB0B49">
            <w:pPr>
              <w:pStyle w:val="RepTableSmall"/>
            </w:pPr>
            <w:r w:rsidRPr="005B3447">
              <w:t>Drift reduction (DR)</w:t>
            </w:r>
          </w:p>
        </w:tc>
        <w:tc>
          <w:tcPr>
            <w:tcW w:w="599" w:type="pct"/>
          </w:tcPr>
          <w:p w14:paraId="65C71C3F" w14:textId="77777777" w:rsidR="002F4FDC" w:rsidRPr="005B3447" w:rsidRDefault="002F4FDC" w:rsidP="00DB0B49">
            <w:pPr>
              <w:pStyle w:val="RepTableSmall"/>
            </w:pPr>
          </w:p>
        </w:tc>
        <w:tc>
          <w:tcPr>
            <w:tcW w:w="780" w:type="pct"/>
          </w:tcPr>
          <w:p w14:paraId="22938078" w14:textId="77777777" w:rsidR="002F4FDC" w:rsidRPr="005B3447" w:rsidRDefault="002F4FDC" w:rsidP="00DB0B49">
            <w:pPr>
              <w:pStyle w:val="RepTableSmall"/>
            </w:pPr>
            <w:r w:rsidRPr="005B3447">
              <w:t>%</w:t>
            </w:r>
          </w:p>
        </w:tc>
      </w:tr>
      <w:tr w:rsidR="002F4FDC" w:rsidRPr="005B3447" w14:paraId="48186152" w14:textId="77777777" w:rsidTr="00DB0B49">
        <w:tc>
          <w:tcPr>
            <w:tcW w:w="926" w:type="pct"/>
            <w:vMerge w:val="restart"/>
          </w:tcPr>
          <w:p w14:paraId="10CBDCB4" w14:textId="77777777" w:rsidR="002F4FDC" w:rsidRPr="005B3447" w:rsidRDefault="002F4FDC" w:rsidP="00DB0B49">
            <w:pPr>
              <w:pStyle w:val="RepTableSmall"/>
            </w:pPr>
            <w:r w:rsidRPr="005B3447">
              <w:t>Application rate (AR)</w:t>
            </w:r>
          </w:p>
        </w:tc>
        <w:tc>
          <w:tcPr>
            <w:tcW w:w="600" w:type="pct"/>
            <w:vMerge w:val="restart"/>
          </w:tcPr>
          <w:p w14:paraId="77DE9797" w14:textId="08062D25" w:rsidR="002F4FDC" w:rsidRPr="00F556D4" w:rsidRDefault="00390260" w:rsidP="00DB0B49">
            <w:pPr>
              <w:pStyle w:val="RepTableSmall"/>
            </w:pPr>
            <w:r w:rsidRPr="00F556D4">
              <w:t>0,75</w:t>
            </w:r>
          </w:p>
        </w:tc>
        <w:tc>
          <w:tcPr>
            <w:tcW w:w="897" w:type="pct"/>
            <w:vMerge w:val="restart"/>
          </w:tcPr>
          <w:p w14:paraId="316A7085" w14:textId="77777777" w:rsidR="002F4FDC" w:rsidRPr="005B3447" w:rsidRDefault="002F4FDC" w:rsidP="00DB0B49">
            <w:pPr>
              <w:pStyle w:val="RepTableSmall"/>
            </w:pPr>
            <w:r w:rsidRPr="005B3447">
              <w:t xml:space="preserve">kg </w:t>
            </w:r>
            <w:proofErr w:type="spellStart"/>
            <w:r w:rsidRPr="005B3447">
              <w:t>a.s.</w:t>
            </w:r>
            <w:proofErr w:type="spellEnd"/>
            <w:r w:rsidRPr="005B3447">
              <w:t>/ha</w:t>
            </w:r>
          </w:p>
        </w:tc>
        <w:tc>
          <w:tcPr>
            <w:tcW w:w="1197" w:type="pct"/>
            <w:vMerge w:val="restart"/>
          </w:tcPr>
          <w:p w14:paraId="5B6B711C" w14:textId="77777777" w:rsidR="002F4FDC" w:rsidRPr="005B3447" w:rsidRDefault="002F4FDC" w:rsidP="00DB0B49">
            <w:pPr>
              <w:pStyle w:val="RepTableSmall"/>
            </w:pPr>
            <w:r w:rsidRPr="005B3447">
              <w:t>Transfer coefficient surface deposits (TC)</w:t>
            </w:r>
          </w:p>
        </w:tc>
        <w:tc>
          <w:tcPr>
            <w:tcW w:w="599" w:type="pct"/>
          </w:tcPr>
          <w:p w14:paraId="43DF345C" w14:textId="77777777" w:rsidR="002F4FDC" w:rsidRPr="005B3447" w:rsidRDefault="002F4FDC" w:rsidP="00DB0B49">
            <w:pPr>
              <w:pStyle w:val="RepTableSmall"/>
            </w:pPr>
            <w:r w:rsidRPr="005B3447">
              <w:t>7300</w:t>
            </w:r>
          </w:p>
        </w:tc>
        <w:tc>
          <w:tcPr>
            <w:tcW w:w="780" w:type="pct"/>
          </w:tcPr>
          <w:p w14:paraId="64E88A8E" w14:textId="77777777" w:rsidR="002F4FDC" w:rsidRPr="005B3447" w:rsidRDefault="002F4FDC" w:rsidP="00DB0B49">
            <w:pPr>
              <w:pStyle w:val="RepTableSmall"/>
            </w:pPr>
            <w:r w:rsidRPr="005B3447">
              <w:t>cm</w:t>
            </w:r>
            <w:r w:rsidRPr="005B3447">
              <w:rPr>
                <w:vertAlign w:val="superscript"/>
              </w:rPr>
              <w:t>2</w:t>
            </w:r>
            <w:r w:rsidRPr="005B3447">
              <w:t>/h (adult)</w:t>
            </w:r>
          </w:p>
        </w:tc>
      </w:tr>
      <w:tr w:rsidR="002F4FDC" w:rsidRPr="005B3447" w14:paraId="69ADBC89" w14:textId="77777777" w:rsidTr="00DB0B49">
        <w:tc>
          <w:tcPr>
            <w:tcW w:w="926" w:type="pct"/>
            <w:vMerge/>
          </w:tcPr>
          <w:p w14:paraId="6A5A6AAB" w14:textId="77777777" w:rsidR="002F4FDC" w:rsidRPr="005B3447" w:rsidRDefault="002F4FDC" w:rsidP="00DB0B49">
            <w:pPr>
              <w:pStyle w:val="RepTableSmall"/>
            </w:pPr>
          </w:p>
        </w:tc>
        <w:tc>
          <w:tcPr>
            <w:tcW w:w="600" w:type="pct"/>
            <w:vMerge/>
          </w:tcPr>
          <w:p w14:paraId="29BB00D5" w14:textId="77777777" w:rsidR="002F4FDC" w:rsidRPr="005B3447" w:rsidRDefault="002F4FDC" w:rsidP="00DB0B49">
            <w:pPr>
              <w:pStyle w:val="RepTableSmall"/>
            </w:pPr>
          </w:p>
        </w:tc>
        <w:tc>
          <w:tcPr>
            <w:tcW w:w="897" w:type="pct"/>
            <w:vMerge/>
          </w:tcPr>
          <w:p w14:paraId="061BB5A3" w14:textId="77777777" w:rsidR="002F4FDC" w:rsidRPr="005B3447" w:rsidRDefault="002F4FDC" w:rsidP="00DB0B49">
            <w:pPr>
              <w:pStyle w:val="RepTableSmall"/>
            </w:pPr>
          </w:p>
        </w:tc>
        <w:tc>
          <w:tcPr>
            <w:tcW w:w="1197" w:type="pct"/>
            <w:vMerge/>
          </w:tcPr>
          <w:p w14:paraId="7013E1EA" w14:textId="77777777" w:rsidR="002F4FDC" w:rsidRPr="005B3447" w:rsidRDefault="002F4FDC" w:rsidP="00DB0B49">
            <w:pPr>
              <w:pStyle w:val="RepTableSmall"/>
            </w:pPr>
          </w:p>
        </w:tc>
        <w:tc>
          <w:tcPr>
            <w:tcW w:w="599" w:type="pct"/>
          </w:tcPr>
          <w:p w14:paraId="45CEB496" w14:textId="77777777" w:rsidR="002F4FDC" w:rsidRPr="005B3447" w:rsidRDefault="002F4FDC" w:rsidP="00DB0B49">
            <w:pPr>
              <w:pStyle w:val="RepTableSmall"/>
            </w:pPr>
            <w:r w:rsidRPr="005B3447">
              <w:t>2600</w:t>
            </w:r>
          </w:p>
        </w:tc>
        <w:tc>
          <w:tcPr>
            <w:tcW w:w="780" w:type="pct"/>
          </w:tcPr>
          <w:p w14:paraId="25F2AB98" w14:textId="77777777" w:rsidR="002F4FDC" w:rsidRPr="005B3447" w:rsidRDefault="002F4FDC" w:rsidP="00DB0B49">
            <w:pPr>
              <w:pStyle w:val="RepTableSmall"/>
            </w:pPr>
            <w:r w:rsidRPr="005B3447">
              <w:t>cm</w:t>
            </w:r>
            <w:r w:rsidRPr="005B3447">
              <w:rPr>
                <w:vertAlign w:val="superscript"/>
              </w:rPr>
              <w:t>2</w:t>
            </w:r>
            <w:r w:rsidRPr="005B3447">
              <w:t>/h (child)</w:t>
            </w:r>
          </w:p>
        </w:tc>
      </w:tr>
      <w:tr w:rsidR="002F4FDC" w:rsidRPr="005B3447" w14:paraId="4D612074" w14:textId="77777777" w:rsidTr="00DB0B49">
        <w:tc>
          <w:tcPr>
            <w:tcW w:w="926" w:type="pct"/>
          </w:tcPr>
          <w:p w14:paraId="4926B733" w14:textId="77777777" w:rsidR="002F4FDC" w:rsidRPr="005B3447" w:rsidRDefault="002F4FDC" w:rsidP="00DB0B49">
            <w:pPr>
              <w:pStyle w:val="RepTableSmall"/>
            </w:pPr>
            <w:r w:rsidRPr="005B3447">
              <w:t>Minimum water volume (V)</w:t>
            </w:r>
          </w:p>
        </w:tc>
        <w:tc>
          <w:tcPr>
            <w:tcW w:w="600" w:type="pct"/>
          </w:tcPr>
          <w:p w14:paraId="6D4EFACA" w14:textId="77777777" w:rsidR="002F4FDC" w:rsidRPr="005B3447" w:rsidRDefault="002F4FDC" w:rsidP="00DB0B49">
            <w:pPr>
              <w:pStyle w:val="RepTableSmall"/>
            </w:pPr>
            <w:r>
              <w:t>200</w:t>
            </w:r>
          </w:p>
        </w:tc>
        <w:tc>
          <w:tcPr>
            <w:tcW w:w="897" w:type="pct"/>
          </w:tcPr>
          <w:p w14:paraId="09F7FA5E" w14:textId="77777777" w:rsidR="002F4FDC" w:rsidRPr="005B3447" w:rsidRDefault="002F4FDC" w:rsidP="00DB0B49">
            <w:pPr>
              <w:pStyle w:val="RepTableSmall"/>
            </w:pPr>
            <w:r w:rsidRPr="005B3447">
              <w:t>L/ha</w:t>
            </w:r>
          </w:p>
        </w:tc>
        <w:tc>
          <w:tcPr>
            <w:tcW w:w="1197" w:type="pct"/>
          </w:tcPr>
          <w:p w14:paraId="094C99AE" w14:textId="77777777" w:rsidR="002F4FDC" w:rsidRPr="005B3447" w:rsidRDefault="002F4FDC" w:rsidP="00DB0B49">
            <w:pPr>
              <w:pStyle w:val="RepTableSmall"/>
            </w:pPr>
            <w:r w:rsidRPr="005B3447">
              <w:t>Drift on surface (D) - 75</w:t>
            </w:r>
            <w:r w:rsidRPr="005B3447">
              <w:rPr>
                <w:vertAlign w:val="superscript"/>
              </w:rPr>
              <w:t>th</w:t>
            </w:r>
            <w:r w:rsidRPr="005B3447">
              <w:t xml:space="preserve"> perc.</w:t>
            </w:r>
          </w:p>
        </w:tc>
        <w:tc>
          <w:tcPr>
            <w:tcW w:w="599" w:type="pct"/>
          </w:tcPr>
          <w:p w14:paraId="5AB05E28" w14:textId="77777777" w:rsidR="002F4FDC" w:rsidRPr="005B3447" w:rsidRDefault="002F4FDC" w:rsidP="00DB0B49">
            <w:pPr>
              <w:pStyle w:val="RepTableSmall"/>
            </w:pPr>
            <w:r>
              <w:t>5,60</w:t>
            </w:r>
          </w:p>
        </w:tc>
        <w:tc>
          <w:tcPr>
            <w:tcW w:w="780" w:type="pct"/>
          </w:tcPr>
          <w:p w14:paraId="3B191C58" w14:textId="77777777" w:rsidR="002F4FDC" w:rsidRPr="005B3447" w:rsidRDefault="002F4FDC" w:rsidP="00DB0B49">
            <w:pPr>
              <w:pStyle w:val="RepTableSmall"/>
            </w:pPr>
            <w:r w:rsidRPr="005B3447">
              <w:t>%</w:t>
            </w:r>
          </w:p>
        </w:tc>
      </w:tr>
      <w:tr w:rsidR="002F4FDC" w:rsidRPr="005B3447" w14:paraId="3090F54E" w14:textId="77777777" w:rsidTr="00DB0B49">
        <w:tc>
          <w:tcPr>
            <w:tcW w:w="926" w:type="pct"/>
          </w:tcPr>
          <w:p w14:paraId="2226DCBB" w14:textId="77777777" w:rsidR="002F4FDC" w:rsidRPr="005B3447" w:rsidRDefault="002F4FDC" w:rsidP="00DB0B49">
            <w:pPr>
              <w:pStyle w:val="RepTableSmall"/>
            </w:pPr>
            <w:r w:rsidRPr="005B3447">
              <w:t>Buffer strip</w:t>
            </w:r>
          </w:p>
        </w:tc>
        <w:tc>
          <w:tcPr>
            <w:tcW w:w="600" w:type="pct"/>
          </w:tcPr>
          <w:p w14:paraId="47EEBC90" w14:textId="77777777" w:rsidR="002F4FDC" w:rsidRPr="005B3447" w:rsidRDefault="002F4FDC" w:rsidP="00DB0B49">
            <w:pPr>
              <w:pStyle w:val="RepTableSmall"/>
            </w:pPr>
            <w:r>
              <w:t>2-3</w:t>
            </w:r>
          </w:p>
        </w:tc>
        <w:tc>
          <w:tcPr>
            <w:tcW w:w="897" w:type="pct"/>
          </w:tcPr>
          <w:p w14:paraId="2CC4B6DB" w14:textId="77777777" w:rsidR="002F4FDC" w:rsidRPr="005B3447" w:rsidRDefault="002F4FDC" w:rsidP="00DB0B49">
            <w:pPr>
              <w:pStyle w:val="RepTableSmall"/>
            </w:pPr>
            <w:r w:rsidRPr="005B3447">
              <w:t>m</w:t>
            </w:r>
          </w:p>
        </w:tc>
        <w:tc>
          <w:tcPr>
            <w:tcW w:w="1197" w:type="pct"/>
          </w:tcPr>
          <w:p w14:paraId="11A7C189" w14:textId="77777777" w:rsidR="002F4FDC" w:rsidRPr="005B3447" w:rsidRDefault="002F4FDC" w:rsidP="00DB0B49">
            <w:pPr>
              <w:pStyle w:val="RepTableSmall"/>
            </w:pPr>
            <w:r w:rsidRPr="005B3447">
              <w:t>Drift on surface (D) - mean</w:t>
            </w:r>
          </w:p>
        </w:tc>
        <w:tc>
          <w:tcPr>
            <w:tcW w:w="599" w:type="pct"/>
          </w:tcPr>
          <w:p w14:paraId="6BB84D4E" w14:textId="77777777" w:rsidR="002F4FDC" w:rsidRPr="005B3447" w:rsidRDefault="002F4FDC" w:rsidP="00DB0B49">
            <w:pPr>
              <w:pStyle w:val="RepTableSmall"/>
            </w:pPr>
            <w:r>
              <w:t>4,10</w:t>
            </w:r>
          </w:p>
        </w:tc>
        <w:tc>
          <w:tcPr>
            <w:tcW w:w="780" w:type="pct"/>
          </w:tcPr>
          <w:p w14:paraId="187A8D71" w14:textId="77777777" w:rsidR="002F4FDC" w:rsidRPr="005B3447" w:rsidRDefault="002F4FDC" w:rsidP="00DB0B49">
            <w:pPr>
              <w:pStyle w:val="RepTableSmall"/>
            </w:pPr>
            <w:r w:rsidRPr="005B3447">
              <w:t>%</w:t>
            </w:r>
          </w:p>
        </w:tc>
      </w:tr>
      <w:tr w:rsidR="002F4FDC" w:rsidRPr="005B3447" w14:paraId="4921361A" w14:textId="77777777" w:rsidTr="00DB0B49">
        <w:tc>
          <w:tcPr>
            <w:tcW w:w="926" w:type="pct"/>
          </w:tcPr>
          <w:p w14:paraId="441F6F3A" w14:textId="77777777" w:rsidR="002F4FDC" w:rsidRPr="005B3447" w:rsidRDefault="002F4FDC" w:rsidP="00DB0B49">
            <w:pPr>
              <w:pStyle w:val="RepTableSmall"/>
            </w:pPr>
            <w:r w:rsidRPr="005B3447">
              <w:t>Number of applications (NA)</w:t>
            </w:r>
          </w:p>
        </w:tc>
        <w:tc>
          <w:tcPr>
            <w:tcW w:w="600" w:type="pct"/>
          </w:tcPr>
          <w:p w14:paraId="04FADF43" w14:textId="77777777" w:rsidR="002F4FDC" w:rsidRPr="005B3447" w:rsidRDefault="002F4FDC" w:rsidP="00DB0B49">
            <w:pPr>
              <w:pStyle w:val="RepTableSmall"/>
            </w:pPr>
            <w:r>
              <w:t>1</w:t>
            </w:r>
          </w:p>
        </w:tc>
        <w:tc>
          <w:tcPr>
            <w:tcW w:w="897" w:type="pct"/>
          </w:tcPr>
          <w:p w14:paraId="2753C2FE" w14:textId="77777777" w:rsidR="002F4FDC" w:rsidRPr="005B3447" w:rsidRDefault="002F4FDC" w:rsidP="00DB0B49">
            <w:pPr>
              <w:pStyle w:val="RepTableSmall"/>
            </w:pPr>
          </w:p>
        </w:tc>
        <w:tc>
          <w:tcPr>
            <w:tcW w:w="1197" w:type="pct"/>
          </w:tcPr>
          <w:p w14:paraId="536C3FD9" w14:textId="77777777" w:rsidR="002F4FDC" w:rsidRPr="005B3447" w:rsidRDefault="002F4FDC" w:rsidP="00DB0B49">
            <w:pPr>
              <w:pStyle w:val="RepTableSmall"/>
            </w:pPr>
            <w:r w:rsidRPr="005B3447">
              <w:t>Turf Transferable Residues (TTR)</w:t>
            </w:r>
          </w:p>
        </w:tc>
        <w:tc>
          <w:tcPr>
            <w:tcW w:w="599" w:type="pct"/>
          </w:tcPr>
          <w:p w14:paraId="7ADA3CCC" w14:textId="77777777" w:rsidR="002F4FDC" w:rsidRPr="005B3447" w:rsidRDefault="002F4FDC" w:rsidP="00DB0B49">
            <w:pPr>
              <w:pStyle w:val="RepTableSmall"/>
            </w:pPr>
            <w:r w:rsidRPr="005B3447">
              <w:t>5</w:t>
            </w:r>
          </w:p>
        </w:tc>
        <w:tc>
          <w:tcPr>
            <w:tcW w:w="780" w:type="pct"/>
          </w:tcPr>
          <w:p w14:paraId="215B5D91" w14:textId="77777777" w:rsidR="002F4FDC" w:rsidRPr="005B3447" w:rsidRDefault="002F4FDC" w:rsidP="00DB0B49">
            <w:pPr>
              <w:pStyle w:val="RepTableSmall"/>
            </w:pPr>
            <w:r w:rsidRPr="005B3447">
              <w:t>%</w:t>
            </w:r>
          </w:p>
        </w:tc>
      </w:tr>
      <w:tr w:rsidR="002F4FDC" w:rsidRPr="005B3447" w14:paraId="515347AE" w14:textId="77777777" w:rsidTr="00DB0B49">
        <w:tc>
          <w:tcPr>
            <w:tcW w:w="926" w:type="pct"/>
          </w:tcPr>
          <w:p w14:paraId="1A2566A7" w14:textId="77777777" w:rsidR="002F4FDC" w:rsidRPr="005B3447" w:rsidRDefault="002F4FDC" w:rsidP="00DB0B49">
            <w:pPr>
              <w:pStyle w:val="RepTableSmall"/>
            </w:pPr>
            <w:r w:rsidRPr="005B3447">
              <w:t xml:space="preserve">Interval between applications </w:t>
            </w:r>
          </w:p>
        </w:tc>
        <w:tc>
          <w:tcPr>
            <w:tcW w:w="600" w:type="pct"/>
          </w:tcPr>
          <w:p w14:paraId="27DFDB07" w14:textId="77777777" w:rsidR="002F4FDC" w:rsidRPr="005B3447" w:rsidRDefault="002F4FDC" w:rsidP="00DB0B49">
            <w:pPr>
              <w:pStyle w:val="RepTableSmall"/>
            </w:pPr>
            <w:r>
              <w:t>365</w:t>
            </w:r>
          </w:p>
        </w:tc>
        <w:tc>
          <w:tcPr>
            <w:tcW w:w="897" w:type="pct"/>
          </w:tcPr>
          <w:p w14:paraId="51E26486" w14:textId="77777777" w:rsidR="002F4FDC" w:rsidRPr="005B3447" w:rsidRDefault="002F4FDC" w:rsidP="00DB0B49">
            <w:pPr>
              <w:pStyle w:val="RepTableSmall"/>
            </w:pPr>
            <w:r w:rsidRPr="005B3447">
              <w:t>days</w:t>
            </w:r>
          </w:p>
        </w:tc>
        <w:tc>
          <w:tcPr>
            <w:tcW w:w="1197" w:type="pct"/>
          </w:tcPr>
          <w:p w14:paraId="75373F5E" w14:textId="77777777" w:rsidR="002F4FDC" w:rsidRPr="005B3447" w:rsidRDefault="002F4FDC" w:rsidP="00DB0B49">
            <w:pPr>
              <w:pStyle w:val="RepTableSmall"/>
            </w:pPr>
            <w:r w:rsidRPr="005B3447">
              <w:t>Exposure duration dermal (H</w:t>
            </w:r>
            <w:r w:rsidRPr="005B3447">
              <w:rPr>
                <w:vertAlign w:val="subscript"/>
              </w:rPr>
              <w:t>D</w:t>
            </w:r>
            <w:r w:rsidRPr="005B3447">
              <w:t>)</w:t>
            </w:r>
          </w:p>
        </w:tc>
        <w:tc>
          <w:tcPr>
            <w:tcW w:w="599" w:type="pct"/>
          </w:tcPr>
          <w:p w14:paraId="6386FF6B" w14:textId="77777777" w:rsidR="002F4FDC" w:rsidRPr="005B3447" w:rsidRDefault="002F4FDC" w:rsidP="00DB0B49">
            <w:pPr>
              <w:pStyle w:val="RepTableSmall"/>
            </w:pPr>
            <w:r w:rsidRPr="005B3447">
              <w:t>2</w:t>
            </w:r>
          </w:p>
        </w:tc>
        <w:tc>
          <w:tcPr>
            <w:tcW w:w="780" w:type="pct"/>
          </w:tcPr>
          <w:p w14:paraId="4D0198E4" w14:textId="77777777" w:rsidR="002F4FDC" w:rsidRPr="005B3447" w:rsidRDefault="002F4FDC" w:rsidP="00DB0B49">
            <w:pPr>
              <w:pStyle w:val="RepTableSmall"/>
            </w:pPr>
            <w:r w:rsidRPr="005B3447">
              <w:t>h</w:t>
            </w:r>
          </w:p>
        </w:tc>
      </w:tr>
      <w:tr w:rsidR="002F4FDC" w:rsidRPr="005B3447" w14:paraId="7C816660" w14:textId="77777777" w:rsidTr="00DB0B49">
        <w:tc>
          <w:tcPr>
            <w:tcW w:w="926" w:type="pct"/>
          </w:tcPr>
          <w:p w14:paraId="02F1CAC9" w14:textId="77777777" w:rsidR="002F4FDC" w:rsidRPr="005B3447" w:rsidRDefault="002F4FDC" w:rsidP="00DB0B49">
            <w:pPr>
              <w:pStyle w:val="RepTableSmall"/>
            </w:pPr>
            <w:r w:rsidRPr="005B3447">
              <w:t>Half-life of active substance</w:t>
            </w:r>
          </w:p>
        </w:tc>
        <w:tc>
          <w:tcPr>
            <w:tcW w:w="600" w:type="pct"/>
          </w:tcPr>
          <w:p w14:paraId="10FD3C11" w14:textId="77777777" w:rsidR="002F4FDC" w:rsidRPr="005B3447" w:rsidRDefault="002F4FDC" w:rsidP="00DB0B49">
            <w:pPr>
              <w:pStyle w:val="RepTableSmall"/>
            </w:pPr>
            <w:r>
              <w:t>30</w:t>
            </w:r>
          </w:p>
        </w:tc>
        <w:tc>
          <w:tcPr>
            <w:tcW w:w="897" w:type="pct"/>
          </w:tcPr>
          <w:p w14:paraId="5DF610BF" w14:textId="77777777" w:rsidR="002F4FDC" w:rsidRPr="005B3447" w:rsidRDefault="002F4FDC" w:rsidP="00DB0B49">
            <w:pPr>
              <w:pStyle w:val="RepTableSmall"/>
            </w:pPr>
            <w:r w:rsidRPr="005B3447">
              <w:t>days</w:t>
            </w:r>
          </w:p>
        </w:tc>
        <w:tc>
          <w:tcPr>
            <w:tcW w:w="1197" w:type="pct"/>
          </w:tcPr>
          <w:p w14:paraId="43ED658C" w14:textId="77777777" w:rsidR="002F4FDC" w:rsidRPr="005B3447" w:rsidRDefault="002F4FDC" w:rsidP="00DB0B49">
            <w:pPr>
              <w:pStyle w:val="RepTableSmall"/>
            </w:pPr>
            <w:r w:rsidRPr="005B3447">
              <w:t xml:space="preserve">Exposure duration </w:t>
            </w:r>
            <w:proofErr w:type="spellStart"/>
            <w:r w:rsidRPr="005B3447">
              <w:t>inhal</w:t>
            </w:r>
            <w:proofErr w:type="spellEnd"/>
            <w:r w:rsidRPr="005B3447">
              <w:t>. (H</w:t>
            </w:r>
            <w:r w:rsidRPr="005B3447">
              <w:rPr>
                <w:vertAlign w:val="subscript"/>
              </w:rPr>
              <w:t>I</w:t>
            </w:r>
            <w:r w:rsidRPr="005B3447">
              <w:t>)</w:t>
            </w:r>
          </w:p>
        </w:tc>
        <w:tc>
          <w:tcPr>
            <w:tcW w:w="599" w:type="pct"/>
          </w:tcPr>
          <w:p w14:paraId="055D96DC" w14:textId="77777777" w:rsidR="002F4FDC" w:rsidRPr="005B3447" w:rsidRDefault="002F4FDC" w:rsidP="00DB0B49">
            <w:pPr>
              <w:pStyle w:val="RepTableSmall"/>
            </w:pPr>
            <w:r w:rsidRPr="005B3447">
              <w:t>24</w:t>
            </w:r>
          </w:p>
        </w:tc>
        <w:tc>
          <w:tcPr>
            <w:tcW w:w="780" w:type="pct"/>
          </w:tcPr>
          <w:p w14:paraId="72713815" w14:textId="77777777" w:rsidR="002F4FDC" w:rsidRPr="005B3447" w:rsidRDefault="002F4FDC" w:rsidP="00DB0B49">
            <w:pPr>
              <w:pStyle w:val="RepTableSmall"/>
            </w:pPr>
            <w:r w:rsidRPr="005B3447">
              <w:t>h</w:t>
            </w:r>
          </w:p>
        </w:tc>
      </w:tr>
      <w:tr w:rsidR="002F4FDC" w:rsidRPr="005B3447" w14:paraId="748FFB0D" w14:textId="77777777" w:rsidTr="00DB0B49">
        <w:tc>
          <w:tcPr>
            <w:tcW w:w="926" w:type="pct"/>
          </w:tcPr>
          <w:p w14:paraId="0B416EAF" w14:textId="77777777" w:rsidR="002F4FDC" w:rsidRPr="005B3447" w:rsidRDefault="002F4FDC" w:rsidP="00DB0B49">
            <w:pPr>
              <w:pStyle w:val="RepTableSmall"/>
            </w:pPr>
            <w:r w:rsidRPr="005B3447">
              <w:t>Multiple application factor (MAF)</w:t>
            </w:r>
          </w:p>
        </w:tc>
        <w:tc>
          <w:tcPr>
            <w:tcW w:w="600" w:type="pct"/>
          </w:tcPr>
          <w:p w14:paraId="683FE226" w14:textId="77777777" w:rsidR="002F4FDC" w:rsidRPr="005B3447" w:rsidRDefault="002F4FDC" w:rsidP="00DB0B49">
            <w:pPr>
              <w:pStyle w:val="RepTableSmall"/>
            </w:pPr>
            <w:r>
              <w:t>1,0</w:t>
            </w:r>
          </w:p>
        </w:tc>
        <w:tc>
          <w:tcPr>
            <w:tcW w:w="897" w:type="pct"/>
          </w:tcPr>
          <w:p w14:paraId="75D3BCF2" w14:textId="77777777" w:rsidR="002F4FDC" w:rsidRPr="005B3447" w:rsidRDefault="002F4FDC" w:rsidP="00DB0B49">
            <w:pPr>
              <w:pStyle w:val="RepTableSmall"/>
            </w:pPr>
          </w:p>
        </w:tc>
        <w:tc>
          <w:tcPr>
            <w:tcW w:w="1197" w:type="pct"/>
          </w:tcPr>
          <w:p w14:paraId="57047464" w14:textId="77777777" w:rsidR="002F4FDC" w:rsidRPr="005B3447" w:rsidRDefault="002F4FDC" w:rsidP="00DB0B49">
            <w:pPr>
              <w:pStyle w:val="RepTableSmall"/>
            </w:pPr>
            <w:r w:rsidRPr="005B3447">
              <w:t>Exposure duration entry into treated crops (H</w:t>
            </w:r>
            <w:r w:rsidRPr="005B3447">
              <w:rPr>
                <w:vertAlign w:val="subscript"/>
              </w:rPr>
              <w:t>E</w:t>
            </w:r>
            <w:r w:rsidRPr="005B3447">
              <w:t>)</w:t>
            </w:r>
          </w:p>
        </w:tc>
        <w:tc>
          <w:tcPr>
            <w:tcW w:w="599" w:type="pct"/>
          </w:tcPr>
          <w:p w14:paraId="60F2107E" w14:textId="77777777" w:rsidR="002F4FDC" w:rsidRPr="005B3447" w:rsidRDefault="002F4FDC" w:rsidP="00DB0B49">
            <w:pPr>
              <w:pStyle w:val="RepTableSmall"/>
            </w:pPr>
            <w:r w:rsidRPr="005B3447">
              <w:t>0.25</w:t>
            </w:r>
          </w:p>
        </w:tc>
        <w:tc>
          <w:tcPr>
            <w:tcW w:w="780" w:type="pct"/>
          </w:tcPr>
          <w:p w14:paraId="416FAEC1" w14:textId="77777777" w:rsidR="002F4FDC" w:rsidRPr="005B3447" w:rsidRDefault="002F4FDC" w:rsidP="00DB0B49">
            <w:pPr>
              <w:pStyle w:val="RepTableSmall"/>
            </w:pPr>
            <w:r w:rsidRPr="005B3447">
              <w:t>h</w:t>
            </w:r>
          </w:p>
        </w:tc>
      </w:tr>
      <w:tr w:rsidR="002F4FDC" w:rsidRPr="005B3447" w14:paraId="72908F28" w14:textId="77777777" w:rsidTr="00DB0B49">
        <w:tc>
          <w:tcPr>
            <w:tcW w:w="926" w:type="pct"/>
            <w:vMerge w:val="restart"/>
          </w:tcPr>
          <w:p w14:paraId="529F12DD" w14:textId="77777777" w:rsidR="002F4FDC" w:rsidRPr="005B3447" w:rsidRDefault="002F4FDC" w:rsidP="00DB0B49">
            <w:pPr>
              <w:pStyle w:val="RepTableSmall"/>
            </w:pPr>
            <w:r w:rsidRPr="005B3447">
              <w:t>Body weight (BW)</w:t>
            </w:r>
          </w:p>
        </w:tc>
        <w:tc>
          <w:tcPr>
            <w:tcW w:w="600" w:type="pct"/>
          </w:tcPr>
          <w:p w14:paraId="3BA38CEA" w14:textId="77777777" w:rsidR="002F4FDC" w:rsidRPr="005B3447" w:rsidRDefault="002F4FDC" w:rsidP="00DB0B49">
            <w:pPr>
              <w:pStyle w:val="RepTableSmall"/>
            </w:pPr>
            <w:r w:rsidRPr="005B3447">
              <w:t>60</w:t>
            </w:r>
          </w:p>
        </w:tc>
        <w:tc>
          <w:tcPr>
            <w:tcW w:w="897" w:type="pct"/>
          </w:tcPr>
          <w:p w14:paraId="0C61C4AD" w14:textId="77777777" w:rsidR="002F4FDC" w:rsidRPr="005B3447" w:rsidRDefault="002F4FDC" w:rsidP="00DB0B49">
            <w:pPr>
              <w:pStyle w:val="RepTableSmall"/>
            </w:pPr>
            <w:r w:rsidRPr="005B3447">
              <w:t>kg/person (adults)</w:t>
            </w:r>
          </w:p>
        </w:tc>
        <w:tc>
          <w:tcPr>
            <w:tcW w:w="1197" w:type="pct"/>
            <w:vMerge w:val="restart"/>
          </w:tcPr>
          <w:p w14:paraId="1DC2E842" w14:textId="77777777" w:rsidR="002F4FDC" w:rsidRPr="005B3447" w:rsidRDefault="002F4FDC" w:rsidP="00DB0B49">
            <w:pPr>
              <w:pStyle w:val="RepTableSmall"/>
            </w:pPr>
            <w:r w:rsidRPr="005B3447">
              <w:t xml:space="preserve">Airborne Concentration of </w:t>
            </w:r>
            <w:proofErr w:type="spellStart"/>
            <w:r w:rsidRPr="005B3447">
              <w:t>Vapour</w:t>
            </w:r>
            <w:proofErr w:type="spellEnd"/>
            <w:r w:rsidRPr="005B3447">
              <w:t xml:space="preserve"> (VC)</w:t>
            </w:r>
          </w:p>
        </w:tc>
        <w:tc>
          <w:tcPr>
            <w:tcW w:w="599" w:type="pct"/>
            <w:vMerge w:val="restart"/>
          </w:tcPr>
          <w:p w14:paraId="5954E36C" w14:textId="77777777" w:rsidR="002F4FDC" w:rsidRPr="005B3447" w:rsidRDefault="002F4FDC" w:rsidP="00DB0B49">
            <w:pPr>
              <w:pStyle w:val="RepTableSmall"/>
            </w:pPr>
            <w:r>
              <w:t>0,001</w:t>
            </w:r>
          </w:p>
        </w:tc>
        <w:tc>
          <w:tcPr>
            <w:tcW w:w="780" w:type="pct"/>
            <w:vMerge w:val="restart"/>
          </w:tcPr>
          <w:p w14:paraId="28A58FF6" w14:textId="77777777" w:rsidR="002F4FDC" w:rsidRPr="005B3447" w:rsidRDefault="002F4FDC" w:rsidP="00DB0B49">
            <w:pPr>
              <w:pStyle w:val="RepTableSmall"/>
            </w:pPr>
            <w:r w:rsidRPr="005B3447">
              <w:t> mg/m</w:t>
            </w:r>
            <w:r w:rsidRPr="005B3447">
              <w:rPr>
                <w:vertAlign w:val="superscript"/>
              </w:rPr>
              <w:t>3</w:t>
            </w:r>
          </w:p>
        </w:tc>
      </w:tr>
      <w:tr w:rsidR="002F4FDC" w:rsidRPr="005B3447" w14:paraId="6B1FE86B" w14:textId="77777777" w:rsidTr="00DB0B49">
        <w:tc>
          <w:tcPr>
            <w:tcW w:w="926" w:type="pct"/>
            <w:vMerge/>
          </w:tcPr>
          <w:p w14:paraId="2ED0D39D" w14:textId="77777777" w:rsidR="002F4FDC" w:rsidRPr="005B3447" w:rsidRDefault="002F4FDC" w:rsidP="00DB0B49">
            <w:pPr>
              <w:pStyle w:val="RepTableSmall"/>
            </w:pPr>
          </w:p>
        </w:tc>
        <w:tc>
          <w:tcPr>
            <w:tcW w:w="600" w:type="pct"/>
          </w:tcPr>
          <w:p w14:paraId="1C52FF09" w14:textId="77777777" w:rsidR="002F4FDC" w:rsidRPr="005B3447" w:rsidRDefault="002F4FDC" w:rsidP="00DB0B49">
            <w:pPr>
              <w:pStyle w:val="RepTableSmall"/>
            </w:pPr>
            <w:r w:rsidRPr="005B3447">
              <w:t>10</w:t>
            </w:r>
          </w:p>
        </w:tc>
        <w:tc>
          <w:tcPr>
            <w:tcW w:w="897" w:type="pct"/>
          </w:tcPr>
          <w:p w14:paraId="370EBD4F" w14:textId="77777777" w:rsidR="002F4FDC" w:rsidRPr="005B3447" w:rsidRDefault="002F4FDC" w:rsidP="00DB0B49">
            <w:pPr>
              <w:pStyle w:val="RepTableSmall"/>
            </w:pPr>
            <w:r w:rsidRPr="005B3447">
              <w:t>kg/person (children)</w:t>
            </w:r>
          </w:p>
        </w:tc>
        <w:tc>
          <w:tcPr>
            <w:tcW w:w="1197" w:type="pct"/>
            <w:vMerge/>
          </w:tcPr>
          <w:p w14:paraId="4B814CA6" w14:textId="77777777" w:rsidR="002F4FDC" w:rsidRPr="005B3447" w:rsidRDefault="002F4FDC" w:rsidP="00DB0B49">
            <w:pPr>
              <w:pStyle w:val="RepTableSmall"/>
            </w:pPr>
          </w:p>
        </w:tc>
        <w:tc>
          <w:tcPr>
            <w:tcW w:w="599" w:type="pct"/>
            <w:vMerge/>
          </w:tcPr>
          <w:p w14:paraId="3A666B0D" w14:textId="77777777" w:rsidR="002F4FDC" w:rsidRPr="005B3447" w:rsidRDefault="002F4FDC" w:rsidP="00DB0B49">
            <w:pPr>
              <w:pStyle w:val="RepTableSmall"/>
            </w:pPr>
          </w:p>
        </w:tc>
        <w:tc>
          <w:tcPr>
            <w:tcW w:w="780" w:type="pct"/>
            <w:vMerge/>
          </w:tcPr>
          <w:p w14:paraId="06259709" w14:textId="77777777" w:rsidR="002F4FDC" w:rsidRPr="005B3447" w:rsidRDefault="002F4FDC" w:rsidP="00DB0B49">
            <w:pPr>
              <w:pStyle w:val="RepTableSmall"/>
            </w:pPr>
          </w:p>
        </w:tc>
      </w:tr>
      <w:tr w:rsidR="002F4FDC" w:rsidRPr="005B3447" w14:paraId="1CF674B9" w14:textId="77777777" w:rsidTr="00DB0B49">
        <w:tc>
          <w:tcPr>
            <w:tcW w:w="926" w:type="pct"/>
          </w:tcPr>
          <w:p w14:paraId="42243AE5" w14:textId="77777777" w:rsidR="002F4FDC" w:rsidRPr="005B3447" w:rsidRDefault="002F4FDC" w:rsidP="00DB0B49">
            <w:pPr>
              <w:pStyle w:val="RepTableSmall"/>
            </w:pPr>
            <w:r w:rsidRPr="005B3447">
              <w:t>Dermal absorption (DA)</w:t>
            </w:r>
          </w:p>
        </w:tc>
        <w:tc>
          <w:tcPr>
            <w:tcW w:w="600" w:type="pct"/>
          </w:tcPr>
          <w:p w14:paraId="02F43DEF" w14:textId="77777777" w:rsidR="002F4FDC" w:rsidRPr="005B3447" w:rsidRDefault="002F4FDC" w:rsidP="00DB0B49">
            <w:pPr>
              <w:pStyle w:val="RepTableSmall"/>
            </w:pPr>
            <w:r>
              <w:t>50</w:t>
            </w:r>
          </w:p>
        </w:tc>
        <w:tc>
          <w:tcPr>
            <w:tcW w:w="897" w:type="pct"/>
          </w:tcPr>
          <w:p w14:paraId="6EF8AC06" w14:textId="77777777" w:rsidR="002F4FDC" w:rsidRPr="005B3447" w:rsidRDefault="002F4FDC" w:rsidP="00DB0B49">
            <w:pPr>
              <w:pStyle w:val="RepTableSmall"/>
            </w:pPr>
            <w:r w:rsidRPr="005B3447">
              <w:t>% ('worst case')</w:t>
            </w:r>
          </w:p>
        </w:tc>
        <w:tc>
          <w:tcPr>
            <w:tcW w:w="1197" w:type="pct"/>
          </w:tcPr>
          <w:p w14:paraId="54EC56D8" w14:textId="77777777" w:rsidR="002F4FDC" w:rsidRPr="005B3447" w:rsidRDefault="002F4FDC" w:rsidP="00DB0B49">
            <w:pPr>
              <w:pStyle w:val="RepTableSmall"/>
            </w:pPr>
            <w:r w:rsidRPr="005B3447">
              <w:t xml:space="preserve">Dislodgeable foliar residue (DFR) </w:t>
            </w:r>
          </w:p>
        </w:tc>
        <w:tc>
          <w:tcPr>
            <w:tcW w:w="599" w:type="pct"/>
          </w:tcPr>
          <w:p w14:paraId="09CC8632" w14:textId="77777777" w:rsidR="002F4FDC" w:rsidRPr="005B3447" w:rsidRDefault="002F4FDC" w:rsidP="00DB0B49">
            <w:pPr>
              <w:pStyle w:val="RepTableSmall"/>
            </w:pPr>
            <w:r>
              <w:t>3</w:t>
            </w:r>
          </w:p>
        </w:tc>
        <w:tc>
          <w:tcPr>
            <w:tcW w:w="780" w:type="pct"/>
          </w:tcPr>
          <w:p w14:paraId="0644EAF5" w14:textId="77777777" w:rsidR="002F4FDC" w:rsidRPr="005B3447" w:rsidRDefault="002F4FDC" w:rsidP="00DB0B49">
            <w:pPr>
              <w:pStyle w:val="RepTableSmall"/>
            </w:pPr>
            <w:r w:rsidRPr="005B3447">
              <w:t>µg/cm</w:t>
            </w:r>
            <w:r w:rsidRPr="005B3447">
              <w:rPr>
                <w:vertAlign w:val="superscript"/>
              </w:rPr>
              <w:t>2</w:t>
            </w:r>
            <w:r w:rsidRPr="005B3447">
              <w:t xml:space="preserve">/kg </w:t>
            </w:r>
            <w:proofErr w:type="spellStart"/>
            <w:r w:rsidRPr="005B3447">
              <w:t>a.s.</w:t>
            </w:r>
            <w:proofErr w:type="spellEnd"/>
          </w:p>
        </w:tc>
      </w:tr>
      <w:tr w:rsidR="002F4FDC" w:rsidRPr="005B3447" w14:paraId="76DD5609" w14:textId="77777777" w:rsidTr="00DB0B49">
        <w:tc>
          <w:tcPr>
            <w:tcW w:w="926" w:type="pct"/>
          </w:tcPr>
          <w:p w14:paraId="35E8AE21" w14:textId="77777777" w:rsidR="002F4FDC" w:rsidRPr="005B3447" w:rsidRDefault="002F4FDC" w:rsidP="00DB0B49">
            <w:pPr>
              <w:pStyle w:val="RepTableSmall"/>
            </w:pPr>
            <w:r w:rsidRPr="005B3447">
              <w:t>Inhalation absorption (IA)</w:t>
            </w:r>
          </w:p>
        </w:tc>
        <w:tc>
          <w:tcPr>
            <w:tcW w:w="600" w:type="pct"/>
          </w:tcPr>
          <w:p w14:paraId="3A6D086C" w14:textId="77777777" w:rsidR="002F4FDC" w:rsidRPr="005B3447" w:rsidRDefault="002F4FDC" w:rsidP="00DB0B49">
            <w:pPr>
              <w:pStyle w:val="RepTableSmall"/>
            </w:pPr>
            <w:r w:rsidRPr="005B3447">
              <w:t>100</w:t>
            </w:r>
          </w:p>
        </w:tc>
        <w:tc>
          <w:tcPr>
            <w:tcW w:w="897" w:type="pct"/>
          </w:tcPr>
          <w:p w14:paraId="03E8E850" w14:textId="77777777" w:rsidR="002F4FDC" w:rsidRPr="005B3447" w:rsidRDefault="002F4FDC" w:rsidP="00DB0B49">
            <w:pPr>
              <w:pStyle w:val="RepTableSmall"/>
            </w:pPr>
            <w:r w:rsidRPr="005B3447">
              <w:t>%</w:t>
            </w:r>
          </w:p>
        </w:tc>
        <w:tc>
          <w:tcPr>
            <w:tcW w:w="1197" w:type="pct"/>
          </w:tcPr>
          <w:p w14:paraId="1924E6B5" w14:textId="77777777" w:rsidR="002F4FDC" w:rsidRPr="005B3447" w:rsidRDefault="002F4FDC" w:rsidP="00DB0B49">
            <w:pPr>
              <w:pStyle w:val="RepTableSmall"/>
            </w:pPr>
            <w:r w:rsidRPr="005B3447">
              <w:t>Light clothing adjustment factor (CF)</w:t>
            </w:r>
          </w:p>
        </w:tc>
        <w:tc>
          <w:tcPr>
            <w:tcW w:w="599" w:type="pct"/>
          </w:tcPr>
          <w:p w14:paraId="37B37696" w14:textId="77777777" w:rsidR="002F4FDC" w:rsidRPr="005B3447" w:rsidRDefault="002F4FDC" w:rsidP="00DB0B49">
            <w:pPr>
              <w:pStyle w:val="RepTableSmall"/>
            </w:pPr>
            <w:r w:rsidRPr="005B3447">
              <w:t>18</w:t>
            </w:r>
          </w:p>
        </w:tc>
        <w:tc>
          <w:tcPr>
            <w:tcW w:w="780" w:type="pct"/>
          </w:tcPr>
          <w:p w14:paraId="7AD9213F" w14:textId="77777777" w:rsidR="002F4FDC" w:rsidRPr="005B3447" w:rsidRDefault="002F4FDC" w:rsidP="00DB0B49">
            <w:pPr>
              <w:pStyle w:val="RepTableSmall"/>
            </w:pPr>
            <w:r w:rsidRPr="005B3447">
              <w:t>%</w:t>
            </w:r>
          </w:p>
        </w:tc>
      </w:tr>
      <w:tr w:rsidR="002F4FDC" w:rsidRPr="005B3447" w14:paraId="5013DDAC" w14:textId="77777777" w:rsidTr="00DB0B49">
        <w:tc>
          <w:tcPr>
            <w:tcW w:w="926" w:type="pct"/>
            <w:noWrap/>
          </w:tcPr>
          <w:p w14:paraId="243A83B1" w14:textId="77777777" w:rsidR="002F4FDC" w:rsidRPr="005B3447" w:rsidRDefault="002F4FDC" w:rsidP="00DB0B49">
            <w:pPr>
              <w:pStyle w:val="RepTableSmall"/>
            </w:pPr>
            <w:r w:rsidRPr="005B3447">
              <w:t>Oral absorption (OA)</w:t>
            </w:r>
          </w:p>
        </w:tc>
        <w:tc>
          <w:tcPr>
            <w:tcW w:w="600" w:type="pct"/>
            <w:noWrap/>
          </w:tcPr>
          <w:p w14:paraId="73DAF0D8" w14:textId="77777777" w:rsidR="002F4FDC" w:rsidRPr="005B3447" w:rsidRDefault="002F4FDC" w:rsidP="00DB0B49">
            <w:pPr>
              <w:pStyle w:val="RepTableSmall"/>
            </w:pPr>
            <w:r>
              <w:t>100</w:t>
            </w:r>
          </w:p>
        </w:tc>
        <w:tc>
          <w:tcPr>
            <w:tcW w:w="897" w:type="pct"/>
            <w:noWrap/>
          </w:tcPr>
          <w:p w14:paraId="31567C9D" w14:textId="77777777" w:rsidR="002F4FDC" w:rsidRPr="005B3447" w:rsidRDefault="002F4FDC" w:rsidP="00DB0B49">
            <w:pPr>
              <w:pStyle w:val="RepTableSmall"/>
            </w:pPr>
            <w:r w:rsidRPr="005B3447">
              <w:t>%</w:t>
            </w:r>
          </w:p>
        </w:tc>
        <w:tc>
          <w:tcPr>
            <w:tcW w:w="1197" w:type="pct"/>
          </w:tcPr>
          <w:p w14:paraId="5DF76D79" w14:textId="77777777" w:rsidR="002F4FDC" w:rsidRPr="005B3447" w:rsidRDefault="002F4FDC" w:rsidP="00DB0B49">
            <w:pPr>
              <w:pStyle w:val="RepTableSmall"/>
            </w:pPr>
            <w:r w:rsidRPr="005B3447">
              <w:t>Saliva Extraction Factor (SE)</w:t>
            </w:r>
          </w:p>
        </w:tc>
        <w:tc>
          <w:tcPr>
            <w:tcW w:w="599" w:type="pct"/>
          </w:tcPr>
          <w:p w14:paraId="782F9E02" w14:textId="77777777" w:rsidR="002F4FDC" w:rsidRPr="005B3447" w:rsidRDefault="002F4FDC" w:rsidP="00DB0B49">
            <w:pPr>
              <w:pStyle w:val="RepTableSmall"/>
            </w:pPr>
            <w:r w:rsidRPr="005B3447">
              <w:t>50</w:t>
            </w:r>
          </w:p>
        </w:tc>
        <w:tc>
          <w:tcPr>
            <w:tcW w:w="780" w:type="pct"/>
          </w:tcPr>
          <w:p w14:paraId="55CDB7E0" w14:textId="77777777" w:rsidR="002F4FDC" w:rsidRPr="005B3447" w:rsidRDefault="002F4FDC" w:rsidP="00DB0B49">
            <w:pPr>
              <w:pStyle w:val="RepTableSmall"/>
            </w:pPr>
            <w:r w:rsidRPr="005B3447">
              <w:t>%</w:t>
            </w:r>
          </w:p>
        </w:tc>
      </w:tr>
      <w:tr w:rsidR="002F4FDC" w:rsidRPr="005B3447" w14:paraId="0D2207B0" w14:textId="77777777" w:rsidTr="00DB0B49">
        <w:tc>
          <w:tcPr>
            <w:tcW w:w="926" w:type="pct"/>
            <w:noWrap/>
          </w:tcPr>
          <w:p w14:paraId="252BEC66" w14:textId="77777777" w:rsidR="002F4FDC" w:rsidRPr="005B3447" w:rsidRDefault="002F4FDC" w:rsidP="00DB0B49">
            <w:pPr>
              <w:pStyle w:val="RepTableSmall"/>
            </w:pPr>
            <w:r w:rsidRPr="005B3447">
              <w:t>AOEL</w:t>
            </w:r>
          </w:p>
        </w:tc>
        <w:tc>
          <w:tcPr>
            <w:tcW w:w="600" w:type="pct"/>
            <w:noWrap/>
          </w:tcPr>
          <w:p w14:paraId="2118C186" w14:textId="77777777" w:rsidR="002F4FDC" w:rsidRPr="005B3447" w:rsidRDefault="002F4FDC" w:rsidP="00DB0B49">
            <w:pPr>
              <w:pStyle w:val="RepTableSmall"/>
            </w:pPr>
            <w:r>
              <w:t>0,2</w:t>
            </w:r>
          </w:p>
        </w:tc>
        <w:tc>
          <w:tcPr>
            <w:tcW w:w="897" w:type="pct"/>
            <w:noWrap/>
          </w:tcPr>
          <w:p w14:paraId="4DC4FB8F" w14:textId="77777777" w:rsidR="002F4FDC" w:rsidRPr="005B3447" w:rsidRDefault="002F4FDC" w:rsidP="00DB0B49">
            <w:pPr>
              <w:pStyle w:val="RepTableSmall"/>
            </w:pPr>
            <w:r w:rsidRPr="005B3447">
              <w:t>mg/kg bw/d</w:t>
            </w:r>
          </w:p>
        </w:tc>
        <w:tc>
          <w:tcPr>
            <w:tcW w:w="1197" w:type="pct"/>
          </w:tcPr>
          <w:p w14:paraId="18F37A8A" w14:textId="77777777" w:rsidR="002F4FDC" w:rsidRPr="005B3447" w:rsidRDefault="002F4FDC" w:rsidP="00DB0B49">
            <w:pPr>
              <w:pStyle w:val="RepTableSmall"/>
            </w:pPr>
            <w:r w:rsidRPr="005B3447">
              <w:t>Surface Area of Hands (SA)</w:t>
            </w:r>
          </w:p>
        </w:tc>
        <w:tc>
          <w:tcPr>
            <w:tcW w:w="599" w:type="pct"/>
          </w:tcPr>
          <w:p w14:paraId="4FB0AE96" w14:textId="77777777" w:rsidR="002F4FDC" w:rsidRPr="005B3447" w:rsidRDefault="002F4FDC" w:rsidP="00DB0B49">
            <w:pPr>
              <w:pStyle w:val="RepTableSmall"/>
            </w:pPr>
            <w:r w:rsidRPr="005B3447">
              <w:t>20</w:t>
            </w:r>
          </w:p>
        </w:tc>
        <w:tc>
          <w:tcPr>
            <w:tcW w:w="780" w:type="pct"/>
          </w:tcPr>
          <w:p w14:paraId="4826A202" w14:textId="77777777" w:rsidR="002F4FDC" w:rsidRPr="005B3447" w:rsidRDefault="002F4FDC" w:rsidP="00DB0B49">
            <w:pPr>
              <w:pStyle w:val="RepTableSmall"/>
            </w:pPr>
            <w:r w:rsidRPr="005B3447">
              <w:t>cm</w:t>
            </w:r>
            <w:r w:rsidRPr="005B3447">
              <w:rPr>
                <w:vertAlign w:val="superscript"/>
              </w:rPr>
              <w:t>2</w:t>
            </w:r>
          </w:p>
        </w:tc>
      </w:tr>
      <w:tr w:rsidR="002F4FDC" w:rsidRPr="005B3447" w14:paraId="4B8A33F0" w14:textId="77777777" w:rsidTr="00DB0B49">
        <w:trPr>
          <w:trHeight w:val="233"/>
        </w:trPr>
        <w:tc>
          <w:tcPr>
            <w:tcW w:w="926" w:type="pct"/>
            <w:vMerge w:val="restart"/>
            <w:noWrap/>
          </w:tcPr>
          <w:p w14:paraId="6D8DA00F" w14:textId="77777777" w:rsidR="002F4FDC" w:rsidRPr="005B3447" w:rsidRDefault="002F4FDC" w:rsidP="00DB0B49">
            <w:pPr>
              <w:pStyle w:val="RepTableSmall"/>
            </w:pPr>
            <w:r w:rsidRPr="005B3447">
              <w:t>Spray drift dermal (SD) - 75</w:t>
            </w:r>
            <w:r w:rsidRPr="005B3447">
              <w:rPr>
                <w:vertAlign w:val="superscript"/>
              </w:rPr>
              <w:t>th</w:t>
            </w:r>
            <w:r w:rsidRPr="005B3447">
              <w:t xml:space="preserve"> perc.</w:t>
            </w:r>
          </w:p>
        </w:tc>
        <w:tc>
          <w:tcPr>
            <w:tcW w:w="600" w:type="pct"/>
            <w:noWrap/>
          </w:tcPr>
          <w:p w14:paraId="6D425755" w14:textId="77777777" w:rsidR="002F4FDC" w:rsidRPr="005B3447" w:rsidRDefault="002F4FDC" w:rsidP="00DB0B49">
            <w:pPr>
              <w:pStyle w:val="RepTableSmall"/>
            </w:pPr>
            <w:r>
              <w:t>0.47</w:t>
            </w:r>
          </w:p>
        </w:tc>
        <w:tc>
          <w:tcPr>
            <w:tcW w:w="897" w:type="pct"/>
            <w:noWrap/>
          </w:tcPr>
          <w:p w14:paraId="251D49B2" w14:textId="77777777" w:rsidR="002F4FDC" w:rsidRPr="005B3447" w:rsidRDefault="002F4FDC" w:rsidP="00DB0B49">
            <w:pPr>
              <w:pStyle w:val="RepTableSmall"/>
            </w:pPr>
            <w:r w:rsidRPr="005B3447">
              <w:t>mL spray dilution (adult)</w:t>
            </w:r>
          </w:p>
        </w:tc>
        <w:tc>
          <w:tcPr>
            <w:tcW w:w="1197" w:type="pct"/>
            <w:vMerge w:val="restart"/>
          </w:tcPr>
          <w:p w14:paraId="6FA10834" w14:textId="77777777" w:rsidR="002F4FDC" w:rsidRPr="005B3447" w:rsidRDefault="002F4FDC" w:rsidP="00DB0B49">
            <w:pPr>
              <w:pStyle w:val="RepTableSmall"/>
            </w:pPr>
            <w:r w:rsidRPr="005B3447">
              <w:t>Frequency of Hand to Mouth (Freq)</w:t>
            </w:r>
          </w:p>
        </w:tc>
        <w:tc>
          <w:tcPr>
            <w:tcW w:w="599" w:type="pct"/>
            <w:vMerge w:val="restart"/>
          </w:tcPr>
          <w:p w14:paraId="0FC4AB3B" w14:textId="77777777" w:rsidR="002F4FDC" w:rsidRPr="005B3447" w:rsidRDefault="002F4FDC" w:rsidP="00DB0B49">
            <w:pPr>
              <w:pStyle w:val="RepTableSmall"/>
            </w:pPr>
            <w:r w:rsidRPr="005B3447">
              <w:t>20</w:t>
            </w:r>
          </w:p>
        </w:tc>
        <w:tc>
          <w:tcPr>
            <w:tcW w:w="780" w:type="pct"/>
            <w:vMerge w:val="restart"/>
          </w:tcPr>
          <w:p w14:paraId="06E99F20" w14:textId="77777777" w:rsidR="002F4FDC" w:rsidRPr="005B3447" w:rsidRDefault="002F4FDC" w:rsidP="00DB0B49">
            <w:pPr>
              <w:pStyle w:val="RepTableSmall"/>
            </w:pPr>
            <w:r w:rsidRPr="005B3447">
              <w:t>events/h</w:t>
            </w:r>
          </w:p>
        </w:tc>
      </w:tr>
      <w:tr w:rsidR="002F4FDC" w:rsidRPr="005B3447" w14:paraId="031AF513" w14:textId="77777777" w:rsidTr="00DB0B49">
        <w:trPr>
          <w:trHeight w:val="232"/>
        </w:trPr>
        <w:tc>
          <w:tcPr>
            <w:tcW w:w="926" w:type="pct"/>
            <w:vMerge/>
            <w:noWrap/>
          </w:tcPr>
          <w:p w14:paraId="0FF76990" w14:textId="77777777" w:rsidR="002F4FDC" w:rsidRPr="005B3447" w:rsidRDefault="002F4FDC" w:rsidP="00DB0B49">
            <w:pPr>
              <w:pStyle w:val="RepTableSmall"/>
            </w:pPr>
          </w:p>
        </w:tc>
        <w:tc>
          <w:tcPr>
            <w:tcW w:w="600" w:type="pct"/>
            <w:noWrap/>
          </w:tcPr>
          <w:p w14:paraId="219977F4" w14:textId="77777777" w:rsidR="002F4FDC" w:rsidRPr="005B3447" w:rsidRDefault="002F4FDC" w:rsidP="00DB0B49">
            <w:pPr>
              <w:pStyle w:val="RepTableSmall"/>
            </w:pPr>
            <w:r>
              <w:t>0.327</w:t>
            </w:r>
          </w:p>
        </w:tc>
        <w:tc>
          <w:tcPr>
            <w:tcW w:w="897" w:type="pct"/>
            <w:noWrap/>
          </w:tcPr>
          <w:p w14:paraId="179B9FCA" w14:textId="77777777" w:rsidR="002F4FDC" w:rsidRPr="005B3447" w:rsidRDefault="002F4FDC" w:rsidP="00DB0B49">
            <w:pPr>
              <w:pStyle w:val="RepTableSmall"/>
            </w:pPr>
            <w:r w:rsidRPr="005B3447">
              <w:t>mL spray dilution (child)</w:t>
            </w:r>
          </w:p>
        </w:tc>
        <w:tc>
          <w:tcPr>
            <w:tcW w:w="1197" w:type="pct"/>
            <w:vMerge/>
          </w:tcPr>
          <w:p w14:paraId="484DBB2F" w14:textId="77777777" w:rsidR="002F4FDC" w:rsidRPr="005B3447" w:rsidRDefault="002F4FDC" w:rsidP="00DB0B49">
            <w:pPr>
              <w:pStyle w:val="RepTableSmall"/>
            </w:pPr>
          </w:p>
        </w:tc>
        <w:tc>
          <w:tcPr>
            <w:tcW w:w="599" w:type="pct"/>
            <w:vMerge/>
          </w:tcPr>
          <w:p w14:paraId="6912D9C1" w14:textId="77777777" w:rsidR="002F4FDC" w:rsidRPr="005B3447" w:rsidRDefault="002F4FDC" w:rsidP="00DB0B49">
            <w:pPr>
              <w:pStyle w:val="RepTableSmall"/>
            </w:pPr>
          </w:p>
        </w:tc>
        <w:tc>
          <w:tcPr>
            <w:tcW w:w="780" w:type="pct"/>
            <w:vMerge/>
          </w:tcPr>
          <w:p w14:paraId="1338BF98" w14:textId="77777777" w:rsidR="002F4FDC" w:rsidRPr="005B3447" w:rsidRDefault="002F4FDC" w:rsidP="00DB0B49">
            <w:pPr>
              <w:pStyle w:val="RepTableSmall"/>
            </w:pPr>
          </w:p>
        </w:tc>
      </w:tr>
      <w:tr w:rsidR="002F4FDC" w:rsidRPr="005B3447" w14:paraId="0B182515" w14:textId="77777777" w:rsidTr="00DB0B49">
        <w:trPr>
          <w:trHeight w:val="233"/>
        </w:trPr>
        <w:tc>
          <w:tcPr>
            <w:tcW w:w="926" w:type="pct"/>
            <w:vMerge w:val="restart"/>
            <w:noWrap/>
          </w:tcPr>
          <w:p w14:paraId="3C389EFD" w14:textId="77777777" w:rsidR="002F4FDC" w:rsidRPr="005B3447" w:rsidRDefault="002F4FDC" w:rsidP="00DB0B49">
            <w:pPr>
              <w:pStyle w:val="RepTableSmall"/>
            </w:pPr>
            <w:r w:rsidRPr="005B3447">
              <w:t xml:space="preserve">Spray drift </w:t>
            </w:r>
            <w:proofErr w:type="spellStart"/>
            <w:r w:rsidRPr="005B3447">
              <w:t>inhal</w:t>
            </w:r>
            <w:proofErr w:type="spellEnd"/>
            <w:r w:rsidRPr="005B3447">
              <w:t>. (SI) - 75</w:t>
            </w:r>
            <w:r w:rsidRPr="005B3447">
              <w:rPr>
                <w:vertAlign w:val="superscript"/>
              </w:rPr>
              <w:t>th</w:t>
            </w:r>
            <w:r w:rsidRPr="005B3447">
              <w:t xml:space="preserve"> perc.</w:t>
            </w:r>
          </w:p>
        </w:tc>
        <w:tc>
          <w:tcPr>
            <w:tcW w:w="600" w:type="pct"/>
            <w:noWrap/>
          </w:tcPr>
          <w:p w14:paraId="63381585" w14:textId="77777777" w:rsidR="002F4FDC" w:rsidRPr="005B3447" w:rsidRDefault="002F4FDC" w:rsidP="00DB0B49">
            <w:pPr>
              <w:pStyle w:val="RepTableSmall"/>
            </w:pPr>
            <w:r>
              <w:t>0.00010</w:t>
            </w:r>
          </w:p>
        </w:tc>
        <w:tc>
          <w:tcPr>
            <w:tcW w:w="897" w:type="pct"/>
            <w:noWrap/>
          </w:tcPr>
          <w:p w14:paraId="799E7657" w14:textId="77777777" w:rsidR="002F4FDC" w:rsidRPr="005B3447" w:rsidRDefault="002F4FDC" w:rsidP="00DB0B49">
            <w:pPr>
              <w:pStyle w:val="RepTableSmall"/>
            </w:pPr>
            <w:r w:rsidRPr="005B3447">
              <w:t>mL spray dilution (adult)</w:t>
            </w:r>
          </w:p>
        </w:tc>
        <w:tc>
          <w:tcPr>
            <w:tcW w:w="1197" w:type="pct"/>
            <w:vMerge w:val="restart"/>
          </w:tcPr>
          <w:p w14:paraId="4F2EDE71" w14:textId="77777777" w:rsidR="002F4FDC" w:rsidRPr="005B3447" w:rsidRDefault="002F4FDC" w:rsidP="00DB0B49">
            <w:pPr>
              <w:pStyle w:val="RepTableSmall"/>
            </w:pPr>
            <w:r w:rsidRPr="005B3447">
              <w:t>Dislodgeable residues object to mouth (DR</w:t>
            </w:r>
            <w:r w:rsidRPr="005B3447">
              <w:rPr>
                <w:vertAlign w:val="subscript"/>
              </w:rPr>
              <w:t>OM</w:t>
            </w:r>
            <w:r w:rsidRPr="005B3447">
              <w:t>)</w:t>
            </w:r>
          </w:p>
        </w:tc>
        <w:tc>
          <w:tcPr>
            <w:tcW w:w="599" w:type="pct"/>
            <w:vMerge w:val="restart"/>
          </w:tcPr>
          <w:p w14:paraId="54187230" w14:textId="77777777" w:rsidR="002F4FDC" w:rsidRPr="005B3447" w:rsidRDefault="002F4FDC" w:rsidP="00DB0B49">
            <w:pPr>
              <w:pStyle w:val="RepTableSmall"/>
            </w:pPr>
            <w:r w:rsidRPr="005B3447">
              <w:t>20</w:t>
            </w:r>
          </w:p>
        </w:tc>
        <w:tc>
          <w:tcPr>
            <w:tcW w:w="780" w:type="pct"/>
            <w:vMerge w:val="restart"/>
          </w:tcPr>
          <w:p w14:paraId="48E16CCF" w14:textId="77777777" w:rsidR="002F4FDC" w:rsidRPr="005B3447" w:rsidRDefault="002F4FDC" w:rsidP="00DB0B49">
            <w:pPr>
              <w:pStyle w:val="RepTableSmall"/>
            </w:pPr>
            <w:r w:rsidRPr="005B3447">
              <w:t>%</w:t>
            </w:r>
          </w:p>
        </w:tc>
      </w:tr>
      <w:tr w:rsidR="002F4FDC" w:rsidRPr="005B3447" w14:paraId="230F9F54" w14:textId="77777777" w:rsidTr="00DB0B49">
        <w:trPr>
          <w:trHeight w:val="232"/>
        </w:trPr>
        <w:tc>
          <w:tcPr>
            <w:tcW w:w="926" w:type="pct"/>
            <w:vMerge/>
            <w:noWrap/>
          </w:tcPr>
          <w:p w14:paraId="38534EFA" w14:textId="77777777" w:rsidR="002F4FDC" w:rsidRPr="005B3447" w:rsidRDefault="002F4FDC" w:rsidP="00DB0B49">
            <w:pPr>
              <w:pStyle w:val="RepTableSmall"/>
            </w:pPr>
          </w:p>
        </w:tc>
        <w:tc>
          <w:tcPr>
            <w:tcW w:w="600" w:type="pct"/>
            <w:noWrap/>
          </w:tcPr>
          <w:p w14:paraId="6F099712" w14:textId="77777777" w:rsidR="002F4FDC" w:rsidRPr="005B3447" w:rsidRDefault="002F4FDC" w:rsidP="00DB0B49">
            <w:pPr>
              <w:pStyle w:val="RepTableSmall"/>
            </w:pPr>
            <w:r>
              <w:t>0.00022</w:t>
            </w:r>
          </w:p>
        </w:tc>
        <w:tc>
          <w:tcPr>
            <w:tcW w:w="897" w:type="pct"/>
            <w:noWrap/>
          </w:tcPr>
          <w:p w14:paraId="5DF58DF7" w14:textId="77777777" w:rsidR="002F4FDC" w:rsidRPr="005B3447" w:rsidRDefault="002F4FDC" w:rsidP="00DB0B49">
            <w:pPr>
              <w:pStyle w:val="RepTableSmall"/>
            </w:pPr>
            <w:r w:rsidRPr="005B3447">
              <w:t>mL spray dilution (child)</w:t>
            </w:r>
          </w:p>
        </w:tc>
        <w:tc>
          <w:tcPr>
            <w:tcW w:w="1197" w:type="pct"/>
            <w:vMerge/>
          </w:tcPr>
          <w:p w14:paraId="30542375" w14:textId="77777777" w:rsidR="002F4FDC" w:rsidRPr="005B3447" w:rsidRDefault="002F4FDC" w:rsidP="00DB0B49">
            <w:pPr>
              <w:pStyle w:val="RepTableSmall"/>
            </w:pPr>
          </w:p>
        </w:tc>
        <w:tc>
          <w:tcPr>
            <w:tcW w:w="599" w:type="pct"/>
            <w:vMerge/>
          </w:tcPr>
          <w:p w14:paraId="26E11A78" w14:textId="77777777" w:rsidR="002F4FDC" w:rsidRPr="005B3447" w:rsidRDefault="002F4FDC" w:rsidP="00DB0B49">
            <w:pPr>
              <w:pStyle w:val="RepTableSmall"/>
            </w:pPr>
          </w:p>
        </w:tc>
        <w:tc>
          <w:tcPr>
            <w:tcW w:w="780" w:type="pct"/>
            <w:vMerge/>
          </w:tcPr>
          <w:p w14:paraId="24C134B4" w14:textId="77777777" w:rsidR="002F4FDC" w:rsidRPr="005B3447" w:rsidRDefault="002F4FDC" w:rsidP="00DB0B49">
            <w:pPr>
              <w:pStyle w:val="RepTableSmall"/>
            </w:pPr>
          </w:p>
        </w:tc>
      </w:tr>
      <w:tr w:rsidR="002F4FDC" w:rsidRPr="005B3447" w14:paraId="1BBCEFC7" w14:textId="77777777" w:rsidTr="00DB0B49">
        <w:trPr>
          <w:trHeight w:val="113"/>
        </w:trPr>
        <w:tc>
          <w:tcPr>
            <w:tcW w:w="926" w:type="pct"/>
            <w:vMerge w:val="restart"/>
            <w:noWrap/>
          </w:tcPr>
          <w:p w14:paraId="29602D5D" w14:textId="77777777" w:rsidR="002F4FDC" w:rsidRPr="005B3447" w:rsidRDefault="002F4FDC" w:rsidP="00DB0B49">
            <w:pPr>
              <w:pStyle w:val="RepTableSmall"/>
            </w:pPr>
            <w:r w:rsidRPr="005B3447">
              <w:t xml:space="preserve">Spray drift dermal (SD) - </w:t>
            </w:r>
            <w:r w:rsidRPr="005B3447">
              <w:lastRenderedPageBreak/>
              <w:t>mean</w:t>
            </w:r>
          </w:p>
        </w:tc>
        <w:tc>
          <w:tcPr>
            <w:tcW w:w="600" w:type="pct"/>
            <w:noWrap/>
          </w:tcPr>
          <w:p w14:paraId="69B90613" w14:textId="77777777" w:rsidR="002F4FDC" w:rsidRPr="005B3447" w:rsidRDefault="002F4FDC" w:rsidP="00DB0B49">
            <w:pPr>
              <w:pStyle w:val="RepTableSmall"/>
            </w:pPr>
            <w:r>
              <w:lastRenderedPageBreak/>
              <w:t>0.22318</w:t>
            </w:r>
          </w:p>
        </w:tc>
        <w:tc>
          <w:tcPr>
            <w:tcW w:w="897" w:type="pct"/>
            <w:noWrap/>
          </w:tcPr>
          <w:p w14:paraId="7A2AF711" w14:textId="77777777" w:rsidR="002F4FDC" w:rsidRPr="005B3447" w:rsidRDefault="002F4FDC" w:rsidP="00DB0B49">
            <w:pPr>
              <w:pStyle w:val="RepTableSmall"/>
            </w:pPr>
            <w:r w:rsidRPr="005B3447">
              <w:t xml:space="preserve">mL spray dilution </w:t>
            </w:r>
            <w:r w:rsidRPr="005B3447">
              <w:lastRenderedPageBreak/>
              <w:t>(adult)</w:t>
            </w:r>
          </w:p>
        </w:tc>
        <w:tc>
          <w:tcPr>
            <w:tcW w:w="1197" w:type="pct"/>
            <w:vMerge w:val="restart"/>
          </w:tcPr>
          <w:p w14:paraId="5D554428" w14:textId="77777777" w:rsidR="002F4FDC" w:rsidRPr="005B3447" w:rsidRDefault="002F4FDC" w:rsidP="00DB0B49">
            <w:pPr>
              <w:pStyle w:val="RepTableSmall"/>
            </w:pPr>
            <w:r w:rsidRPr="005B3447">
              <w:lastRenderedPageBreak/>
              <w:t xml:space="preserve">Ingestion Rate for Mouthing of </w:t>
            </w:r>
            <w:r w:rsidRPr="005B3447">
              <w:lastRenderedPageBreak/>
              <w:t>Grass (</w:t>
            </w:r>
            <w:proofErr w:type="spellStart"/>
            <w:r w:rsidRPr="005B3447">
              <w:t>IgR</w:t>
            </w:r>
            <w:proofErr w:type="spellEnd"/>
            <w:r w:rsidRPr="005B3447">
              <w:t>)</w:t>
            </w:r>
          </w:p>
        </w:tc>
        <w:tc>
          <w:tcPr>
            <w:tcW w:w="599" w:type="pct"/>
            <w:vMerge w:val="restart"/>
          </w:tcPr>
          <w:p w14:paraId="2B248B79" w14:textId="77777777" w:rsidR="002F4FDC" w:rsidRPr="005B3447" w:rsidRDefault="002F4FDC" w:rsidP="00DB0B49">
            <w:pPr>
              <w:pStyle w:val="RepTableSmall"/>
            </w:pPr>
            <w:r w:rsidRPr="005B3447">
              <w:lastRenderedPageBreak/>
              <w:t>25</w:t>
            </w:r>
          </w:p>
        </w:tc>
        <w:tc>
          <w:tcPr>
            <w:tcW w:w="780" w:type="pct"/>
            <w:vMerge w:val="restart"/>
          </w:tcPr>
          <w:p w14:paraId="34076BBD" w14:textId="77777777" w:rsidR="002F4FDC" w:rsidRPr="005B3447" w:rsidRDefault="002F4FDC" w:rsidP="00DB0B49">
            <w:pPr>
              <w:pStyle w:val="RepTableSmall"/>
            </w:pPr>
            <w:r w:rsidRPr="005B3447">
              <w:t>cm</w:t>
            </w:r>
            <w:r w:rsidRPr="005B3447">
              <w:rPr>
                <w:vertAlign w:val="superscript"/>
              </w:rPr>
              <w:t>2</w:t>
            </w:r>
            <w:r w:rsidRPr="005B3447">
              <w:t>/d</w:t>
            </w:r>
          </w:p>
        </w:tc>
      </w:tr>
      <w:tr w:rsidR="002F4FDC" w:rsidRPr="005B3447" w14:paraId="3A56B15C" w14:textId="77777777" w:rsidTr="00DB0B49">
        <w:trPr>
          <w:trHeight w:val="112"/>
        </w:trPr>
        <w:tc>
          <w:tcPr>
            <w:tcW w:w="926" w:type="pct"/>
            <w:vMerge/>
            <w:noWrap/>
          </w:tcPr>
          <w:p w14:paraId="3A476F06" w14:textId="77777777" w:rsidR="002F4FDC" w:rsidRPr="005B3447" w:rsidRDefault="002F4FDC" w:rsidP="00DB0B49">
            <w:pPr>
              <w:pStyle w:val="RepTableSmall"/>
            </w:pPr>
          </w:p>
        </w:tc>
        <w:tc>
          <w:tcPr>
            <w:tcW w:w="600" w:type="pct"/>
            <w:noWrap/>
          </w:tcPr>
          <w:p w14:paraId="617B08D4" w14:textId="77777777" w:rsidR="002F4FDC" w:rsidRPr="005B3447" w:rsidRDefault="002F4FDC" w:rsidP="00DB0B49">
            <w:pPr>
              <w:pStyle w:val="RepTableSmall"/>
            </w:pPr>
            <w:r>
              <w:t>0.18</w:t>
            </w:r>
          </w:p>
        </w:tc>
        <w:tc>
          <w:tcPr>
            <w:tcW w:w="897" w:type="pct"/>
            <w:noWrap/>
          </w:tcPr>
          <w:p w14:paraId="480E8A14" w14:textId="77777777" w:rsidR="002F4FDC" w:rsidRPr="005B3447" w:rsidRDefault="002F4FDC" w:rsidP="00DB0B49">
            <w:pPr>
              <w:pStyle w:val="RepTableSmall"/>
            </w:pPr>
            <w:r w:rsidRPr="005B3447">
              <w:t>mL spray dilution (child)</w:t>
            </w:r>
          </w:p>
        </w:tc>
        <w:tc>
          <w:tcPr>
            <w:tcW w:w="1197" w:type="pct"/>
            <w:vMerge/>
          </w:tcPr>
          <w:p w14:paraId="70D3EBAB" w14:textId="77777777" w:rsidR="002F4FDC" w:rsidRPr="005B3447" w:rsidRDefault="002F4FDC" w:rsidP="00DB0B49">
            <w:pPr>
              <w:pStyle w:val="RepTableSmall"/>
            </w:pPr>
          </w:p>
        </w:tc>
        <w:tc>
          <w:tcPr>
            <w:tcW w:w="599" w:type="pct"/>
            <w:vMerge/>
          </w:tcPr>
          <w:p w14:paraId="0D04E720" w14:textId="77777777" w:rsidR="002F4FDC" w:rsidRPr="005B3447" w:rsidRDefault="002F4FDC" w:rsidP="00DB0B49">
            <w:pPr>
              <w:pStyle w:val="RepTableSmall"/>
            </w:pPr>
          </w:p>
        </w:tc>
        <w:tc>
          <w:tcPr>
            <w:tcW w:w="780" w:type="pct"/>
            <w:vMerge/>
          </w:tcPr>
          <w:p w14:paraId="10236E9A" w14:textId="77777777" w:rsidR="002F4FDC" w:rsidRPr="005B3447" w:rsidRDefault="002F4FDC" w:rsidP="00DB0B49">
            <w:pPr>
              <w:pStyle w:val="RepTableSmall"/>
            </w:pPr>
          </w:p>
        </w:tc>
      </w:tr>
      <w:tr w:rsidR="002F4FDC" w:rsidRPr="005B3447" w14:paraId="34A92A84" w14:textId="77777777" w:rsidTr="00DB0B49">
        <w:trPr>
          <w:trHeight w:val="233"/>
        </w:trPr>
        <w:tc>
          <w:tcPr>
            <w:tcW w:w="926" w:type="pct"/>
            <w:vMerge w:val="restart"/>
            <w:noWrap/>
          </w:tcPr>
          <w:p w14:paraId="2ADEDEBB" w14:textId="77777777" w:rsidR="002F4FDC" w:rsidRPr="005B3447" w:rsidRDefault="002F4FDC" w:rsidP="00DB0B49">
            <w:pPr>
              <w:pStyle w:val="RepTableSmall"/>
            </w:pPr>
            <w:r w:rsidRPr="005B3447">
              <w:t xml:space="preserve">Spray drift </w:t>
            </w:r>
            <w:proofErr w:type="spellStart"/>
            <w:r w:rsidRPr="005B3447">
              <w:t>inhal</w:t>
            </w:r>
            <w:proofErr w:type="spellEnd"/>
            <w:r w:rsidRPr="005B3447">
              <w:t>. (SD) - mean</w:t>
            </w:r>
          </w:p>
        </w:tc>
        <w:tc>
          <w:tcPr>
            <w:tcW w:w="600" w:type="pct"/>
            <w:noWrap/>
          </w:tcPr>
          <w:p w14:paraId="43136A46" w14:textId="77777777" w:rsidR="002F4FDC" w:rsidRPr="005B3447" w:rsidRDefault="002F4FDC" w:rsidP="00DB0B49">
            <w:pPr>
              <w:pStyle w:val="RepTableSmall"/>
            </w:pPr>
            <w:r>
              <w:t>0.00009</w:t>
            </w:r>
          </w:p>
        </w:tc>
        <w:tc>
          <w:tcPr>
            <w:tcW w:w="897" w:type="pct"/>
            <w:noWrap/>
          </w:tcPr>
          <w:p w14:paraId="5AE0DE10" w14:textId="77777777" w:rsidR="002F4FDC" w:rsidRPr="005B3447" w:rsidRDefault="002F4FDC" w:rsidP="00DB0B49">
            <w:pPr>
              <w:pStyle w:val="RepTableSmall"/>
            </w:pPr>
            <w:r w:rsidRPr="005B3447">
              <w:t>mL spray dilution (adult)</w:t>
            </w:r>
          </w:p>
        </w:tc>
        <w:tc>
          <w:tcPr>
            <w:tcW w:w="1197" w:type="pct"/>
            <w:vMerge w:val="restart"/>
          </w:tcPr>
          <w:p w14:paraId="7FB3F575" w14:textId="77777777" w:rsidR="002F4FDC" w:rsidRPr="005B3447" w:rsidRDefault="002F4FDC" w:rsidP="00DB0B49">
            <w:pPr>
              <w:pStyle w:val="RepTableSmall"/>
            </w:pPr>
            <w:r w:rsidRPr="005B3447">
              <w:t>TC entry into treated crops - 75</w:t>
            </w:r>
            <w:r w:rsidRPr="005B3447">
              <w:rPr>
                <w:vertAlign w:val="superscript"/>
              </w:rPr>
              <w:t>th</w:t>
            </w:r>
            <w:r w:rsidRPr="005B3447">
              <w:t xml:space="preserve"> perc.</w:t>
            </w:r>
          </w:p>
        </w:tc>
        <w:tc>
          <w:tcPr>
            <w:tcW w:w="599" w:type="pct"/>
          </w:tcPr>
          <w:p w14:paraId="35DC8E0E" w14:textId="77777777" w:rsidR="002F4FDC" w:rsidRPr="005B3447" w:rsidRDefault="002F4FDC" w:rsidP="00DB0B49">
            <w:pPr>
              <w:pStyle w:val="RepTableSmall"/>
            </w:pPr>
            <w:r w:rsidRPr="005B3447">
              <w:t>7500</w:t>
            </w:r>
          </w:p>
        </w:tc>
        <w:tc>
          <w:tcPr>
            <w:tcW w:w="780" w:type="pct"/>
          </w:tcPr>
          <w:p w14:paraId="69426EFF" w14:textId="77777777" w:rsidR="002F4FDC" w:rsidRPr="005B3447" w:rsidRDefault="002F4FDC" w:rsidP="00DB0B49">
            <w:pPr>
              <w:pStyle w:val="RepTableSmall"/>
            </w:pPr>
            <w:r w:rsidRPr="005B3447">
              <w:t>cm</w:t>
            </w:r>
            <w:r w:rsidRPr="005B3447">
              <w:rPr>
                <w:vertAlign w:val="superscript"/>
              </w:rPr>
              <w:t>2</w:t>
            </w:r>
            <w:r w:rsidRPr="005B3447">
              <w:t>/h (adult)</w:t>
            </w:r>
          </w:p>
        </w:tc>
      </w:tr>
      <w:tr w:rsidR="002F4FDC" w:rsidRPr="005B3447" w14:paraId="2441436E" w14:textId="77777777" w:rsidTr="00DB0B49">
        <w:trPr>
          <w:trHeight w:val="232"/>
        </w:trPr>
        <w:tc>
          <w:tcPr>
            <w:tcW w:w="926" w:type="pct"/>
            <w:vMerge/>
            <w:noWrap/>
          </w:tcPr>
          <w:p w14:paraId="58D0E9C9" w14:textId="77777777" w:rsidR="002F4FDC" w:rsidRPr="005B3447" w:rsidRDefault="002F4FDC" w:rsidP="00DB0B49">
            <w:pPr>
              <w:pStyle w:val="RepTableSmall"/>
            </w:pPr>
          </w:p>
        </w:tc>
        <w:tc>
          <w:tcPr>
            <w:tcW w:w="600" w:type="pct"/>
            <w:noWrap/>
          </w:tcPr>
          <w:p w14:paraId="61A5AA12" w14:textId="77777777" w:rsidR="002F4FDC" w:rsidRPr="005B3447" w:rsidRDefault="002F4FDC" w:rsidP="00DB0B49">
            <w:pPr>
              <w:pStyle w:val="RepTableSmall"/>
            </w:pPr>
            <w:r>
              <w:t>0.00017</w:t>
            </w:r>
          </w:p>
        </w:tc>
        <w:tc>
          <w:tcPr>
            <w:tcW w:w="897" w:type="pct"/>
            <w:noWrap/>
          </w:tcPr>
          <w:p w14:paraId="2B7A5D84" w14:textId="77777777" w:rsidR="002F4FDC" w:rsidRPr="005B3447" w:rsidRDefault="002F4FDC" w:rsidP="00DB0B49">
            <w:pPr>
              <w:pStyle w:val="RepTableSmall"/>
            </w:pPr>
            <w:r w:rsidRPr="005B3447">
              <w:t>mL spray dilution (child)</w:t>
            </w:r>
          </w:p>
        </w:tc>
        <w:tc>
          <w:tcPr>
            <w:tcW w:w="1197" w:type="pct"/>
            <w:vMerge/>
          </w:tcPr>
          <w:p w14:paraId="106256CA" w14:textId="77777777" w:rsidR="002F4FDC" w:rsidRPr="005B3447" w:rsidRDefault="002F4FDC" w:rsidP="00DB0B49">
            <w:pPr>
              <w:pStyle w:val="RepTableSmall"/>
            </w:pPr>
          </w:p>
        </w:tc>
        <w:tc>
          <w:tcPr>
            <w:tcW w:w="599" w:type="pct"/>
          </w:tcPr>
          <w:p w14:paraId="27A841F3" w14:textId="77777777" w:rsidR="002F4FDC" w:rsidRPr="005B3447" w:rsidRDefault="002F4FDC" w:rsidP="00DB0B49">
            <w:pPr>
              <w:pStyle w:val="RepTableSmall"/>
            </w:pPr>
            <w:r w:rsidRPr="005B3447">
              <w:t>2250</w:t>
            </w:r>
          </w:p>
        </w:tc>
        <w:tc>
          <w:tcPr>
            <w:tcW w:w="780" w:type="pct"/>
          </w:tcPr>
          <w:p w14:paraId="7CF6D473" w14:textId="77777777" w:rsidR="002F4FDC" w:rsidRPr="005B3447" w:rsidRDefault="002F4FDC" w:rsidP="00DB0B49">
            <w:pPr>
              <w:pStyle w:val="RepTableSmall"/>
            </w:pPr>
            <w:r w:rsidRPr="005B3447">
              <w:t>cm</w:t>
            </w:r>
            <w:r w:rsidRPr="005B3447">
              <w:rPr>
                <w:vertAlign w:val="superscript"/>
              </w:rPr>
              <w:t>2</w:t>
            </w:r>
            <w:r w:rsidRPr="005B3447">
              <w:t>/h (child)</w:t>
            </w:r>
          </w:p>
        </w:tc>
      </w:tr>
      <w:tr w:rsidR="002F4FDC" w:rsidRPr="005B3447" w14:paraId="21BB04D1" w14:textId="77777777" w:rsidTr="00DB0B49">
        <w:trPr>
          <w:trHeight w:val="233"/>
        </w:trPr>
        <w:tc>
          <w:tcPr>
            <w:tcW w:w="926" w:type="pct"/>
            <w:vMerge w:val="restart"/>
            <w:noWrap/>
          </w:tcPr>
          <w:p w14:paraId="76C48BFA" w14:textId="77777777" w:rsidR="002F4FDC" w:rsidRPr="005B3447" w:rsidRDefault="002F4FDC" w:rsidP="00DB0B49">
            <w:pPr>
              <w:pStyle w:val="RepTableSmall"/>
            </w:pPr>
            <w:r w:rsidRPr="005B3447">
              <w:t>Inhalation rate (IR)</w:t>
            </w:r>
          </w:p>
        </w:tc>
        <w:tc>
          <w:tcPr>
            <w:tcW w:w="600" w:type="pct"/>
            <w:noWrap/>
          </w:tcPr>
          <w:p w14:paraId="6D3AFEC9" w14:textId="77777777" w:rsidR="002F4FDC" w:rsidRPr="005B3447" w:rsidRDefault="002F4FDC" w:rsidP="00DB0B49">
            <w:pPr>
              <w:pStyle w:val="RepTableSmall"/>
            </w:pPr>
            <w:r w:rsidRPr="005B3447">
              <w:t>16.57</w:t>
            </w:r>
          </w:p>
        </w:tc>
        <w:tc>
          <w:tcPr>
            <w:tcW w:w="897" w:type="pct"/>
            <w:noWrap/>
          </w:tcPr>
          <w:p w14:paraId="0B4D66B9" w14:textId="77777777" w:rsidR="002F4FDC" w:rsidRPr="005B3447" w:rsidRDefault="002F4FDC" w:rsidP="00DB0B49">
            <w:pPr>
              <w:pStyle w:val="RepTableSmall"/>
            </w:pPr>
            <w:r w:rsidRPr="005B3447">
              <w:t>m</w:t>
            </w:r>
            <w:r w:rsidRPr="005B3447">
              <w:rPr>
                <w:vertAlign w:val="superscript"/>
              </w:rPr>
              <w:t>3</w:t>
            </w:r>
            <w:r w:rsidRPr="005B3447">
              <w:t>/d (adult)</w:t>
            </w:r>
          </w:p>
        </w:tc>
        <w:tc>
          <w:tcPr>
            <w:tcW w:w="1197" w:type="pct"/>
            <w:vMerge w:val="restart"/>
          </w:tcPr>
          <w:p w14:paraId="336A8ADE" w14:textId="77777777" w:rsidR="002F4FDC" w:rsidRPr="005B3447" w:rsidRDefault="002F4FDC" w:rsidP="00DB0B49">
            <w:pPr>
              <w:pStyle w:val="RepTableSmall"/>
            </w:pPr>
            <w:r w:rsidRPr="005B3447">
              <w:t>TC entry into treated crops - mean:</w:t>
            </w:r>
          </w:p>
        </w:tc>
        <w:tc>
          <w:tcPr>
            <w:tcW w:w="599" w:type="pct"/>
          </w:tcPr>
          <w:p w14:paraId="195E4150" w14:textId="77777777" w:rsidR="002F4FDC" w:rsidRPr="005B3447" w:rsidRDefault="002F4FDC" w:rsidP="00DB0B49">
            <w:pPr>
              <w:pStyle w:val="RepTableSmall"/>
            </w:pPr>
            <w:r w:rsidRPr="005B3447">
              <w:t>5980</w:t>
            </w:r>
          </w:p>
        </w:tc>
        <w:tc>
          <w:tcPr>
            <w:tcW w:w="780" w:type="pct"/>
          </w:tcPr>
          <w:p w14:paraId="4FFC6BA9" w14:textId="77777777" w:rsidR="002F4FDC" w:rsidRPr="005B3447" w:rsidRDefault="002F4FDC" w:rsidP="00DB0B49">
            <w:pPr>
              <w:pStyle w:val="RepTableSmall"/>
            </w:pPr>
            <w:r w:rsidRPr="005B3447">
              <w:t>cm</w:t>
            </w:r>
            <w:r w:rsidRPr="005B3447">
              <w:rPr>
                <w:vertAlign w:val="superscript"/>
              </w:rPr>
              <w:t>2</w:t>
            </w:r>
            <w:r w:rsidRPr="005B3447">
              <w:t>/h (adult)</w:t>
            </w:r>
          </w:p>
        </w:tc>
      </w:tr>
      <w:tr w:rsidR="002F4FDC" w:rsidRPr="00B32849" w14:paraId="09FED2F2" w14:textId="77777777" w:rsidTr="00DB0B49">
        <w:trPr>
          <w:trHeight w:val="232"/>
        </w:trPr>
        <w:tc>
          <w:tcPr>
            <w:tcW w:w="926" w:type="pct"/>
            <w:vMerge/>
            <w:noWrap/>
          </w:tcPr>
          <w:p w14:paraId="1EB49846" w14:textId="77777777" w:rsidR="002F4FDC" w:rsidRPr="005B3447" w:rsidRDefault="002F4FDC" w:rsidP="00DB0B49">
            <w:pPr>
              <w:pStyle w:val="RepTableSmall"/>
            </w:pPr>
          </w:p>
        </w:tc>
        <w:tc>
          <w:tcPr>
            <w:tcW w:w="600" w:type="pct"/>
            <w:noWrap/>
          </w:tcPr>
          <w:p w14:paraId="114280D0" w14:textId="77777777" w:rsidR="002F4FDC" w:rsidRPr="005B3447" w:rsidRDefault="002F4FDC" w:rsidP="00DB0B49">
            <w:pPr>
              <w:pStyle w:val="RepTableSmall"/>
            </w:pPr>
            <w:r w:rsidRPr="005B3447">
              <w:t>8.31</w:t>
            </w:r>
          </w:p>
        </w:tc>
        <w:tc>
          <w:tcPr>
            <w:tcW w:w="897" w:type="pct"/>
            <w:noWrap/>
          </w:tcPr>
          <w:p w14:paraId="3F5454B3" w14:textId="77777777" w:rsidR="002F4FDC" w:rsidRPr="005B3447" w:rsidRDefault="002F4FDC" w:rsidP="00DB0B49">
            <w:pPr>
              <w:pStyle w:val="RepTableSmall"/>
            </w:pPr>
            <w:r w:rsidRPr="005B3447">
              <w:t>m</w:t>
            </w:r>
            <w:r w:rsidRPr="005B3447">
              <w:rPr>
                <w:vertAlign w:val="superscript"/>
              </w:rPr>
              <w:t>3</w:t>
            </w:r>
            <w:r w:rsidRPr="005B3447">
              <w:t>/d (child)</w:t>
            </w:r>
          </w:p>
        </w:tc>
        <w:tc>
          <w:tcPr>
            <w:tcW w:w="1197" w:type="pct"/>
            <w:vMerge/>
          </w:tcPr>
          <w:p w14:paraId="21422627" w14:textId="77777777" w:rsidR="002F4FDC" w:rsidRPr="005B3447" w:rsidRDefault="002F4FDC" w:rsidP="00DB0B49">
            <w:pPr>
              <w:pStyle w:val="RepTableSmall"/>
            </w:pPr>
          </w:p>
        </w:tc>
        <w:tc>
          <w:tcPr>
            <w:tcW w:w="599" w:type="pct"/>
          </w:tcPr>
          <w:p w14:paraId="01BE78D1" w14:textId="77777777" w:rsidR="002F4FDC" w:rsidRPr="005B3447" w:rsidRDefault="002F4FDC" w:rsidP="00DB0B49">
            <w:pPr>
              <w:pStyle w:val="RepTableSmall"/>
            </w:pPr>
            <w:r w:rsidRPr="005B3447">
              <w:t>1794</w:t>
            </w:r>
          </w:p>
        </w:tc>
        <w:tc>
          <w:tcPr>
            <w:tcW w:w="780" w:type="pct"/>
          </w:tcPr>
          <w:p w14:paraId="032DAAD1" w14:textId="77777777" w:rsidR="002F4FDC" w:rsidRPr="005B3447" w:rsidRDefault="002F4FDC" w:rsidP="00DB0B49">
            <w:pPr>
              <w:pStyle w:val="RepTableSmall"/>
            </w:pPr>
            <w:r w:rsidRPr="005B3447">
              <w:t>cm</w:t>
            </w:r>
            <w:r w:rsidRPr="005B3447">
              <w:rPr>
                <w:vertAlign w:val="superscript"/>
              </w:rPr>
              <w:t>2</w:t>
            </w:r>
            <w:r w:rsidRPr="005B3447">
              <w:t>/h (child)</w:t>
            </w:r>
          </w:p>
        </w:tc>
      </w:tr>
    </w:tbl>
    <w:p w14:paraId="6045687D" w14:textId="2E29D655" w:rsidR="003A6B83" w:rsidRPr="00B32849" w:rsidRDefault="003A6B83" w:rsidP="003A6B83">
      <w:pPr>
        <w:pStyle w:val="RepLabel"/>
      </w:pPr>
      <w:r w:rsidRPr="00B32849">
        <w:t>Table A </w:t>
      </w:r>
      <w:r w:rsidR="00A051DF">
        <w:t>12</w:t>
      </w:r>
      <w:r w:rsidRPr="00B32849">
        <w:t>:</w:t>
      </w:r>
      <w:r w:rsidRPr="00B32849">
        <w:tab/>
        <w:t xml:space="preserve">Estimation </w:t>
      </w:r>
      <w:r w:rsidRPr="005B3447">
        <w:t>of longer term resident</w:t>
      </w:r>
      <w:r w:rsidRPr="00B32849">
        <w:t xml:space="preserve"> exposure towards </w:t>
      </w:r>
      <w:r w:rsidR="00BF11F7" w:rsidRPr="00BF11F7">
        <w:t>Metazachlor</w:t>
      </w:r>
      <w:r>
        <w:t xml:space="preserve"> </w:t>
      </w:r>
      <w:r w:rsidRPr="005B3447">
        <w:t>according to EFSA guidance</w:t>
      </w:r>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42"/>
        <w:gridCol w:w="794"/>
        <w:gridCol w:w="1286"/>
        <w:gridCol w:w="834"/>
        <w:gridCol w:w="1335"/>
        <w:gridCol w:w="794"/>
        <w:gridCol w:w="594"/>
        <w:gridCol w:w="394"/>
        <w:gridCol w:w="834"/>
        <w:gridCol w:w="541"/>
      </w:tblGrid>
      <w:tr w:rsidR="003A6B83" w:rsidRPr="005B3447" w14:paraId="06F0840C" w14:textId="77777777" w:rsidTr="009B62A9">
        <w:trPr>
          <w:trHeight w:val="103"/>
        </w:trPr>
        <w:tc>
          <w:tcPr>
            <w:tcW w:w="2246" w:type="pct"/>
            <w:gridSpan w:val="3"/>
            <w:vAlign w:val="center"/>
          </w:tcPr>
          <w:p w14:paraId="61C675F9" w14:textId="77777777" w:rsidR="003A6B83" w:rsidRPr="005B3447" w:rsidRDefault="003A6B83" w:rsidP="00DB0B49">
            <w:pPr>
              <w:pStyle w:val="RepTableHeader"/>
              <w:jc w:val="center"/>
              <w:rPr>
                <w:sz w:val="16"/>
                <w:lang w:val="en-GB"/>
              </w:rPr>
            </w:pPr>
            <w:r w:rsidRPr="005B3447">
              <w:rPr>
                <w:sz w:val="16"/>
                <w:szCs w:val="16"/>
                <w:lang w:val="en-GB" w:eastAsia="en-US"/>
              </w:rPr>
              <w:t>Adult</w:t>
            </w:r>
          </w:p>
        </w:tc>
        <w:tc>
          <w:tcPr>
            <w:tcW w:w="2754" w:type="pct"/>
            <w:gridSpan w:val="7"/>
            <w:vAlign w:val="center"/>
          </w:tcPr>
          <w:p w14:paraId="15A8C73F" w14:textId="77777777" w:rsidR="003A6B83" w:rsidRPr="005B3447" w:rsidRDefault="003A6B83" w:rsidP="00DB0B49">
            <w:pPr>
              <w:pStyle w:val="RepTableHeader"/>
              <w:jc w:val="center"/>
              <w:rPr>
                <w:sz w:val="16"/>
                <w:lang w:val="en-GB"/>
              </w:rPr>
            </w:pPr>
            <w:r w:rsidRPr="005B3447">
              <w:rPr>
                <w:sz w:val="16"/>
                <w:szCs w:val="16"/>
                <w:lang w:val="en-GB" w:eastAsia="en-US"/>
              </w:rPr>
              <w:t>Child</w:t>
            </w:r>
          </w:p>
        </w:tc>
      </w:tr>
      <w:tr w:rsidR="003A6B83" w:rsidRPr="005B3447" w14:paraId="1620CFB8" w14:textId="77777777" w:rsidTr="00DB0B49">
        <w:tc>
          <w:tcPr>
            <w:tcW w:w="5000" w:type="pct"/>
            <w:gridSpan w:val="10"/>
          </w:tcPr>
          <w:p w14:paraId="540670C3" w14:textId="77777777" w:rsidR="003A6B83" w:rsidRPr="005B3447" w:rsidRDefault="003A6B83" w:rsidP="00DB0B49">
            <w:pPr>
              <w:pStyle w:val="RepTableSmallBold"/>
              <w:jc w:val="center"/>
              <w:rPr>
                <w:lang w:val="en-GB" w:eastAsia="en-US"/>
              </w:rPr>
            </w:pPr>
            <w:r w:rsidRPr="005B3447">
              <w:rPr>
                <w:lang w:val="en-GB" w:eastAsia="en-US"/>
              </w:rPr>
              <w:t>Spray drift (75</w:t>
            </w:r>
            <w:r w:rsidRPr="005B3447">
              <w:rPr>
                <w:vertAlign w:val="superscript"/>
                <w:lang w:val="en-GB" w:eastAsia="en-US"/>
              </w:rPr>
              <w:t>th</w:t>
            </w:r>
            <w:r w:rsidRPr="005B3447">
              <w:rPr>
                <w:lang w:val="en-GB" w:eastAsia="en-US"/>
              </w:rPr>
              <w:t xml:space="preserve"> perc.)</w:t>
            </w:r>
          </w:p>
        </w:tc>
      </w:tr>
      <w:tr w:rsidR="003A6B83" w:rsidRPr="00111953" w14:paraId="7EF5D676" w14:textId="77777777" w:rsidTr="00DB0B49">
        <w:tc>
          <w:tcPr>
            <w:tcW w:w="5000" w:type="pct"/>
            <w:gridSpan w:val="10"/>
          </w:tcPr>
          <w:p w14:paraId="03CD8862" w14:textId="77777777" w:rsidR="003A6B83" w:rsidRPr="005B3447" w:rsidRDefault="003A6B83" w:rsidP="00DB0B49">
            <w:pPr>
              <w:pStyle w:val="RepTableSmall"/>
              <w:rPr>
                <w:lang w:val="de-DE"/>
              </w:rPr>
            </w:pPr>
            <w:r w:rsidRPr="005B3447">
              <w:rPr>
                <w:lang w:val="de-DE"/>
              </w:rPr>
              <w:t xml:space="preserve">(SD x DA x (1- CF) + SI) x AR x MAF x V x DR/ BW </w:t>
            </w:r>
          </w:p>
        </w:tc>
      </w:tr>
      <w:tr w:rsidR="003A6B83" w:rsidRPr="005B3447" w14:paraId="7DE0342B" w14:textId="77777777" w:rsidTr="009B62A9">
        <w:tc>
          <w:tcPr>
            <w:tcW w:w="1101" w:type="pct"/>
          </w:tcPr>
          <w:p w14:paraId="38317C48" w14:textId="77777777" w:rsidR="003A6B83" w:rsidRPr="005B3447" w:rsidRDefault="003A6B83" w:rsidP="00DB0B49">
            <w:pPr>
              <w:pStyle w:val="RepTableSmall"/>
              <w:rPr>
                <w:b/>
                <w:lang w:val="en-GB"/>
              </w:rPr>
            </w:pPr>
            <w:r w:rsidRPr="005B3447">
              <w:rPr>
                <w:b/>
                <w:lang w:val="en-GB"/>
              </w:rPr>
              <w:t>Systemic exposure</w:t>
            </w:r>
          </w:p>
        </w:tc>
        <w:tc>
          <w:tcPr>
            <w:tcW w:w="395" w:type="pct"/>
          </w:tcPr>
          <w:p w14:paraId="5D79A31B" w14:textId="59233765" w:rsidR="003A6B83" w:rsidRPr="005B3447" w:rsidRDefault="0061237B" w:rsidP="00DB0B49">
            <w:pPr>
              <w:pStyle w:val="RepTableSmall"/>
              <w:rPr>
                <w:b/>
                <w:lang w:val="en-GB"/>
              </w:rPr>
            </w:pPr>
            <w:r w:rsidRPr="0061237B">
              <w:rPr>
                <w:b/>
                <w:lang w:val="en-GB"/>
              </w:rPr>
              <w:t>0,0120500</w:t>
            </w:r>
          </w:p>
        </w:tc>
        <w:tc>
          <w:tcPr>
            <w:tcW w:w="750" w:type="pct"/>
          </w:tcPr>
          <w:p w14:paraId="1E73318E" w14:textId="77777777" w:rsidR="003A6B83" w:rsidRPr="005B3447" w:rsidRDefault="003A6B83" w:rsidP="00DB0B49">
            <w:pPr>
              <w:pStyle w:val="RepTableSmall"/>
              <w:rPr>
                <w:b/>
                <w:lang w:val="en-GB"/>
              </w:rPr>
            </w:pPr>
            <w:r w:rsidRPr="005B3447">
              <w:rPr>
                <w:b/>
                <w:lang w:val="en-GB"/>
              </w:rPr>
              <w:t>mg/kg bw/d</w:t>
            </w:r>
          </w:p>
        </w:tc>
        <w:tc>
          <w:tcPr>
            <w:tcW w:w="1171" w:type="pct"/>
            <w:gridSpan w:val="2"/>
          </w:tcPr>
          <w:p w14:paraId="4440D9E5" w14:textId="77777777" w:rsidR="003A6B83" w:rsidRPr="005B3447" w:rsidRDefault="003A6B83" w:rsidP="00DB0B49">
            <w:pPr>
              <w:pStyle w:val="RepTableSmall"/>
              <w:rPr>
                <w:b/>
                <w:lang w:val="en-GB"/>
              </w:rPr>
            </w:pPr>
            <w:r w:rsidRPr="005B3447">
              <w:rPr>
                <w:b/>
                <w:lang w:val="en-GB"/>
              </w:rPr>
              <w:t>Systemic exposure</w:t>
            </w:r>
          </w:p>
        </w:tc>
        <w:tc>
          <w:tcPr>
            <w:tcW w:w="433" w:type="pct"/>
          </w:tcPr>
          <w:p w14:paraId="06F400B5" w14:textId="1C074537" w:rsidR="003A6B83" w:rsidRPr="005B3447" w:rsidRDefault="00D1649C" w:rsidP="00DB0B49">
            <w:pPr>
              <w:pStyle w:val="RepTableSmall"/>
              <w:rPr>
                <w:b/>
                <w:lang w:val="en-GB"/>
              </w:rPr>
            </w:pPr>
            <w:r w:rsidRPr="00D1649C">
              <w:rPr>
                <w:b/>
                <w:lang w:val="en-GB"/>
              </w:rPr>
              <w:t>0,0503588</w:t>
            </w:r>
          </w:p>
        </w:tc>
        <w:tc>
          <w:tcPr>
            <w:tcW w:w="1151" w:type="pct"/>
            <w:gridSpan w:val="4"/>
          </w:tcPr>
          <w:p w14:paraId="59CBE36A" w14:textId="77777777" w:rsidR="003A6B83" w:rsidRPr="005B3447" w:rsidRDefault="003A6B83" w:rsidP="00DB0B49">
            <w:pPr>
              <w:pStyle w:val="RepTableSmall"/>
              <w:rPr>
                <w:b/>
                <w:lang w:val="en-GB"/>
              </w:rPr>
            </w:pPr>
            <w:r w:rsidRPr="005B3447">
              <w:rPr>
                <w:b/>
                <w:lang w:val="en-GB"/>
              </w:rPr>
              <w:t>mg/kg bw/d</w:t>
            </w:r>
          </w:p>
        </w:tc>
      </w:tr>
      <w:tr w:rsidR="003A6B83" w:rsidRPr="005B3447" w14:paraId="4CBF8BC4" w14:textId="77777777" w:rsidTr="009B62A9">
        <w:tc>
          <w:tcPr>
            <w:tcW w:w="1101" w:type="pct"/>
          </w:tcPr>
          <w:p w14:paraId="1D3E4D95" w14:textId="77777777" w:rsidR="003A6B83" w:rsidRPr="005B3447" w:rsidRDefault="003A6B83" w:rsidP="00DB0B49">
            <w:pPr>
              <w:pStyle w:val="RepTableSmallBold"/>
              <w:rPr>
                <w:lang w:val="en-GB" w:eastAsia="en-US"/>
              </w:rPr>
            </w:pPr>
            <w:r w:rsidRPr="005B3447">
              <w:rPr>
                <w:lang w:val="en-GB" w:eastAsia="en-US"/>
              </w:rPr>
              <w:t>% of AOEL:</w:t>
            </w:r>
          </w:p>
        </w:tc>
        <w:tc>
          <w:tcPr>
            <w:tcW w:w="395" w:type="pct"/>
          </w:tcPr>
          <w:p w14:paraId="7A331F9F" w14:textId="2CB479D9" w:rsidR="003A6B83" w:rsidRPr="005B3447" w:rsidRDefault="0061237B" w:rsidP="00DB0B49">
            <w:pPr>
              <w:pStyle w:val="RepTableSmallBold"/>
              <w:rPr>
                <w:lang w:val="en-GB" w:eastAsia="en-US"/>
              </w:rPr>
            </w:pPr>
            <w:r>
              <w:rPr>
                <w:lang w:val="en-GB" w:eastAsia="en-US"/>
              </w:rPr>
              <w:t>6,03</w:t>
            </w:r>
          </w:p>
        </w:tc>
        <w:tc>
          <w:tcPr>
            <w:tcW w:w="750" w:type="pct"/>
          </w:tcPr>
          <w:p w14:paraId="16511671" w14:textId="77777777" w:rsidR="003A6B83" w:rsidRPr="005B3447" w:rsidRDefault="003A6B83" w:rsidP="00DB0B49">
            <w:pPr>
              <w:pStyle w:val="RepTableSmallBold"/>
              <w:rPr>
                <w:lang w:val="en-GB" w:eastAsia="en-US"/>
              </w:rPr>
            </w:pPr>
            <w:r w:rsidRPr="005B3447">
              <w:rPr>
                <w:lang w:val="en-GB" w:eastAsia="en-US"/>
              </w:rPr>
              <w:t>%</w:t>
            </w:r>
          </w:p>
        </w:tc>
        <w:tc>
          <w:tcPr>
            <w:tcW w:w="1171" w:type="pct"/>
            <w:gridSpan w:val="2"/>
          </w:tcPr>
          <w:p w14:paraId="3FD6B44F" w14:textId="77777777" w:rsidR="003A6B83" w:rsidRPr="005B3447" w:rsidRDefault="003A6B83" w:rsidP="00DB0B49">
            <w:pPr>
              <w:pStyle w:val="RepTableSmallBold"/>
              <w:rPr>
                <w:lang w:val="en-GB" w:eastAsia="en-US"/>
              </w:rPr>
            </w:pPr>
            <w:r w:rsidRPr="005B3447">
              <w:rPr>
                <w:lang w:val="en-GB" w:eastAsia="en-US"/>
              </w:rPr>
              <w:t>% of AOEL:</w:t>
            </w:r>
          </w:p>
        </w:tc>
        <w:tc>
          <w:tcPr>
            <w:tcW w:w="433" w:type="pct"/>
          </w:tcPr>
          <w:p w14:paraId="2AD00A93" w14:textId="73B1F18C" w:rsidR="003A6B83" w:rsidRPr="005B3447" w:rsidRDefault="00D1649C" w:rsidP="00DB0B49">
            <w:pPr>
              <w:pStyle w:val="RepTableSmallBold"/>
              <w:rPr>
                <w:lang w:val="en-GB" w:eastAsia="en-US"/>
              </w:rPr>
            </w:pPr>
            <w:r>
              <w:rPr>
                <w:lang w:val="en-GB" w:eastAsia="en-US"/>
              </w:rPr>
              <w:t>25,18</w:t>
            </w:r>
          </w:p>
        </w:tc>
        <w:tc>
          <w:tcPr>
            <w:tcW w:w="1151" w:type="pct"/>
            <w:gridSpan w:val="4"/>
          </w:tcPr>
          <w:p w14:paraId="0A327502" w14:textId="77777777" w:rsidR="003A6B83" w:rsidRPr="005B3447" w:rsidRDefault="003A6B83" w:rsidP="00DB0B49">
            <w:pPr>
              <w:pStyle w:val="RepTableSmallBold"/>
              <w:rPr>
                <w:lang w:val="en-GB" w:eastAsia="en-US"/>
              </w:rPr>
            </w:pPr>
            <w:r w:rsidRPr="005B3447">
              <w:rPr>
                <w:lang w:val="en-GB" w:eastAsia="en-US"/>
              </w:rPr>
              <w:t>%</w:t>
            </w:r>
          </w:p>
        </w:tc>
      </w:tr>
      <w:tr w:rsidR="003A6B83" w:rsidRPr="005B3447" w14:paraId="2128B54A" w14:textId="77777777" w:rsidTr="00DB0B49">
        <w:tc>
          <w:tcPr>
            <w:tcW w:w="5000" w:type="pct"/>
            <w:gridSpan w:val="10"/>
          </w:tcPr>
          <w:p w14:paraId="6B61C753" w14:textId="77777777" w:rsidR="003A6B83" w:rsidRPr="005B3447" w:rsidRDefault="003A6B83" w:rsidP="00DB0B49">
            <w:pPr>
              <w:pStyle w:val="RepTableSmallBold"/>
              <w:jc w:val="center"/>
              <w:rPr>
                <w:lang w:val="en-GB" w:eastAsia="en-US"/>
              </w:rPr>
            </w:pPr>
            <w:r w:rsidRPr="005B3447">
              <w:rPr>
                <w:lang w:val="en-GB" w:eastAsia="en-US"/>
              </w:rPr>
              <w:t>Vapour (75</w:t>
            </w:r>
            <w:r w:rsidRPr="005B3447">
              <w:rPr>
                <w:vertAlign w:val="superscript"/>
                <w:lang w:val="en-GB" w:eastAsia="en-US"/>
              </w:rPr>
              <w:t>th</w:t>
            </w:r>
            <w:r w:rsidRPr="005B3447">
              <w:rPr>
                <w:lang w:val="en-GB" w:eastAsia="en-US"/>
              </w:rPr>
              <w:t xml:space="preserve"> perc.)</w:t>
            </w:r>
          </w:p>
        </w:tc>
      </w:tr>
      <w:tr w:rsidR="003A6B83" w:rsidRPr="002E7CA7" w14:paraId="1CC514EC" w14:textId="77777777" w:rsidTr="00DB0B49">
        <w:tc>
          <w:tcPr>
            <w:tcW w:w="5000" w:type="pct"/>
            <w:gridSpan w:val="10"/>
          </w:tcPr>
          <w:p w14:paraId="31BF8E5B" w14:textId="77777777" w:rsidR="003A6B83" w:rsidRPr="002E7CA7" w:rsidRDefault="003A6B83" w:rsidP="00DB0B49">
            <w:pPr>
              <w:pStyle w:val="RepTableSmall"/>
              <w:rPr>
                <w:lang w:val="es-ES"/>
              </w:rPr>
            </w:pPr>
            <w:r w:rsidRPr="002E7CA7">
              <w:rPr>
                <w:lang w:val="es-ES"/>
              </w:rPr>
              <w:t>(VC x IR x IA) / BW</w:t>
            </w:r>
          </w:p>
        </w:tc>
      </w:tr>
      <w:tr w:rsidR="003A6B83" w:rsidRPr="005B3447" w14:paraId="3A99D111" w14:textId="77777777" w:rsidTr="009B62A9">
        <w:tc>
          <w:tcPr>
            <w:tcW w:w="1101" w:type="pct"/>
          </w:tcPr>
          <w:p w14:paraId="4FC06FBC" w14:textId="77777777" w:rsidR="003A6B83" w:rsidRPr="005B3447" w:rsidRDefault="003A6B83" w:rsidP="00DB0B49">
            <w:pPr>
              <w:pStyle w:val="RepTableSmall"/>
              <w:rPr>
                <w:b/>
                <w:lang w:val="en-GB"/>
              </w:rPr>
            </w:pPr>
            <w:r w:rsidRPr="005B3447">
              <w:rPr>
                <w:b/>
                <w:lang w:val="en-GB"/>
              </w:rPr>
              <w:t>Systemic exposure</w:t>
            </w:r>
          </w:p>
        </w:tc>
        <w:tc>
          <w:tcPr>
            <w:tcW w:w="395" w:type="pct"/>
          </w:tcPr>
          <w:p w14:paraId="248B5C82" w14:textId="58DCC9BC" w:rsidR="003A6B83" w:rsidRPr="005B3447" w:rsidRDefault="0061237B" w:rsidP="00DB0B49">
            <w:pPr>
              <w:pStyle w:val="RepTableSmall"/>
              <w:rPr>
                <w:b/>
                <w:lang w:val="en-GB"/>
              </w:rPr>
            </w:pPr>
            <w:r w:rsidRPr="0061237B">
              <w:rPr>
                <w:b/>
                <w:lang w:val="en-GB"/>
              </w:rPr>
              <w:t>0,0002300</w:t>
            </w:r>
          </w:p>
        </w:tc>
        <w:tc>
          <w:tcPr>
            <w:tcW w:w="750" w:type="pct"/>
          </w:tcPr>
          <w:p w14:paraId="1168BF92" w14:textId="77777777" w:rsidR="003A6B83" w:rsidRPr="005B3447" w:rsidRDefault="003A6B83" w:rsidP="00DB0B49">
            <w:pPr>
              <w:pStyle w:val="RepTableSmall"/>
              <w:rPr>
                <w:b/>
                <w:lang w:val="en-GB"/>
              </w:rPr>
            </w:pPr>
            <w:r w:rsidRPr="005B3447">
              <w:rPr>
                <w:b/>
                <w:lang w:val="en-GB"/>
              </w:rPr>
              <w:t>mg/kg bw/d</w:t>
            </w:r>
          </w:p>
        </w:tc>
        <w:tc>
          <w:tcPr>
            <w:tcW w:w="1171" w:type="pct"/>
            <w:gridSpan w:val="2"/>
          </w:tcPr>
          <w:p w14:paraId="7A89FD6E" w14:textId="77777777" w:rsidR="003A6B83" w:rsidRPr="005B3447" w:rsidRDefault="003A6B83" w:rsidP="00DB0B49">
            <w:pPr>
              <w:pStyle w:val="RepTableSmall"/>
              <w:rPr>
                <w:b/>
                <w:lang w:val="en-GB"/>
              </w:rPr>
            </w:pPr>
            <w:r w:rsidRPr="005B3447">
              <w:rPr>
                <w:b/>
                <w:lang w:val="en-GB"/>
              </w:rPr>
              <w:t>Systemic exposure</w:t>
            </w:r>
          </w:p>
        </w:tc>
        <w:tc>
          <w:tcPr>
            <w:tcW w:w="433" w:type="pct"/>
          </w:tcPr>
          <w:p w14:paraId="1ACC6A69" w14:textId="23A307E3" w:rsidR="003A6B83" w:rsidRPr="005B3447" w:rsidRDefault="00D1649C" w:rsidP="00DB0B49">
            <w:pPr>
              <w:pStyle w:val="RepTableSmall"/>
              <w:rPr>
                <w:b/>
                <w:lang w:val="en-GB"/>
              </w:rPr>
            </w:pPr>
            <w:r w:rsidRPr="00D1649C">
              <w:rPr>
                <w:b/>
                <w:lang w:val="en-GB"/>
              </w:rPr>
              <w:t>0,0010700</w:t>
            </w:r>
          </w:p>
        </w:tc>
        <w:tc>
          <w:tcPr>
            <w:tcW w:w="1151" w:type="pct"/>
            <w:gridSpan w:val="4"/>
          </w:tcPr>
          <w:p w14:paraId="2F1B04F4" w14:textId="77777777" w:rsidR="003A6B83" w:rsidRPr="005B3447" w:rsidRDefault="003A6B83" w:rsidP="00DB0B49">
            <w:pPr>
              <w:pStyle w:val="RepTableSmall"/>
              <w:rPr>
                <w:b/>
                <w:lang w:val="en-GB"/>
              </w:rPr>
            </w:pPr>
            <w:r w:rsidRPr="005B3447">
              <w:rPr>
                <w:b/>
                <w:lang w:val="en-GB"/>
              </w:rPr>
              <w:t>mg/kg bw/d</w:t>
            </w:r>
          </w:p>
        </w:tc>
      </w:tr>
      <w:tr w:rsidR="003A6B83" w:rsidRPr="005B3447" w14:paraId="18C1796A" w14:textId="77777777" w:rsidTr="009B62A9">
        <w:tc>
          <w:tcPr>
            <w:tcW w:w="1101" w:type="pct"/>
          </w:tcPr>
          <w:p w14:paraId="39F65D81" w14:textId="77777777" w:rsidR="003A6B83" w:rsidRPr="005B3447" w:rsidRDefault="003A6B83" w:rsidP="00DB0B49">
            <w:pPr>
              <w:pStyle w:val="RepTableSmallBold"/>
              <w:rPr>
                <w:lang w:val="en-GB" w:eastAsia="en-US"/>
              </w:rPr>
            </w:pPr>
            <w:r w:rsidRPr="005B3447">
              <w:rPr>
                <w:lang w:val="en-GB" w:eastAsia="en-US"/>
              </w:rPr>
              <w:t>% of AOEL:</w:t>
            </w:r>
          </w:p>
        </w:tc>
        <w:tc>
          <w:tcPr>
            <w:tcW w:w="395" w:type="pct"/>
          </w:tcPr>
          <w:p w14:paraId="3B6E0005" w14:textId="325C73D7" w:rsidR="003A6B83" w:rsidRPr="005B3447" w:rsidRDefault="0061237B" w:rsidP="00DB0B49">
            <w:pPr>
              <w:pStyle w:val="RepTableSmallBold"/>
              <w:rPr>
                <w:lang w:val="en-GB" w:eastAsia="en-US"/>
              </w:rPr>
            </w:pPr>
            <w:r>
              <w:rPr>
                <w:lang w:val="en-GB" w:eastAsia="en-US"/>
              </w:rPr>
              <w:t>0,12</w:t>
            </w:r>
          </w:p>
        </w:tc>
        <w:tc>
          <w:tcPr>
            <w:tcW w:w="750" w:type="pct"/>
          </w:tcPr>
          <w:p w14:paraId="060397B6" w14:textId="77777777" w:rsidR="003A6B83" w:rsidRPr="005B3447" w:rsidRDefault="003A6B83" w:rsidP="00DB0B49">
            <w:pPr>
              <w:pStyle w:val="RepTableSmallBold"/>
              <w:rPr>
                <w:lang w:val="en-GB" w:eastAsia="en-US"/>
              </w:rPr>
            </w:pPr>
            <w:r w:rsidRPr="005B3447">
              <w:rPr>
                <w:lang w:val="en-GB" w:eastAsia="en-US"/>
              </w:rPr>
              <w:t>%</w:t>
            </w:r>
          </w:p>
        </w:tc>
        <w:tc>
          <w:tcPr>
            <w:tcW w:w="1171" w:type="pct"/>
            <w:gridSpan w:val="2"/>
          </w:tcPr>
          <w:p w14:paraId="52DFD711" w14:textId="77777777" w:rsidR="003A6B83" w:rsidRPr="005B3447" w:rsidRDefault="003A6B83" w:rsidP="00DB0B49">
            <w:pPr>
              <w:pStyle w:val="RepTableSmallBold"/>
              <w:rPr>
                <w:lang w:val="en-GB" w:eastAsia="en-US"/>
              </w:rPr>
            </w:pPr>
            <w:r w:rsidRPr="005B3447">
              <w:rPr>
                <w:lang w:val="en-GB" w:eastAsia="en-US"/>
              </w:rPr>
              <w:t>% of AOEL:</w:t>
            </w:r>
          </w:p>
        </w:tc>
        <w:tc>
          <w:tcPr>
            <w:tcW w:w="433" w:type="pct"/>
          </w:tcPr>
          <w:p w14:paraId="704A789F" w14:textId="2AECBEFE" w:rsidR="003A6B83" w:rsidRPr="005B3447" w:rsidRDefault="00D1649C" w:rsidP="00DB0B49">
            <w:pPr>
              <w:pStyle w:val="RepTableSmallBold"/>
              <w:rPr>
                <w:lang w:val="en-GB" w:eastAsia="en-US"/>
              </w:rPr>
            </w:pPr>
            <w:r>
              <w:rPr>
                <w:lang w:val="en-GB" w:eastAsia="en-US"/>
              </w:rPr>
              <w:t>0,54</w:t>
            </w:r>
          </w:p>
        </w:tc>
        <w:tc>
          <w:tcPr>
            <w:tcW w:w="1151" w:type="pct"/>
            <w:gridSpan w:val="4"/>
          </w:tcPr>
          <w:p w14:paraId="7402569B" w14:textId="77777777" w:rsidR="003A6B83" w:rsidRPr="005B3447" w:rsidRDefault="003A6B83" w:rsidP="00DB0B49">
            <w:pPr>
              <w:pStyle w:val="RepTableSmallBold"/>
              <w:rPr>
                <w:lang w:val="en-GB" w:eastAsia="en-US"/>
              </w:rPr>
            </w:pPr>
            <w:r w:rsidRPr="005B3447">
              <w:rPr>
                <w:lang w:val="en-GB" w:eastAsia="en-US"/>
              </w:rPr>
              <w:t>%</w:t>
            </w:r>
          </w:p>
        </w:tc>
      </w:tr>
      <w:tr w:rsidR="003A6B83" w:rsidRPr="005B3447" w14:paraId="3FC1B94A" w14:textId="77777777" w:rsidTr="00DB0B49">
        <w:tc>
          <w:tcPr>
            <w:tcW w:w="5000" w:type="pct"/>
            <w:gridSpan w:val="10"/>
          </w:tcPr>
          <w:p w14:paraId="515B89C9" w14:textId="77777777" w:rsidR="003A6B83" w:rsidRPr="005B3447" w:rsidRDefault="003A6B83" w:rsidP="00DB0B49">
            <w:pPr>
              <w:pStyle w:val="RepTableSmallBold"/>
              <w:jc w:val="center"/>
              <w:rPr>
                <w:lang w:val="en-GB" w:eastAsia="en-US"/>
              </w:rPr>
            </w:pPr>
            <w:r w:rsidRPr="005B3447">
              <w:rPr>
                <w:lang w:val="en-GB" w:eastAsia="en-US"/>
              </w:rPr>
              <w:t>Surface deposits (75</w:t>
            </w:r>
            <w:r w:rsidRPr="005B3447">
              <w:rPr>
                <w:vertAlign w:val="superscript"/>
                <w:lang w:val="en-GB" w:eastAsia="en-US"/>
              </w:rPr>
              <w:t>th</w:t>
            </w:r>
            <w:r w:rsidRPr="005B3447">
              <w:rPr>
                <w:lang w:val="en-GB" w:eastAsia="en-US"/>
              </w:rPr>
              <w:t xml:space="preserve"> perc.)</w:t>
            </w:r>
          </w:p>
        </w:tc>
      </w:tr>
      <w:tr w:rsidR="003A6B83" w:rsidRPr="005B3447" w14:paraId="1A7ACF48" w14:textId="77777777" w:rsidTr="00DB0B49">
        <w:tc>
          <w:tcPr>
            <w:tcW w:w="5000" w:type="pct"/>
            <w:gridSpan w:val="10"/>
          </w:tcPr>
          <w:p w14:paraId="05EE1A7D" w14:textId="77777777" w:rsidR="003A6B83" w:rsidRPr="005B3447" w:rsidRDefault="003A6B83" w:rsidP="00DB0B49">
            <w:pPr>
              <w:pStyle w:val="RepTableSmallBold"/>
              <w:rPr>
                <w:u w:val="single"/>
                <w:lang w:val="en-GB" w:eastAsia="en-US"/>
              </w:rPr>
            </w:pPr>
            <w:r w:rsidRPr="005B3447">
              <w:rPr>
                <w:u w:val="single"/>
                <w:lang w:val="en-GB" w:eastAsia="en-US"/>
              </w:rPr>
              <w:t>Dermal</w:t>
            </w:r>
          </w:p>
        </w:tc>
      </w:tr>
      <w:tr w:rsidR="003A6B83" w:rsidRPr="002E7CA7" w14:paraId="561081CC" w14:textId="77777777" w:rsidTr="00DB0B49">
        <w:tc>
          <w:tcPr>
            <w:tcW w:w="5000" w:type="pct"/>
            <w:gridSpan w:val="10"/>
          </w:tcPr>
          <w:p w14:paraId="746EB486" w14:textId="77777777" w:rsidR="003A6B83" w:rsidRPr="005B3447" w:rsidRDefault="003A6B83" w:rsidP="00DB0B49">
            <w:pPr>
              <w:pStyle w:val="RepTableSmallBold"/>
              <w:rPr>
                <w:b w:val="0"/>
                <w:lang w:val="de-DE"/>
              </w:rPr>
            </w:pPr>
            <w:r w:rsidRPr="005B3447">
              <w:rPr>
                <w:b w:val="0"/>
                <w:lang w:val="de-DE" w:eastAsia="en-US"/>
              </w:rPr>
              <w:t>AR</w:t>
            </w:r>
            <w:r w:rsidRPr="005B3447">
              <w:rPr>
                <w:b w:val="0"/>
                <w:lang w:val="de-DE"/>
              </w:rPr>
              <w:t xml:space="preserve"> x </w:t>
            </w:r>
            <w:r w:rsidRPr="005B3447">
              <w:rPr>
                <w:b w:val="0"/>
                <w:lang w:val="de-DE" w:eastAsia="en-US"/>
              </w:rPr>
              <w:t>MAF</w:t>
            </w:r>
            <w:r w:rsidRPr="005B3447">
              <w:rPr>
                <w:b w:val="0"/>
                <w:lang w:val="de-DE"/>
              </w:rPr>
              <w:t xml:space="preserve"> x </w:t>
            </w:r>
            <w:r w:rsidRPr="005B3447">
              <w:rPr>
                <w:b w:val="0"/>
                <w:lang w:val="de-DE" w:eastAsia="en-US"/>
              </w:rPr>
              <w:t>D</w:t>
            </w:r>
            <w:r w:rsidRPr="005B3447">
              <w:rPr>
                <w:b w:val="0"/>
                <w:lang w:val="de-DE"/>
              </w:rPr>
              <w:t xml:space="preserve"> x </w:t>
            </w:r>
            <w:r w:rsidRPr="005B3447">
              <w:rPr>
                <w:b w:val="0"/>
                <w:lang w:val="de-DE" w:eastAsia="en-US"/>
              </w:rPr>
              <w:t>TTR x TC x H</w:t>
            </w:r>
            <w:r w:rsidRPr="005B3447">
              <w:rPr>
                <w:b w:val="0"/>
                <w:vertAlign w:val="subscript"/>
                <w:lang w:val="de-DE" w:eastAsia="en-US"/>
              </w:rPr>
              <w:t>D</w:t>
            </w:r>
            <w:r w:rsidRPr="005B3447">
              <w:rPr>
                <w:b w:val="0"/>
                <w:lang w:val="de-DE" w:eastAsia="en-US"/>
              </w:rPr>
              <w:t xml:space="preserve"> x DA / BW</w:t>
            </w:r>
          </w:p>
        </w:tc>
      </w:tr>
      <w:tr w:rsidR="003A6B83" w:rsidRPr="005B3447" w14:paraId="02C9809B" w14:textId="77777777" w:rsidTr="009B62A9">
        <w:tc>
          <w:tcPr>
            <w:tcW w:w="1101" w:type="pct"/>
          </w:tcPr>
          <w:p w14:paraId="52505888" w14:textId="77777777" w:rsidR="003A6B83" w:rsidRPr="005B3447" w:rsidRDefault="003A6B83" w:rsidP="00DB0B49">
            <w:pPr>
              <w:pStyle w:val="RepTableSmall"/>
              <w:rPr>
                <w:b/>
                <w:lang w:val="en-GB"/>
              </w:rPr>
            </w:pPr>
            <w:r w:rsidRPr="005B3447">
              <w:rPr>
                <w:b/>
                <w:lang w:val="en-GB"/>
              </w:rPr>
              <w:t>Systemic exposure</w:t>
            </w:r>
          </w:p>
        </w:tc>
        <w:tc>
          <w:tcPr>
            <w:tcW w:w="395" w:type="pct"/>
          </w:tcPr>
          <w:p w14:paraId="6F61490C" w14:textId="4D915FDD" w:rsidR="003A6B83" w:rsidRPr="005B3447" w:rsidRDefault="0061237B" w:rsidP="00DB0B49">
            <w:pPr>
              <w:pStyle w:val="RepTableSmall"/>
              <w:rPr>
                <w:b/>
                <w:lang w:val="en-GB"/>
              </w:rPr>
            </w:pPr>
            <w:r w:rsidRPr="0061237B">
              <w:rPr>
                <w:b/>
                <w:lang w:val="en-GB"/>
              </w:rPr>
              <w:t>0,0025550</w:t>
            </w:r>
          </w:p>
        </w:tc>
        <w:tc>
          <w:tcPr>
            <w:tcW w:w="750" w:type="pct"/>
          </w:tcPr>
          <w:p w14:paraId="023C43EE" w14:textId="77777777" w:rsidR="003A6B83" w:rsidRPr="005B3447" w:rsidRDefault="003A6B83" w:rsidP="00DB0B49">
            <w:pPr>
              <w:pStyle w:val="RepTableSmall"/>
              <w:rPr>
                <w:b/>
                <w:lang w:val="en-GB"/>
              </w:rPr>
            </w:pPr>
            <w:r w:rsidRPr="005B3447">
              <w:rPr>
                <w:b/>
                <w:lang w:val="en-GB"/>
              </w:rPr>
              <w:t>mg/kg bw/d</w:t>
            </w:r>
          </w:p>
        </w:tc>
        <w:tc>
          <w:tcPr>
            <w:tcW w:w="1171" w:type="pct"/>
            <w:gridSpan w:val="2"/>
          </w:tcPr>
          <w:p w14:paraId="5D06AA98" w14:textId="77777777" w:rsidR="003A6B83" w:rsidRPr="005B3447" w:rsidRDefault="003A6B83" w:rsidP="00DB0B49">
            <w:pPr>
              <w:pStyle w:val="RepTableSmall"/>
              <w:rPr>
                <w:b/>
                <w:lang w:val="en-GB"/>
              </w:rPr>
            </w:pPr>
            <w:r w:rsidRPr="005B3447">
              <w:rPr>
                <w:b/>
                <w:lang w:val="en-GB"/>
              </w:rPr>
              <w:t>Systemic exposure</w:t>
            </w:r>
          </w:p>
        </w:tc>
        <w:tc>
          <w:tcPr>
            <w:tcW w:w="433" w:type="pct"/>
          </w:tcPr>
          <w:p w14:paraId="63CB7EB5" w14:textId="1F1F1AC8" w:rsidR="003A6B83" w:rsidRPr="005B3447" w:rsidRDefault="00D1649C" w:rsidP="00DB0B49">
            <w:pPr>
              <w:pStyle w:val="RepTableSmall"/>
              <w:rPr>
                <w:b/>
                <w:lang w:val="en-GB"/>
              </w:rPr>
            </w:pPr>
            <w:r w:rsidRPr="00D1649C">
              <w:rPr>
                <w:b/>
                <w:lang w:val="en-GB"/>
              </w:rPr>
              <w:t>0,0054600</w:t>
            </w:r>
          </w:p>
        </w:tc>
        <w:tc>
          <w:tcPr>
            <w:tcW w:w="1151" w:type="pct"/>
            <w:gridSpan w:val="4"/>
          </w:tcPr>
          <w:p w14:paraId="10C8CF68" w14:textId="77777777" w:rsidR="003A6B83" w:rsidRPr="005B3447" w:rsidRDefault="003A6B83" w:rsidP="00DB0B49">
            <w:pPr>
              <w:pStyle w:val="RepTableSmall"/>
              <w:rPr>
                <w:b/>
                <w:lang w:val="en-GB"/>
              </w:rPr>
            </w:pPr>
            <w:r w:rsidRPr="005B3447">
              <w:rPr>
                <w:b/>
                <w:lang w:val="en-GB"/>
              </w:rPr>
              <w:t>mg/kg bw/d</w:t>
            </w:r>
          </w:p>
        </w:tc>
      </w:tr>
      <w:tr w:rsidR="003A6B83" w:rsidRPr="005B3447" w14:paraId="41F5D45B" w14:textId="77777777" w:rsidTr="00DB0B49">
        <w:tc>
          <w:tcPr>
            <w:tcW w:w="5000" w:type="pct"/>
            <w:gridSpan w:val="10"/>
          </w:tcPr>
          <w:p w14:paraId="07577A27" w14:textId="77777777" w:rsidR="003A6B83" w:rsidRPr="005B3447" w:rsidRDefault="003A6B83" w:rsidP="00DB0B49">
            <w:pPr>
              <w:pStyle w:val="RepTableSmallBold"/>
              <w:rPr>
                <w:u w:val="single"/>
                <w:lang w:val="en-GB"/>
              </w:rPr>
            </w:pPr>
            <w:r w:rsidRPr="005B3447">
              <w:rPr>
                <w:u w:val="single"/>
                <w:lang w:val="en-GB" w:eastAsia="en-US"/>
              </w:rPr>
              <w:t>Hand to mouth</w:t>
            </w:r>
          </w:p>
        </w:tc>
      </w:tr>
      <w:tr w:rsidR="003A6B83" w:rsidRPr="00111953" w14:paraId="54F43644" w14:textId="77777777" w:rsidTr="00DB0B49">
        <w:tc>
          <w:tcPr>
            <w:tcW w:w="5000" w:type="pct"/>
            <w:gridSpan w:val="10"/>
          </w:tcPr>
          <w:p w14:paraId="0EE07BA6" w14:textId="77777777" w:rsidR="003A6B83" w:rsidRPr="002E7CA7" w:rsidRDefault="003A6B83" w:rsidP="00DB0B49">
            <w:pPr>
              <w:pStyle w:val="RepTableSmallBold"/>
              <w:rPr>
                <w:b w:val="0"/>
                <w:lang w:val="es-ES"/>
              </w:rPr>
            </w:pPr>
            <w:r w:rsidRPr="002E7CA7">
              <w:rPr>
                <w:b w:val="0"/>
                <w:lang w:val="es-ES"/>
              </w:rPr>
              <w:t xml:space="preserve">AR x </w:t>
            </w:r>
            <w:r w:rsidRPr="002E7CA7">
              <w:rPr>
                <w:b w:val="0"/>
                <w:lang w:val="es-ES" w:eastAsia="en-US"/>
              </w:rPr>
              <w:t>MAF x D</w:t>
            </w:r>
            <w:r w:rsidRPr="002E7CA7">
              <w:rPr>
                <w:b w:val="0"/>
                <w:lang w:val="es-ES"/>
              </w:rPr>
              <w:t xml:space="preserve"> x </w:t>
            </w:r>
            <w:r w:rsidRPr="002E7CA7">
              <w:rPr>
                <w:b w:val="0"/>
                <w:lang w:val="es-ES" w:eastAsia="en-US"/>
              </w:rPr>
              <w:t>TTR</w:t>
            </w:r>
            <w:r w:rsidRPr="002E7CA7">
              <w:rPr>
                <w:b w:val="0"/>
                <w:lang w:val="es-ES"/>
              </w:rPr>
              <w:t xml:space="preserve"> x </w:t>
            </w:r>
            <w:r w:rsidRPr="002E7CA7">
              <w:rPr>
                <w:b w:val="0"/>
                <w:lang w:val="es-ES" w:eastAsia="en-US"/>
              </w:rPr>
              <w:t>SE x SA x Freq x H</w:t>
            </w:r>
            <w:r w:rsidRPr="002E7CA7">
              <w:rPr>
                <w:b w:val="0"/>
                <w:vertAlign w:val="subscript"/>
                <w:lang w:val="es-ES" w:eastAsia="en-US"/>
              </w:rPr>
              <w:t>D</w:t>
            </w:r>
            <w:r w:rsidRPr="002E7CA7">
              <w:rPr>
                <w:b w:val="0"/>
                <w:lang w:val="es-ES" w:eastAsia="en-US"/>
              </w:rPr>
              <w:t xml:space="preserve"> x OA</w:t>
            </w:r>
            <w:r w:rsidRPr="002E7CA7">
              <w:rPr>
                <w:b w:val="0"/>
                <w:lang w:val="es-ES"/>
              </w:rPr>
              <w:t xml:space="preserve"> / BW</w:t>
            </w:r>
            <w:r w:rsidRPr="002E7CA7">
              <w:rPr>
                <w:b w:val="0"/>
                <w:lang w:val="es-ES" w:eastAsia="en-US"/>
              </w:rPr>
              <w:t xml:space="preserve"> </w:t>
            </w:r>
          </w:p>
        </w:tc>
      </w:tr>
      <w:tr w:rsidR="003A6B83" w:rsidRPr="005B3447" w14:paraId="275E7187" w14:textId="77777777" w:rsidTr="009B62A9">
        <w:tc>
          <w:tcPr>
            <w:tcW w:w="1101" w:type="pct"/>
          </w:tcPr>
          <w:p w14:paraId="37D2B9ED" w14:textId="77777777" w:rsidR="003A6B83" w:rsidRPr="002E7CA7" w:rsidRDefault="003A6B83" w:rsidP="00DB0B49">
            <w:pPr>
              <w:pStyle w:val="RepTableSmallBold"/>
              <w:rPr>
                <w:lang w:val="es-ES"/>
              </w:rPr>
            </w:pPr>
          </w:p>
        </w:tc>
        <w:tc>
          <w:tcPr>
            <w:tcW w:w="395" w:type="pct"/>
          </w:tcPr>
          <w:p w14:paraId="2A33902A" w14:textId="77777777" w:rsidR="003A6B83" w:rsidRPr="002E7CA7" w:rsidRDefault="003A6B83" w:rsidP="00DB0B49">
            <w:pPr>
              <w:pStyle w:val="RepTableSmallBold"/>
              <w:rPr>
                <w:lang w:val="es-ES"/>
              </w:rPr>
            </w:pPr>
          </w:p>
        </w:tc>
        <w:tc>
          <w:tcPr>
            <w:tcW w:w="750" w:type="pct"/>
          </w:tcPr>
          <w:p w14:paraId="172E77A6" w14:textId="77777777" w:rsidR="003A6B83" w:rsidRPr="002E7CA7" w:rsidRDefault="003A6B83" w:rsidP="00DB0B49">
            <w:pPr>
              <w:pStyle w:val="RepTableSmallBold"/>
              <w:rPr>
                <w:lang w:val="es-ES" w:eastAsia="en-US"/>
              </w:rPr>
            </w:pPr>
          </w:p>
        </w:tc>
        <w:tc>
          <w:tcPr>
            <w:tcW w:w="1171" w:type="pct"/>
            <w:gridSpan w:val="2"/>
          </w:tcPr>
          <w:p w14:paraId="6CB0CD5B" w14:textId="77777777" w:rsidR="003A6B83" w:rsidRPr="005B3447" w:rsidRDefault="003A6B83" w:rsidP="00DB0B49">
            <w:pPr>
              <w:pStyle w:val="RepTableSmall"/>
              <w:rPr>
                <w:b/>
                <w:lang w:val="en-GB"/>
              </w:rPr>
            </w:pPr>
            <w:r w:rsidRPr="005B3447">
              <w:rPr>
                <w:b/>
                <w:lang w:val="en-GB"/>
              </w:rPr>
              <w:t>Systemic exposure</w:t>
            </w:r>
          </w:p>
        </w:tc>
        <w:tc>
          <w:tcPr>
            <w:tcW w:w="433" w:type="pct"/>
          </w:tcPr>
          <w:p w14:paraId="55C302C9" w14:textId="05FF0EAB" w:rsidR="003A6B83" w:rsidRPr="005B3447" w:rsidRDefault="00D1649C" w:rsidP="00DB0B49">
            <w:pPr>
              <w:pStyle w:val="RepTableSmall"/>
              <w:rPr>
                <w:b/>
                <w:lang w:val="en-GB"/>
              </w:rPr>
            </w:pPr>
            <w:r w:rsidRPr="00D1649C">
              <w:rPr>
                <w:b/>
                <w:lang w:val="en-GB"/>
              </w:rPr>
              <w:t>0,0003990</w:t>
            </w:r>
          </w:p>
        </w:tc>
        <w:tc>
          <w:tcPr>
            <w:tcW w:w="1151" w:type="pct"/>
            <w:gridSpan w:val="4"/>
          </w:tcPr>
          <w:p w14:paraId="354EB40F" w14:textId="77777777" w:rsidR="003A6B83" w:rsidRPr="005B3447" w:rsidRDefault="003A6B83" w:rsidP="00DB0B49">
            <w:pPr>
              <w:pStyle w:val="RepTableSmall"/>
              <w:rPr>
                <w:b/>
                <w:lang w:val="en-GB"/>
              </w:rPr>
            </w:pPr>
            <w:r w:rsidRPr="005B3447">
              <w:rPr>
                <w:b/>
                <w:lang w:val="en-GB"/>
              </w:rPr>
              <w:t>mg/kg bw/d</w:t>
            </w:r>
          </w:p>
        </w:tc>
      </w:tr>
      <w:tr w:rsidR="003A6B83" w:rsidRPr="005B3447" w14:paraId="4C8B9D24" w14:textId="77777777" w:rsidTr="00DB0B49">
        <w:tc>
          <w:tcPr>
            <w:tcW w:w="5000" w:type="pct"/>
            <w:gridSpan w:val="10"/>
          </w:tcPr>
          <w:p w14:paraId="6D3605DB" w14:textId="77777777" w:rsidR="003A6B83" w:rsidRPr="005B3447" w:rsidRDefault="003A6B83" w:rsidP="00DB0B49">
            <w:pPr>
              <w:pStyle w:val="RepTableSmallBold"/>
              <w:rPr>
                <w:u w:val="single"/>
                <w:lang w:val="en-GB" w:eastAsia="en-US"/>
              </w:rPr>
            </w:pPr>
            <w:r w:rsidRPr="005B3447">
              <w:rPr>
                <w:u w:val="single"/>
                <w:lang w:val="en-GB" w:eastAsia="en-US"/>
              </w:rPr>
              <w:t>Object to mouth</w:t>
            </w:r>
          </w:p>
        </w:tc>
      </w:tr>
      <w:tr w:rsidR="003A6B83" w:rsidRPr="005B3447" w14:paraId="767D492D" w14:textId="77777777" w:rsidTr="00DB0B49">
        <w:tc>
          <w:tcPr>
            <w:tcW w:w="5000" w:type="pct"/>
            <w:gridSpan w:val="10"/>
          </w:tcPr>
          <w:p w14:paraId="23184E37" w14:textId="77777777" w:rsidR="003A6B83" w:rsidRPr="005B3447" w:rsidRDefault="003A6B83" w:rsidP="00DB0B49">
            <w:pPr>
              <w:pStyle w:val="RepTableSmallBold"/>
              <w:rPr>
                <w:b w:val="0"/>
                <w:lang w:val="en-GB" w:eastAsia="en-US"/>
              </w:rPr>
            </w:pPr>
            <w:r w:rsidRPr="005B3447">
              <w:rPr>
                <w:b w:val="0"/>
                <w:lang w:val="en-GB" w:eastAsia="en-US"/>
              </w:rPr>
              <w:t>AR x MAF x D x DR</w:t>
            </w:r>
            <w:r w:rsidRPr="005B3447">
              <w:rPr>
                <w:b w:val="0"/>
                <w:vertAlign w:val="subscript"/>
                <w:lang w:val="en-GB" w:eastAsia="en-US"/>
              </w:rPr>
              <w:t>OM</w:t>
            </w:r>
            <w:r w:rsidRPr="005B3447">
              <w:rPr>
                <w:b w:val="0"/>
                <w:lang w:val="en-GB" w:eastAsia="en-US"/>
              </w:rPr>
              <w:t xml:space="preserve"> x </w:t>
            </w:r>
            <w:proofErr w:type="spellStart"/>
            <w:r w:rsidRPr="005B3447">
              <w:rPr>
                <w:b w:val="0"/>
                <w:lang w:val="en-GB" w:eastAsia="en-US"/>
              </w:rPr>
              <w:t>IgR</w:t>
            </w:r>
            <w:proofErr w:type="spellEnd"/>
            <w:r w:rsidRPr="005B3447">
              <w:rPr>
                <w:b w:val="0"/>
                <w:lang w:val="en-GB" w:eastAsia="en-US"/>
              </w:rPr>
              <w:t xml:space="preserve"> x OA / BW  </w:t>
            </w:r>
          </w:p>
        </w:tc>
      </w:tr>
      <w:tr w:rsidR="003A6B83" w:rsidRPr="005B3447" w14:paraId="3998B0E2" w14:textId="77777777" w:rsidTr="009B62A9">
        <w:tc>
          <w:tcPr>
            <w:tcW w:w="1101" w:type="pct"/>
          </w:tcPr>
          <w:p w14:paraId="3F6D4234" w14:textId="77777777" w:rsidR="003A6B83" w:rsidRPr="005B3447" w:rsidRDefault="003A6B83" w:rsidP="00DB0B49">
            <w:pPr>
              <w:pStyle w:val="RepTableSmallBold"/>
              <w:rPr>
                <w:lang w:val="en-GB"/>
              </w:rPr>
            </w:pPr>
          </w:p>
        </w:tc>
        <w:tc>
          <w:tcPr>
            <w:tcW w:w="395" w:type="pct"/>
          </w:tcPr>
          <w:p w14:paraId="5D918C4C" w14:textId="77777777" w:rsidR="003A6B83" w:rsidRPr="005B3447" w:rsidRDefault="003A6B83" w:rsidP="00DB0B49">
            <w:pPr>
              <w:pStyle w:val="RepTableSmallBold"/>
              <w:rPr>
                <w:lang w:val="en-GB"/>
              </w:rPr>
            </w:pPr>
          </w:p>
        </w:tc>
        <w:tc>
          <w:tcPr>
            <w:tcW w:w="750" w:type="pct"/>
          </w:tcPr>
          <w:p w14:paraId="33C01D6C" w14:textId="77777777" w:rsidR="003A6B83" w:rsidRPr="005B3447" w:rsidRDefault="003A6B83" w:rsidP="00DB0B49">
            <w:pPr>
              <w:pStyle w:val="RepTableSmallBold"/>
              <w:rPr>
                <w:lang w:val="en-GB"/>
              </w:rPr>
            </w:pPr>
          </w:p>
        </w:tc>
        <w:tc>
          <w:tcPr>
            <w:tcW w:w="1171" w:type="pct"/>
            <w:gridSpan w:val="2"/>
          </w:tcPr>
          <w:p w14:paraId="6C357B98" w14:textId="77777777" w:rsidR="003A6B83" w:rsidRPr="005B3447" w:rsidRDefault="003A6B83" w:rsidP="00DB0B49">
            <w:pPr>
              <w:pStyle w:val="RepTableSmall"/>
              <w:rPr>
                <w:b/>
                <w:lang w:val="en-GB"/>
              </w:rPr>
            </w:pPr>
            <w:r w:rsidRPr="005B3447">
              <w:rPr>
                <w:b/>
                <w:lang w:val="en-GB"/>
              </w:rPr>
              <w:t>Systemic exposure</w:t>
            </w:r>
          </w:p>
        </w:tc>
        <w:tc>
          <w:tcPr>
            <w:tcW w:w="433" w:type="pct"/>
          </w:tcPr>
          <w:p w14:paraId="5AD35B5F" w14:textId="5C64D5F5" w:rsidR="003A6B83" w:rsidRPr="005B3447" w:rsidRDefault="00D1649C" w:rsidP="00DB0B49">
            <w:pPr>
              <w:pStyle w:val="RepTableSmall"/>
              <w:rPr>
                <w:b/>
                <w:lang w:val="en-GB"/>
              </w:rPr>
            </w:pPr>
            <w:r w:rsidRPr="00D1649C">
              <w:rPr>
                <w:b/>
                <w:lang w:val="en-GB"/>
              </w:rPr>
              <w:t>0,0002100</w:t>
            </w:r>
          </w:p>
        </w:tc>
        <w:tc>
          <w:tcPr>
            <w:tcW w:w="1151" w:type="pct"/>
            <w:gridSpan w:val="4"/>
          </w:tcPr>
          <w:p w14:paraId="79652DBD" w14:textId="77777777" w:rsidR="003A6B83" w:rsidRPr="005B3447" w:rsidRDefault="003A6B83" w:rsidP="00DB0B49">
            <w:pPr>
              <w:pStyle w:val="RepTableSmall"/>
              <w:rPr>
                <w:b/>
                <w:lang w:val="en-GB"/>
              </w:rPr>
            </w:pPr>
            <w:r w:rsidRPr="005B3447">
              <w:rPr>
                <w:b/>
                <w:lang w:val="en-GB"/>
              </w:rPr>
              <w:t>mg/kg bw/d</w:t>
            </w:r>
          </w:p>
        </w:tc>
      </w:tr>
      <w:tr w:rsidR="003A6B83" w:rsidRPr="005B3447" w14:paraId="2CEC1CD0" w14:textId="77777777" w:rsidTr="00DB0B49">
        <w:tc>
          <w:tcPr>
            <w:tcW w:w="5000" w:type="pct"/>
            <w:gridSpan w:val="10"/>
          </w:tcPr>
          <w:p w14:paraId="31C6A671" w14:textId="77777777" w:rsidR="003A6B83" w:rsidRPr="005B3447" w:rsidRDefault="003A6B83" w:rsidP="00DB0B49">
            <w:pPr>
              <w:pStyle w:val="RepTableSmall"/>
              <w:rPr>
                <w:b/>
                <w:u w:val="single"/>
                <w:lang w:val="en-GB"/>
              </w:rPr>
            </w:pPr>
            <w:r w:rsidRPr="005B3447">
              <w:rPr>
                <w:b/>
                <w:u w:val="single"/>
                <w:lang w:val="en-GB" w:eastAsia="en-US"/>
              </w:rPr>
              <w:t>Total</w:t>
            </w:r>
          </w:p>
        </w:tc>
      </w:tr>
      <w:tr w:rsidR="003A6B83" w:rsidRPr="005B3447" w14:paraId="0781173E" w14:textId="77777777" w:rsidTr="009B62A9">
        <w:tc>
          <w:tcPr>
            <w:tcW w:w="1101" w:type="pct"/>
          </w:tcPr>
          <w:p w14:paraId="791A1048" w14:textId="77777777" w:rsidR="003A6B83" w:rsidRPr="005B3447" w:rsidRDefault="003A6B83" w:rsidP="00DB0B49">
            <w:pPr>
              <w:pStyle w:val="RepTableSmall"/>
              <w:rPr>
                <w:b/>
                <w:lang w:val="en-GB"/>
              </w:rPr>
            </w:pPr>
            <w:r w:rsidRPr="005B3447">
              <w:rPr>
                <w:b/>
                <w:lang w:val="en-GB"/>
              </w:rPr>
              <w:t>Systemic exposure</w:t>
            </w:r>
          </w:p>
        </w:tc>
        <w:tc>
          <w:tcPr>
            <w:tcW w:w="395" w:type="pct"/>
          </w:tcPr>
          <w:p w14:paraId="77EF8740" w14:textId="052A6E6B" w:rsidR="003A6B83" w:rsidRPr="005B3447" w:rsidRDefault="0061237B" w:rsidP="00DB0B49">
            <w:pPr>
              <w:pStyle w:val="RepTableSmall"/>
              <w:rPr>
                <w:b/>
                <w:lang w:val="en-GB"/>
              </w:rPr>
            </w:pPr>
            <w:r w:rsidRPr="0061237B">
              <w:rPr>
                <w:b/>
                <w:lang w:val="en-GB"/>
              </w:rPr>
              <w:t>0,0025550</w:t>
            </w:r>
          </w:p>
        </w:tc>
        <w:tc>
          <w:tcPr>
            <w:tcW w:w="750" w:type="pct"/>
          </w:tcPr>
          <w:p w14:paraId="3B248E13" w14:textId="77777777" w:rsidR="003A6B83" w:rsidRPr="005B3447" w:rsidRDefault="003A6B83" w:rsidP="00DB0B49">
            <w:pPr>
              <w:pStyle w:val="RepTableSmall"/>
              <w:rPr>
                <w:b/>
                <w:lang w:val="en-GB"/>
              </w:rPr>
            </w:pPr>
            <w:r w:rsidRPr="005B3447">
              <w:rPr>
                <w:b/>
                <w:lang w:val="en-GB"/>
              </w:rPr>
              <w:t>mg/kg bw/d</w:t>
            </w:r>
          </w:p>
        </w:tc>
        <w:tc>
          <w:tcPr>
            <w:tcW w:w="1171" w:type="pct"/>
            <w:gridSpan w:val="2"/>
          </w:tcPr>
          <w:p w14:paraId="046B3111" w14:textId="77777777" w:rsidR="003A6B83" w:rsidRPr="005B3447" w:rsidRDefault="003A6B83" w:rsidP="00DB0B49">
            <w:pPr>
              <w:pStyle w:val="RepTableSmall"/>
              <w:rPr>
                <w:b/>
                <w:lang w:val="en-GB"/>
              </w:rPr>
            </w:pPr>
            <w:r w:rsidRPr="005B3447">
              <w:rPr>
                <w:b/>
                <w:lang w:val="en-GB"/>
              </w:rPr>
              <w:t>Systemic exposure</w:t>
            </w:r>
          </w:p>
        </w:tc>
        <w:tc>
          <w:tcPr>
            <w:tcW w:w="433" w:type="pct"/>
          </w:tcPr>
          <w:p w14:paraId="1F461B91" w14:textId="6A758E2C" w:rsidR="003A6B83" w:rsidRPr="005B3447" w:rsidRDefault="00D1649C" w:rsidP="00DB0B49">
            <w:pPr>
              <w:pStyle w:val="RepTableSmall"/>
              <w:rPr>
                <w:b/>
                <w:lang w:val="en-GB"/>
              </w:rPr>
            </w:pPr>
            <w:r w:rsidRPr="00D1649C">
              <w:rPr>
                <w:b/>
                <w:lang w:val="en-GB"/>
              </w:rPr>
              <w:t>0,0060690</w:t>
            </w:r>
          </w:p>
        </w:tc>
        <w:tc>
          <w:tcPr>
            <w:tcW w:w="1151" w:type="pct"/>
            <w:gridSpan w:val="4"/>
          </w:tcPr>
          <w:p w14:paraId="5F9C3A9A" w14:textId="77777777" w:rsidR="003A6B83" w:rsidRPr="005B3447" w:rsidRDefault="003A6B83" w:rsidP="00DB0B49">
            <w:pPr>
              <w:pStyle w:val="RepTableSmall"/>
              <w:rPr>
                <w:b/>
                <w:lang w:val="en-GB"/>
              </w:rPr>
            </w:pPr>
            <w:r w:rsidRPr="005B3447">
              <w:rPr>
                <w:b/>
                <w:lang w:val="en-GB"/>
              </w:rPr>
              <w:t>mg/kg bw/d</w:t>
            </w:r>
          </w:p>
        </w:tc>
      </w:tr>
      <w:tr w:rsidR="003A6B83" w:rsidRPr="005B3447" w14:paraId="2F632B6F" w14:textId="77777777" w:rsidTr="009B62A9">
        <w:tc>
          <w:tcPr>
            <w:tcW w:w="1101" w:type="pct"/>
          </w:tcPr>
          <w:p w14:paraId="7E654B35" w14:textId="77777777" w:rsidR="003A6B83" w:rsidRPr="005B3447" w:rsidRDefault="003A6B83" w:rsidP="00DB0B49">
            <w:pPr>
              <w:pStyle w:val="RepTableSmallBold"/>
              <w:rPr>
                <w:lang w:val="en-GB" w:eastAsia="en-US"/>
              </w:rPr>
            </w:pPr>
            <w:r w:rsidRPr="005B3447">
              <w:rPr>
                <w:lang w:val="en-GB" w:eastAsia="en-US"/>
              </w:rPr>
              <w:t>% of AOEL:</w:t>
            </w:r>
          </w:p>
        </w:tc>
        <w:tc>
          <w:tcPr>
            <w:tcW w:w="395" w:type="pct"/>
          </w:tcPr>
          <w:p w14:paraId="0F033E79" w14:textId="207C0505" w:rsidR="003A6B83" w:rsidRPr="005B3447" w:rsidRDefault="0061237B" w:rsidP="00DB0B49">
            <w:pPr>
              <w:pStyle w:val="RepTableSmallBold"/>
              <w:rPr>
                <w:lang w:val="en-GB" w:eastAsia="en-US"/>
              </w:rPr>
            </w:pPr>
            <w:r>
              <w:rPr>
                <w:lang w:val="en-GB" w:eastAsia="en-US"/>
              </w:rPr>
              <w:t>1,28</w:t>
            </w:r>
          </w:p>
        </w:tc>
        <w:tc>
          <w:tcPr>
            <w:tcW w:w="750" w:type="pct"/>
          </w:tcPr>
          <w:p w14:paraId="0A805225" w14:textId="77777777" w:rsidR="003A6B83" w:rsidRPr="005B3447" w:rsidRDefault="003A6B83" w:rsidP="00DB0B49">
            <w:pPr>
              <w:pStyle w:val="RepTableSmallBold"/>
              <w:rPr>
                <w:lang w:val="en-GB" w:eastAsia="en-US"/>
              </w:rPr>
            </w:pPr>
            <w:r w:rsidRPr="005B3447">
              <w:rPr>
                <w:lang w:val="en-GB" w:eastAsia="en-US"/>
              </w:rPr>
              <w:t>%</w:t>
            </w:r>
          </w:p>
        </w:tc>
        <w:tc>
          <w:tcPr>
            <w:tcW w:w="1171" w:type="pct"/>
            <w:gridSpan w:val="2"/>
          </w:tcPr>
          <w:p w14:paraId="77DC1308" w14:textId="77777777" w:rsidR="003A6B83" w:rsidRPr="005B3447" w:rsidRDefault="003A6B83" w:rsidP="00DB0B49">
            <w:pPr>
              <w:pStyle w:val="RepTableSmallBold"/>
              <w:rPr>
                <w:lang w:val="en-GB" w:eastAsia="en-US"/>
              </w:rPr>
            </w:pPr>
            <w:r w:rsidRPr="005B3447">
              <w:rPr>
                <w:lang w:val="en-GB" w:eastAsia="en-US"/>
              </w:rPr>
              <w:t>% of AOEL:</w:t>
            </w:r>
          </w:p>
        </w:tc>
        <w:tc>
          <w:tcPr>
            <w:tcW w:w="433" w:type="pct"/>
          </w:tcPr>
          <w:p w14:paraId="50D2FF95" w14:textId="775DBE00" w:rsidR="003A6B83" w:rsidRPr="005B3447" w:rsidRDefault="00D1649C" w:rsidP="00DB0B49">
            <w:pPr>
              <w:pStyle w:val="RepTableSmallBold"/>
              <w:rPr>
                <w:lang w:val="en-GB" w:eastAsia="en-US"/>
              </w:rPr>
            </w:pPr>
            <w:r>
              <w:rPr>
                <w:lang w:val="en-GB" w:eastAsia="en-US"/>
              </w:rPr>
              <w:t>3,03</w:t>
            </w:r>
          </w:p>
        </w:tc>
        <w:tc>
          <w:tcPr>
            <w:tcW w:w="1151" w:type="pct"/>
            <w:gridSpan w:val="4"/>
          </w:tcPr>
          <w:p w14:paraId="49A3E3B3" w14:textId="77777777" w:rsidR="003A6B83" w:rsidRPr="005B3447" w:rsidRDefault="003A6B83" w:rsidP="00DB0B49">
            <w:pPr>
              <w:pStyle w:val="RepTableSmallBold"/>
              <w:rPr>
                <w:lang w:val="en-GB" w:eastAsia="en-US"/>
              </w:rPr>
            </w:pPr>
            <w:r w:rsidRPr="005B3447">
              <w:rPr>
                <w:lang w:val="en-GB" w:eastAsia="en-US"/>
              </w:rPr>
              <w:t>%</w:t>
            </w:r>
          </w:p>
        </w:tc>
      </w:tr>
      <w:tr w:rsidR="003A6B83" w:rsidRPr="005B3447" w14:paraId="56906322" w14:textId="77777777" w:rsidTr="00DB0B49">
        <w:tc>
          <w:tcPr>
            <w:tcW w:w="5000" w:type="pct"/>
            <w:gridSpan w:val="10"/>
          </w:tcPr>
          <w:p w14:paraId="0A862043" w14:textId="77777777" w:rsidR="003A6B83" w:rsidRPr="005B3447" w:rsidRDefault="003A6B83" w:rsidP="00DB0B49">
            <w:pPr>
              <w:pStyle w:val="RepTableSmallBold"/>
              <w:jc w:val="center"/>
              <w:rPr>
                <w:lang w:val="en-GB" w:eastAsia="en-US"/>
              </w:rPr>
            </w:pPr>
            <w:r w:rsidRPr="005B3447">
              <w:rPr>
                <w:lang w:val="en-GB" w:eastAsia="en-US"/>
              </w:rPr>
              <w:t>Entry into treated crops (75</w:t>
            </w:r>
            <w:r w:rsidRPr="005B3447">
              <w:rPr>
                <w:vertAlign w:val="superscript"/>
                <w:lang w:val="en-GB" w:eastAsia="en-US"/>
              </w:rPr>
              <w:t>th</w:t>
            </w:r>
            <w:r w:rsidRPr="005B3447">
              <w:rPr>
                <w:lang w:val="en-GB" w:eastAsia="en-US"/>
              </w:rPr>
              <w:t xml:space="preserve"> perc.)</w:t>
            </w:r>
          </w:p>
        </w:tc>
      </w:tr>
      <w:tr w:rsidR="003A6B83" w:rsidRPr="005B3447" w14:paraId="0BE7E136" w14:textId="77777777" w:rsidTr="00DB0B49">
        <w:tc>
          <w:tcPr>
            <w:tcW w:w="5000" w:type="pct"/>
            <w:gridSpan w:val="10"/>
          </w:tcPr>
          <w:p w14:paraId="7C38036A" w14:textId="77777777" w:rsidR="003A6B83" w:rsidRPr="005B3447" w:rsidRDefault="003A6B83" w:rsidP="00DB0B49">
            <w:pPr>
              <w:pStyle w:val="RepTableSmallBold"/>
              <w:rPr>
                <w:u w:val="single"/>
                <w:lang w:val="en-GB" w:eastAsia="en-US"/>
              </w:rPr>
            </w:pPr>
            <w:r w:rsidRPr="005B3447">
              <w:rPr>
                <w:u w:val="single"/>
                <w:lang w:val="en-GB" w:eastAsia="en-US"/>
              </w:rPr>
              <w:t>Dermal</w:t>
            </w:r>
          </w:p>
        </w:tc>
      </w:tr>
      <w:tr w:rsidR="003A6B83" w:rsidRPr="002E7CA7" w14:paraId="732BB886" w14:textId="77777777" w:rsidTr="00DB0B49">
        <w:tc>
          <w:tcPr>
            <w:tcW w:w="5000" w:type="pct"/>
            <w:gridSpan w:val="10"/>
          </w:tcPr>
          <w:p w14:paraId="59B79714" w14:textId="77777777" w:rsidR="003A6B83" w:rsidRPr="005B3447" w:rsidRDefault="003A6B83" w:rsidP="00DB0B49">
            <w:pPr>
              <w:pStyle w:val="RepTableSmallBold"/>
              <w:rPr>
                <w:b w:val="0"/>
                <w:lang w:val="de-DE" w:eastAsia="en-US"/>
              </w:rPr>
            </w:pPr>
            <w:r w:rsidRPr="005B3447">
              <w:rPr>
                <w:b w:val="0"/>
                <w:lang w:val="de-DE" w:eastAsia="en-US"/>
              </w:rPr>
              <w:t>AR x MAF x TC x H</w:t>
            </w:r>
            <w:r w:rsidRPr="005B3447">
              <w:rPr>
                <w:b w:val="0"/>
                <w:vertAlign w:val="subscript"/>
                <w:lang w:val="de-DE" w:eastAsia="en-US"/>
              </w:rPr>
              <w:t>D</w:t>
            </w:r>
            <w:r w:rsidRPr="005B3447">
              <w:rPr>
                <w:b w:val="0"/>
                <w:lang w:val="de-DE" w:eastAsia="en-US"/>
              </w:rPr>
              <w:t xml:space="preserve"> x DFR x DA / BW</w:t>
            </w:r>
          </w:p>
        </w:tc>
      </w:tr>
      <w:tr w:rsidR="003A6B83" w:rsidRPr="005B3447" w14:paraId="453E3D82" w14:textId="77777777" w:rsidTr="009B62A9">
        <w:tc>
          <w:tcPr>
            <w:tcW w:w="1101" w:type="pct"/>
          </w:tcPr>
          <w:p w14:paraId="6F52D9D9" w14:textId="77777777" w:rsidR="003A6B83" w:rsidRPr="005B3447" w:rsidRDefault="003A6B83" w:rsidP="00DB0B49">
            <w:pPr>
              <w:pStyle w:val="RepTableSmall"/>
              <w:rPr>
                <w:b/>
                <w:lang w:val="en-GB"/>
              </w:rPr>
            </w:pPr>
            <w:r w:rsidRPr="005B3447">
              <w:rPr>
                <w:b/>
                <w:lang w:val="en-GB"/>
              </w:rPr>
              <w:t>Systemic exposure</w:t>
            </w:r>
          </w:p>
        </w:tc>
        <w:tc>
          <w:tcPr>
            <w:tcW w:w="395" w:type="pct"/>
          </w:tcPr>
          <w:p w14:paraId="587C4CB2" w14:textId="124B8A1A" w:rsidR="003A6B83" w:rsidRPr="005B3447" w:rsidRDefault="0061237B" w:rsidP="00DB0B49">
            <w:pPr>
              <w:pStyle w:val="RepTableSmall"/>
              <w:rPr>
                <w:b/>
                <w:lang w:val="en-GB"/>
              </w:rPr>
            </w:pPr>
            <w:r w:rsidRPr="0061237B">
              <w:rPr>
                <w:b/>
                <w:lang w:val="en-GB"/>
              </w:rPr>
              <w:t>0,0351563</w:t>
            </w:r>
          </w:p>
        </w:tc>
        <w:tc>
          <w:tcPr>
            <w:tcW w:w="750" w:type="pct"/>
          </w:tcPr>
          <w:p w14:paraId="3397340A" w14:textId="77777777" w:rsidR="003A6B83" w:rsidRPr="005B3447" w:rsidRDefault="003A6B83" w:rsidP="00DB0B49">
            <w:pPr>
              <w:pStyle w:val="RepTableSmall"/>
              <w:rPr>
                <w:b/>
                <w:lang w:val="en-GB"/>
              </w:rPr>
            </w:pPr>
            <w:r w:rsidRPr="005B3447">
              <w:rPr>
                <w:b/>
                <w:lang w:val="en-GB"/>
              </w:rPr>
              <w:t>mg/kg bw/d</w:t>
            </w:r>
          </w:p>
        </w:tc>
        <w:tc>
          <w:tcPr>
            <w:tcW w:w="1171" w:type="pct"/>
            <w:gridSpan w:val="2"/>
          </w:tcPr>
          <w:p w14:paraId="4AB42246" w14:textId="77777777" w:rsidR="003A6B83" w:rsidRPr="005B3447" w:rsidRDefault="003A6B83" w:rsidP="00DB0B49">
            <w:pPr>
              <w:pStyle w:val="RepTableSmall"/>
              <w:rPr>
                <w:b/>
                <w:lang w:val="en-GB"/>
              </w:rPr>
            </w:pPr>
            <w:r w:rsidRPr="005B3447">
              <w:rPr>
                <w:b/>
                <w:lang w:val="en-GB"/>
              </w:rPr>
              <w:t>Systemic exposure</w:t>
            </w:r>
          </w:p>
        </w:tc>
        <w:tc>
          <w:tcPr>
            <w:tcW w:w="433" w:type="pct"/>
          </w:tcPr>
          <w:p w14:paraId="7B93AB92" w14:textId="31C5D314" w:rsidR="003A6B83" w:rsidRPr="005B3447" w:rsidRDefault="00D1649C" w:rsidP="00DB0B49">
            <w:pPr>
              <w:pStyle w:val="RepTableSmall"/>
              <w:rPr>
                <w:b/>
                <w:lang w:val="en-GB"/>
              </w:rPr>
            </w:pPr>
            <w:r w:rsidRPr="00D1649C">
              <w:rPr>
                <w:b/>
                <w:lang w:val="en-GB"/>
              </w:rPr>
              <w:t>0,0632813</w:t>
            </w:r>
          </w:p>
        </w:tc>
        <w:tc>
          <w:tcPr>
            <w:tcW w:w="1151" w:type="pct"/>
            <w:gridSpan w:val="4"/>
          </w:tcPr>
          <w:p w14:paraId="6B29FF91" w14:textId="77777777" w:rsidR="003A6B83" w:rsidRPr="005B3447" w:rsidRDefault="003A6B83" w:rsidP="00DB0B49">
            <w:pPr>
              <w:pStyle w:val="RepTableSmall"/>
              <w:rPr>
                <w:b/>
                <w:lang w:val="en-GB"/>
              </w:rPr>
            </w:pPr>
            <w:r w:rsidRPr="005B3447">
              <w:rPr>
                <w:b/>
                <w:lang w:val="en-GB"/>
              </w:rPr>
              <w:t>mg/kg bw/d</w:t>
            </w:r>
          </w:p>
        </w:tc>
      </w:tr>
      <w:tr w:rsidR="003A6B83" w:rsidRPr="005B3447" w14:paraId="182A8EA4" w14:textId="77777777" w:rsidTr="00DB0B49">
        <w:tc>
          <w:tcPr>
            <w:tcW w:w="5000" w:type="pct"/>
            <w:gridSpan w:val="10"/>
          </w:tcPr>
          <w:p w14:paraId="7FCA8A5A" w14:textId="77777777" w:rsidR="003A6B83" w:rsidRPr="005B3447" w:rsidRDefault="003A6B83" w:rsidP="00DB0B49">
            <w:pPr>
              <w:pStyle w:val="RepTableSmallBold"/>
              <w:rPr>
                <w:u w:val="single"/>
                <w:lang w:val="en-GB" w:eastAsia="en-US"/>
              </w:rPr>
            </w:pPr>
            <w:r w:rsidRPr="005B3447">
              <w:rPr>
                <w:u w:val="single"/>
                <w:lang w:val="en-GB" w:eastAsia="en-US"/>
              </w:rPr>
              <w:t xml:space="preserve">Hand to mouth </w:t>
            </w:r>
          </w:p>
        </w:tc>
      </w:tr>
      <w:tr w:rsidR="003A6B83" w:rsidRPr="00111953" w14:paraId="588B1AED" w14:textId="77777777" w:rsidTr="00DB0B49">
        <w:tc>
          <w:tcPr>
            <w:tcW w:w="5000" w:type="pct"/>
            <w:gridSpan w:val="10"/>
          </w:tcPr>
          <w:p w14:paraId="33AEEB71" w14:textId="77777777" w:rsidR="003A6B83" w:rsidRPr="002E7CA7" w:rsidRDefault="003A6B83" w:rsidP="00DB0B49">
            <w:pPr>
              <w:pStyle w:val="RepTableSmallBold"/>
              <w:rPr>
                <w:b w:val="0"/>
                <w:lang w:val="es-ES" w:eastAsia="en-US"/>
              </w:rPr>
            </w:pPr>
            <w:r w:rsidRPr="002E7CA7">
              <w:rPr>
                <w:b w:val="0"/>
                <w:lang w:val="es-ES" w:eastAsia="en-US"/>
              </w:rPr>
              <w:t>AR x MAF x 100% x TTR x x SE x SA x Freq x H</w:t>
            </w:r>
            <w:r w:rsidRPr="002E7CA7">
              <w:rPr>
                <w:b w:val="0"/>
                <w:vertAlign w:val="subscript"/>
                <w:lang w:val="es-ES" w:eastAsia="en-US"/>
              </w:rPr>
              <w:t>D</w:t>
            </w:r>
            <w:r w:rsidRPr="002E7CA7">
              <w:rPr>
                <w:b w:val="0"/>
                <w:lang w:val="es-ES" w:eastAsia="en-US"/>
              </w:rPr>
              <w:t xml:space="preserve"> x OA / BW</w:t>
            </w:r>
          </w:p>
        </w:tc>
      </w:tr>
      <w:tr w:rsidR="003A6B83" w:rsidRPr="005B3447" w14:paraId="4B11F369" w14:textId="77777777" w:rsidTr="009B62A9">
        <w:tc>
          <w:tcPr>
            <w:tcW w:w="1101" w:type="pct"/>
          </w:tcPr>
          <w:p w14:paraId="6B94DDDF" w14:textId="77777777" w:rsidR="003A6B83" w:rsidRPr="002E7CA7" w:rsidRDefault="003A6B83" w:rsidP="00DB0B49">
            <w:pPr>
              <w:pStyle w:val="RepTableSmallBold"/>
              <w:rPr>
                <w:lang w:val="es-ES"/>
              </w:rPr>
            </w:pPr>
          </w:p>
        </w:tc>
        <w:tc>
          <w:tcPr>
            <w:tcW w:w="395" w:type="pct"/>
          </w:tcPr>
          <w:p w14:paraId="4910A3CE" w14:textId="77777777" w:rsidR="003A6B83" w:rsidRPr="002E7CA7" w:rsidRDefault="003A6B83" w:rsidP="00DB0B49">
            <w:pPr>
              <w:pStyle w:val="RepTableSmallBold"/>
              <w:rPr>
                <w:lang w:val="es-ES" w:eastAsia="en-US"/>
              </w:rPr>
            </w:pPr>
          </w:p>
        </w:tc>
        <w:tc>
          <w:tcPr>
            <w:tcW w:w="750" w:type="pct"/>
          </w:tcPr>
          <w:p w14:paraId="1E68EFFA" w14:textId="77777777" w:rsidR="003A6B83" w:rsidRPr="002E7CA7" w:rsidRDefault="003A6B83" w:rsidP="00DB0B49">
            <w:pPr>
              <w:pStyle w:val="RepTableSmallBold"/>
              <w:rPr>
                <w:lang w:val="es-ES" w:eastAsia="en-US"/>
              </w:rPr>
            </w:pPr>
          </w:p>
        </w:tc>
        <w:tc>
          <w:tcPr>
            <w:tcW w:w="1171" w:type="pct"/>
            <w:gridSpan w:val="2"/>
          </w:tcPr>
          <w:p w14:paraId="3ACB1101" w14:textId="77777777" w:rsidR="003A6B83" w:rsidRPr="005B3447" w:rsidRDefault="003A6B83" w:rsidP="00DB0B49">
            <w:pPr>
              <w:pStyle w:val="RepTableSmall"/>
              <w:rPr>
                <w:b/>
                <w:lang w:val="en-GB"/>
              </w:rPr>
            </w:pPr>
            <w:r w:rsidRPr="005B3447">
              <w:rPr>
                <w:b/>
                <w:lang w:val="en-GB"/>
              </w:rPr>
              <w:t>Systemic exposure</w:t>
            </w:r>
          </w:p>
        </w:tc>
        <w:tc>
          <w:tcPr>
            <w:tcW w:w="433" w:type="pct"/>
          </w:tcPr>
          <w:p w14:paraId="1B581C45" w14:textId="77777777" w:rsidR="003A6B83" w:rsidRPr="005B3447" w:rsidRDefault="003A6B83" w:rsidP="00DB0B49">
            <w:pPr>
              <w:pStyle w:val="RepTableSmall"/>
              <w:rPr>
                <w:b/>
                <w:lang w:val="en-GB"/>
              </w:rPr>
            </w:pPr>
          </w:p>
        </w:tc>
        <w:tc>
          <w:tcPr>
            <w:tcW w:w="1151" w:type="pct"/>
            <w:gridSpan w:val="4"/>
          </w:tcPr>
          <w:p w14:paraId="1E4152CB" w14:textId="77777777" w:rsidR="003A6B83" w:rsidRPr="005B3447" w:rsidRDefault="003A6B83" w:rsidP="00DB0B49">
            <w:pPr>
              <w:pStyle w:val="RepTableSmall"/>
              <w:rPr>
                <w:b/>
                <w:lang w:val="en-GB"/>
              </w:rPr>
            </w:pPr>
            <w:r w:rsidRPr="005B3447">
              <w:rPr>
                <w:b/>
                <w:lang w:val="en-GB"/>
              </w:rPr>
              <w:t>mg/kg bw/d</w:t>
            </w:r>
          </w:p>
        </w:tc>
      </w:tr>
      <w:tr w:rsidR="003A6B83" w:rsidRPr="005B3447" w14:paraId="340300C2" w14:textId="77777777" w:rsidTr="00DB0B49">
        <w:tc>
          <w:tcPr>
            <w:tcW w:w="5000" w:type="pct"/>
            <w:gridSpan w:val="10"/>
          </w:tcPr>
          <w:p w14:paraId="0AB3EFCB" w14:textId="77777777" w:rsidR="003A6B83" w:rsidRPr="005B3447" w:rsidRDefault="003A6B83" w:rsidP="00DB0B49">
            <w:pPr>
              <w:pStyle w:val="RepTableSmallBold"/>
              <w:rPr>
                <w:u w:val="single"/>
                <w:lang w:val="en-GB" w:eastAsia="en-US"/>
              </w:rPr>
            </w:pPr>
            <w:r w:rsidRPr="005B3447">
              <w:rPr>
                <w:u w:val="single"/>
                <w:lang w:val="en-GB" w:eastAsia="en-US"/>
              </w:rPr>
              <w:t xml:space="preserve">Object to mouth </w:t>
            </w:r>
          </w:p>
        </w:tc>
      </w:tr>
      <w:tr w:rsidR="003A6B83" w:rsidRPr="005B3447" w14:paraId="3FDC0F6B" w14:textId="77777777" w:rsidTr="00DB0B49">
        <w:tc>
          <w:tcPr>
            <w:tcW w:w="5000" w:type="pct"/>
            <w:gridSpan w:val="10"/>
          </w:tcPr>
          <w:p w14:paraId="7240ED49" w14:textId="77777777" w:rsidR="003A6B83" w:rsidRPr="005B3447" w:rsidRDefault="003A6B83" w:rsidP="00DB0B49">
            <w:pPr>
              <w:pStyle w:val="RepTableSmallBold"/>
              <w:rPr>
                <w:b w:val="0"/>
                <w:lang w:val="en-GB" w:eastAsia="en-US"/>
              </w:rPr>
            </w:pPr>
            <w:r w:rsidRPr="005B3447">
              <w:rPr>
                <w:b w:val="0"/>
                <w:lang w:val="en-GB" w:eastAsia="en-US"/>
              </w:rPr>
              <w:t>AR x MAF x 100% x DR</w:t>
            </w:r>
            <w:r w:rsidRPr="005B3447">
              <w:rPr>
                <w:b w:val="0"/>
                <w:vertAlign w:val="subscript"/>
                <w:lang w:val="en-GB" w:eastAsia="en-US"/>
              </w:rPr>
              <w:t>OM</w:t>
            </w:r>
            <w:r w:rsidRPr="005B3447">
              <w:rPr>
                <w:b w:val="0"/>
                <w:lang w:val="en-GB" w:eastAsia="en-US"/>
              </w:rPr>
              <w:t xml:space="preserve"> x </w:t>
            </w:r>
            <w:proofErr w:type="spellStart"/>
            <w:r w:rsidRPr="005B3447">
              <w:rPr>
                <w:b w:val="0"/>
                <w:lang w:val="en-GB" w:eastAsia="en-US"/>
              </w:rPr>
              <w:t>IgR</w:t>
            </w:r>
            <w:proofErr w:type="spellEnd"/>
            <w:r w:rsidRPr="005B3447">
              <w:rPr>
                <w:b w:val="0"/>
                <w:lang w:val="en-GB" w:eastAsia="en-US"/>
              </w:rPr>
              <w:t xml:space="preserve"> x OA / BW  </w:t>
            </w:r>
          </w:p>
        </w:tc>
      </w:tr>
      <w:tr w:rsidR="003A6B83" w:rsidRPr="005B3447" w14:paraId="4C7AD5A1" w14:textId="77777777" w:rsidTr="009B62A9">
        <w:tc>
          <w:tcPr>
            <w:tcW w:w="1101" w:type="pct"/>
          </w:tcPr>
          <w:p w14:paraId="7848461F" w14:textId="77777777" w:rsidR="003A6B83" w:rsidRPr="005B3447" w:rsidRDefault="003A6B83" w:rsidP="00DB0B49">
            <w:pPr>
              <w:pStyle w:val="RepTableSmallBold"/>
              <w:rPr>
                <w:lang w:val="en-GB"/>
              </w:rPr>
            </w:pPr>
          </w:p>
        </w:tc>
        <w:tc>
          <w:tcPr>
            <w:tcW w:w="395" w:type="pct"/>
          </w:tcPr>
          <w:p w14:paraId="07B713B1" w14:textId="77777777" w:rsidR="003A6B83" w:rsidRPr="005B3447" w:rsidRDefault="003A6B83" w:rsidP="00DB0B49">
            <w:pPr>
              <w:pStyle w:val="RepTableSmallBold"/>
              <w:rPr>
                <w:lang w:val="en-GB"/>
              </w:rPr>
            </w:pPr>
          </w:p>
        </w:tc>
        <w:tc>
          <w:tcPr>
            <w:tcW w:w="750" w:type="pct"/>
          </w:tcPr>
          <w:p w14:paraId="157B2DAB" w14:textId="77777777" w:rsidR="003A6B83" w:rsidRPr="005B3447" w:rsidRDefault="003A6B83" w:rsidP="00DB0B49">
            <w:pPr>
              <w:pStyle w:val="RepTableSmallBold"/>
              <w:rPr>
                <w:lang w:val="en-GB"/>
              </w:rPr>
            </w:pPr>
          </w:p>
        </w:tc>
        <w:tc>
          <w:tcPr>
            <w:tcW w:w="1171" w:type="pct"/>
            <w:gridSpan w:val="2"/>
          </w:tcPr>
          <w:p w14:paraId="3193ADB9" w14:textId="77777777" w:rsidR="003A6B83" w:rsidRPr="005B3447" w:rsidRDefault="003A6B83" w:rsidP="00DB0B49">
            <w:pPr>
              <w:pStyle w:val="RepTableSmall"/>
              <w:rPr>
                <w:b/>
                <w:lang w:val="en-GB"/>
              </w:rPr>
            </w:pPr>
            <w:r w:rsidRPr="005B3447">
              <w:rPr>
                <w:b/>
                <w:lang w:val="en-GB"/>
              </w:rPr>
              <w:t>Systemic exposure</w:t>
            </w:r>
          </w:p>
        </w:tc>
        <w:tc>
          <w:tcPr>
            <w:tcW w:w="433" w:type="pct"/>
          </w:tcPr>
          <w:p w14:paraId="097C5951" w14:textId="77777777" w:rsidR="003A6B83" w:rsidRPr="005B3447" w:rsidRDefault="003A6B83" w:rsidP="00DB0B49">
            <w:pPr>
              <w:pStyle w:val="RepTableSmall"/>
              <w:rPr>
                <w:b/>
                <w:lang w:val="en-GB"/>
              </w:rPr>
            </w:pPr>
          </w:p>
        </w:tc>
        <w:tc>
          <w:tcPr>
            <w:tcW w:w="1151" w:type="pct"/>
            <w:gridSpan w:val="4"/>
          </w:tcPr>
          <w:p w14:paraId="027B3A5E" w14:textId="77777777" w:rsidR="003A6B83" w:rsidRPr="005B3447" w:rsidRDefault="003A6B83" w:rsidP="00DB0B49">
            <w:pPr>
              <w:pStyle w:val="RepTableSmall"/>
              <w:rPr>
                <w:b/>
                <w:lang w:val="en-GB"/>
              </w:rPr>
            </w:pPr>
            <w:r w:rsidRPr="005B3447">
              <w:rPr>
                <w:b/>
                <w:lang w:val="en-GB"/>
              </w:rPr>
              <w:t>mg/kg bw/d</w:t>
            </w:r>
          </w:p>
        </w:tc>
      </w:tr>
      <w:tr w:rsidR="003A6B83" w:rsidRPr="005B3447" w14:paraId="1CCF1D40" w14:textId="77777777" w:rsidTr="00DB0B49">
        <w:tc>
          <w:tcPr>
            <w:tcW w:w="5000" w:type="pct"/>
            <w:gridSpan w:val="10"/>
          </w:tcPr>
          <w:p w14:paraId="1F626526" w14:textId="77777777" w:rsidR="003A6B83" w:rsidRPr="005B3447" w:rsidRDefault="003A6B83" w:rsidP="00DB0B49">
            <w:pPr>
              <w:pStyle w:val="RepTableSmall"/>
              <w:rPr>
                <w:b/>
                <w:u w:val="single"/>
                <w:lang w:val="en-GB"/>
              </w:rPr>
            </w:pPr>
            <w:r w:rsidRPr="005B3447">
              <w:rPr>
                <w:b/>
                <w:u w:val="single"/>
                <w:lang w:val="en-GB"/>
              </w:rPr>
              <w:t>Total</w:t>
            </w:r>
          </w:p>
        </w:tc>
      </w:tr>
      <w:tr w:rsidR="003A6B83" w:rsidRPr="005B3447" w14:paraId="12CB5B5E" w14:textId="77777777" w:rsidTr="009B62A9">
        <w:tc>
          <w:tcPr>
            <w:tcW w:w="1101" w:type="pct"/>
          </w:tcPr>
          <w:p w14:paraId="50A1EDCD" w14:textId="77777777" w:rsidR="003A6B83" w:rsidRPr="005B3447" w:rsidRDefault="003A6B83" w:rsidP="00DB0B49">
            <w:pPr>
              <w:pStyle w:val="RepTableSmall"/>
              <w:rPr>
                <w:b/>
                <w:lang w:val="en-GB"/>
              </w:rPr>
            </w:pPr>
            <w:r w:rsidRPr="005B3447">
              <w:rPr>
                <w:b/>
                <w:lang w:val="en-GB"/>
              </w:rPr>
              <w:t>Systemic exposure</w:t>
            </w:r>
          </w:p>
        </w:tc>
        <w:tc>
          <w:tcPr>
            <w:tcW w:w="395" w:type="pct"/>
          </w:tcPr>
          <w:p w14:paraId="6F2CAB3C" w14:textId="39647DCB" w:rsidR="003A6B83" w:rsidRPr="005B3447" w:rsidRDefault="0061237B" w:rsidP="00DB0B49">
            <w:pPr>
              <w:pStyle w:val="RepTableSmall"/>
              <w:rPr>
                <w:b/>
                <w:lang w:val="en-GB"/>
              </w:rPr>
            </w:pPr>
            <w:r w:rsidRPr="0061237B">
              <w:rPr>
                <w:b/>
                <w:lang w:val="en-GB"/>
              </w:rPr>
              <w:t>0,0351563</w:t>
            </w:r>
          </w:p>
        </w:tc>
        <w:tc>
          <w:tcPr>
            <w:tcW w:w="750" w:type="pct"/>
          </w:tcPr>
          <w:p w14:paraId="1FB20DDE" w14:textId="77777777" w:rsidR="003A6B83" w:rsidRPr="005B3447" w:rsidRDefault="003A6B83" w:rsidP="00DB0B49">
            <w:pPr>
              <w:pStyle w:val="RepTableSmall"/>
              <w:rPr>
                <w:b/>
                <w:lang w:val="en-GB"/>
              </w:rPr>
            </w:pPr>
            <w:r w:rsidRPr="005B3447">
              <w:rPr>
                <w:b/>
                <w:lang w:val="en-GB"/>
              </w:rPr>
              <w:t>mg/kg bw/d</w:t>
            </w:r>
          </w:p>
        </w:tc>
        <w:tc>
          <w:tcPr>
            <w:tcW w:w="1171" w:type="pct"/>
            <w:gridSpan w:val="2"/>
          </w:tcPr>
          <w:p w14:paraId="0CCAB4E0" w14:textId="77777777" w:rsidR="003A6B83" w:rsidRPr="005B3447" w:rsidRDefault="003A6B83" w:rsidP="00DB0B49">
            <w:pPr>
              <w:pStyle w:val="RepTableSmall"/>
              <w:rPr>
                <w:b/>
                <w:lang w:val="en-GB"/>
              </w:rPr>
            </w:pPr>
            <w:r w:rsidRPr="005B3447">
              <w:rPr>
                <w:b/>
                <w:lang w:val="en-GB"/>
              </w:rPr>
              <w:t>Systemic exposure</w:t>
            </w:r>
          </w:p>
        </w:tc>
        <w:tc>
          <w:tcPr>
            <w:tcW w:w="433" w:type="pct"/>
          </w:tcPr>
          <w:p w14:paraId="5789A3D4" w14:textId="333555E4" w:rsidR="003A6B83" w:rsidRPr="005B3447" w:rsidRDefault="00D1649C" w:rsidP="00DB0B49">
            <w:pPr>
              <w:pStyle w:val="RepTableSmall"/>
              <w:rPr>
                <w:b/>
                <w:lang w:val="en-GB"/>
              </w:rPr>
            </w:pPr>
            <w:r w:rsidRPr="00D1649C">
              <w:rPr>
                <w:b/>
                <w:lang w:val="en-GB"/>
              </w:rPr>
              <w:t>0,0632813</w:t>
            </w:r>
          </w:p>
        </w:tc>
        <w:tc>
          <w:tcPr>
            <w:tcW w:w="1151" w:type="pct"/>
            <w:gridSpan w:val="4"/>
          </w:tcPr>
          <w:p w14:paraId="565EED88" w14:textId="77777777" w:rsidR="003A6B83" w:rsidRPr="005B3447" w:rsidRDefault="003A6B83" w:rsidP="00DB0B49">
            <w:pPr>
              <w:pStyle w:val="RepTableSmall"/>
              <w:rPr>
                <w:b/>
                <w:lang w:val="en-GB"/>
              </w:rPr>
            </w:pPr>
            <w:r w:rsidRPr="005B3447">
              <w:rPr>
                <w:b/>
                <w:lang w:val="en-GB"/>
              </w:rPr>
              <w:t>mg/kg bw/d</w:t>
            </w:r>
          </w:p>
        </w:tc>
      </w:tr>
      <w:tr w:rsidR="003A6B83" w:rsidRPr="005B3447" w14:paraId="34EEB345" w14:textId="77777777" w:rsidTr="009B62A9">
        <w:tc>
          <w:tcPr>
            <w:tcW w:w="1101" w:type="pct"/>
          </w:tcPr>
          <w:p w14:paraId="1E7CDA46" w14:textId="77777777" w:rsidR="003A6B83" w:rsidRPr="005B3447" w:rsidRDefault="003A6B83" w:rsidP="00DB0B49">
            <w:pPr>
              <w:pStyle w:val="RepTableSmallBold"/>
              <w:rPr>
                <w:lang w:val="en-GB" w:eastAsia="en-US"/>
              </w:rPr>
            </w:pPr>
            <w:r w:rsidRPr="005B3447">
              <w:rPr>
                <w:lang w:val="en-GB" w:eastAsia="en-US"/>
              </w:rPr>
              <w:lastRenderedPageBreak/>
              <w:t>% of AOEL:</w:t>
            </w:r>
          </w:p>
        </w:tc>
        <w:tc>
          <w:tcPr>
            <w:tcW w:w="395" w:type="pct"/>
          </w:tcPr>
          <w:p w14:paraId="36CE80F4" w14:textId="6471F814" w:rsidR="003A6B83" w:rsidRPr="005B3447" w:rsidRDefault="0061237B" w:rsidP="00DB0B49">
            <w:pPr>
              <w:pStyle w:val="RepTableSmallBold"/>
              <w:rPr>
                <w:lang w:val="en-GB" w:eastAsia="en-US"/>
              </w:rPr>
            </w:pPr>
            <w:r>
              <w:rPr>
                <w:lang w:val="en-GB" w:eastAsia="en-US"/>
              </w:rPr>
              <w:t>17,58</w:t>
            </w:r>
          </w:p>
        </w:tc>
        <w:tc>
          <w:tcPr>
            <w:tcW w:w="750" w:type="pct"/>
          </w:tcPr>
          <w:p w14:paraId="2B35DC18" w14:textId="77777777" w:rsidR="003A6B83" w:rsidRPr="005B3447" w:rsidRDefault="003A6B83" w:rsidP="00DB0B49">
            <w:pPr>
              <w:pStyle w:val="RepTableSmallBold"/>
              <w:rPr>
                <w:lang w:val="en-GB" w:eastAsia="en-US"/>
              </w:rPr>
            </w:pPr>
            <w:r w:rsidRPr="005B3447">
              <w:rPr>
                <w:lang w:val="en-GB" w:eastAsia="en-US"/>
              </w:rPr>
              <w:t>%</w:t>
            </w:r>
          </w:p>
        </w:tc>
        <w:tc>
          <w:tcPr>
            <w:tcW w:w="1171" w:type="pct"/>
            <w:gridSpan w:val="2"/>
          </w:tcPr>
          <w:p w14:paraId="4C495B30" w14:textId="77777777" w:rsidR="003A6B83" w:rsidRPr="005B3447" w:rsidRDefault="003A6B83" w:rsidP="00DB0B49">
            <w:pPr>
              <w:pStyle w:val="RepTableSmallBold"/>
              <w:rPr>
                <w:lang w:val="en-GB" w:eastAsia="en-US"/>
              </w:rPr>
            </w:pPr>
            <w:r w:rsidRPr="005B3447">
              <w:rPr>
                <w:lang w:val="en-GB" w:eastAsia="en-US"/>
              </w:rPr>
              <w:t>% of AOEL:</w:t>
            </w:r>
          </w:p>
        </w:tc>
        <w:tc>
          <w:tcPr>
            <w:tcW w:w="433" w:type="pct"/>
          </w:tcPr>
          <w:p w14:paraId="353C0B71" w14:textId="300B8864" w:rsidR="003A6B83" w:rsidRPr="005B3447" w:rsidRDefault="00D1649C" w:rsidP="00DB0B49">
            <w:pPr>
              <w:pStyle w:val="RepTableSmallBold"/>
              <w:rPr>
                <w:lang w:val="en-GB" w:eastAsia="en-US"/>
              </w:rPr>
            </w:pPr>
            <w:r>
              <w:rPr>
                <w:lang w:val="en-GB" w:eastAsia="en-US"/>
              </w:rPr>
              <w:t>31,64</w:t>
            </w:r>
          </w:p>
        </w:tc>
        <w:tc>
          <w:tcPr>
            <w:tcW w:w="1151" w:type="pct"/>
            <w:gridSpan w:val="4"/>
          </w:tcPr>
          <w:p w14:paraId="5B8FC112" w14:textId="77777777" w:rsidR="003A6B83" w:rsidRPr="005B3447" w:rsidRDefault="003A6B83" w:rsidP="00DB0B49">
            <w:pPr>
              <w:pStyle w:val="RepTableSmallBold"/>
              <w:rPr>
                <w:lang w:val="en-GB" w:eastAsia="en-US"/>
              </w:rPr>
            </w:pPr>
            <w:r w:rsidRPr="005B3447">
              <w:rPr>
                <w:lang w:val="en-GB" w:eastAsia="en-US"/>
              </w:rPr>
              <w:t>%</w:t>
            </w:r>
          </w:p>
        </w:tc>
      </w:tr>
      <w:tr w:rsidR="003A6B83" w:rsidRPr="005B3447" w14:paraId="38F1C09A" w14:textId="77777777" w:rsidTr="00DB0B49">
        <w:tc>
          <w:tcPr>
            <w:tcW w:w="5000" w:type="pct"/>
            <w:gridSpan w:val="10"/>
          </w:tcPr>
          <w:p w14:paraId="44602ED7" w14:textId="77777777" w:rsidR="003A6B83" w:rsidRPr="005B3447" w:rsidRDefault="003A6B83" w:rsidP="00DB0B49">
            <w:pPr>
              <w:pStyle w:val="RepTableSmall"/>
              <w:jc w:val="center"/>
              <w:rPr>
                <w:b/>
                <w:lang w:val="en-GB"/>
              </w:rPr>
            </w:pPr>
            <w:r w:rsidRPr="005B3447">
              <w:rPr>
                <w:b/>
                <w:lang w:val="en-GB"/>
              </w:rPr>
              <w:t>All pathways (mean)</w:t>
            </w:r>
          </w:p>
        </w:tc>
      </w:tr>
      <w:tr w:rsidR="003A6B83" w:rsidRPr="005B3447" w14:paraId="217926CC" w14:textId="77777777" w:rsidTr="009B62A9">
        <w:tc>
          <w:tcPr>
            <w:tcW w:w="2246" w:type="pct"/>
            <w:gridSpan w:val="3"/>
          </w:tcPr>
          <w:p w14:paraId="2D76AD43" w14:textId="77777777" w:rsidR="003A6B83" w:rsidRPr="005B3447" w:rsidRDefault="003A6B83" w:rsidP="00DB0B49">
            <w:pPr>
              <w:pStyle w:val="RepTableSmall"/>
              <w:rPr>
                <w:b/>
                <w:lang w:val="en-GB"/>
              </w:rPr>
            </w:pPr>
            <w:r w:rsidRPr="005B3447">
              <w:rPr>
                <w:b/>
                <w:lang w:val="en-GB"/>
              </w:rPr>
              <w:t>Systemic exposure</w:t>
            </w:r>
          </w:p>
        </w:tc>
        <w:tc>
          <w:tcPr>
            <w:tcW w:w="395" w:type="pct"/>
          </w:tcPr>
          <w:p w14:paraId="3CE1AA99" w14:textId="55485CBF" w:rsidR="003A6B83" w:rsidRPr="005B3447" w:rsidRDefault="003A6B83" w:rsidP="00DB0B49">
            <w:pPr>
              <w:pStyle w:val="RepTableSmall"/>
              <w:rPr>
                <w:b/>
                <w:lang w:val="en-GB"/>
              </w:rPr>
            </w:pPr>
            <w:r w:rsidRPr="005B3447">
              <w:rPr>
                <w:b/>
                <w:lang w:val="en-GB"/>
              </w:rPr>
              <w:t> </w:t>
            </w:r>
            <w:r w:rsidR="0061237B" w:rsidRPr="0061237B">
              <w:rPr>
                <w:b/>
                <w:lang w:val="en-GB"/>
              </w:rPr>
              <w:t>0,0358565</w:t>
            </w:r>
          </w:p>
        </w:tc>
        <w:tc>
          <w:tcPr>
            <w:tcW w:w="776" w:type="pct"/>
          </w:tcPr>
          <w:p w14:paraId="385A7F75" w14:textId="77777777" w:rsidR="003A6B83" w:rsidRPr="005B3447" w:rsidRDefault="003A6B83" w:rsidP="00DB0B49">
            <w:pPr>
              <w:pStyle w:val="RepTableSmall"/>
              <w:rPr>
                <w:b/>
                <w:lang w:val="en-GB"/>
              </w:rPr>
            </w:pPr>
            <w:r w:rsidRPr="005B3447">
              <w:rPr>
                <w:b/>
                <w:lang w:val="en-GB"/>
              </w:rPr>
              <w:t>mg/kg bw/d</w:t>
            </w:r>
          </w:p>
        </w:tc>
        <w:tc>
          <w:tcPr>
            <w:tcW w:w="1139" w:type="pct"/>
            <w:gridSpan w:val="3"/>
          </w:tcPr>
          <w:p w14:paraId="02D8771C" w14:textId="77777777" w:rsidR="003A6B83" w:rsidRPr="005B3447" w:rsidRDefault="003A6B83" w:rsidP="00DB0B49">
            <w:pPr>
              <w:pStyle w:val="RepTableSmall"/>
              <w:rPr>
                <w:b/>
                <w:lang w:val="en-GB"/>
              </w:rPr>
            </w:pPr>
            <w:r w:rsidRPr="005B3447">
              <w:rPr>
                <w:b/>
                <w:lang w:val="en-GB"/>
              </w:rPr>
              <w:t>Systemic exposure</w:t>
            </w:r>
          </w:p>
        </w:tc>
        <w:tc>
          <w:tcPr>
            <w:tcW w:w="159" w:type="pct"/>
          </w:tcPr>
          <w:p w14:paraId="455E2B36" w14:textId="158930E5" w:rsidR="003A6B83" w:rsidRPr="005B3447" w:rsidRDefault="003A6B83" w:rsidP="00DB0B49">
            <w:pPr>
              <w:pStyle w:val="RepTableSmall"/>
              <w:rPr>
                <w:b/>
                <w:lang w:val="en-GB"/>
              </w:rPr>
            </w:pPr>
            <w:r w:rsidRPr="005B3447">
              <w:rPr>
                <w:b/>
                <w:lang w:val="en-GB"/>
              </w:rPr>
              <w:t> </w:t>
            </w:r>
            <w:r w:rsidR="00D1649C" w:rsidRPr="00D1649C">
              <w:rPr>
                <w:b/>
                <w:lang w:val="en-GB"/>
              </w:rPr>
              <w:t>0,0837084</w:t>
            </w:r>
          </w:p>
        </w:tc>
        <w:tc>
          <w:tcPr>
            <w:tcW w:w="286" w:type="pct"/>
          </w:tcPr>
          <w:p w14:paraId="48AC9FBE" w14:textId="77777777" w:rsidR="003A6B83" w:rsidRPr="005B3447" w:rsidRDefault="003A6B83" w:rsidP="00DB0B49">
            <w:pPr>
              <w:pStyle w:val="RepTableSmall"/>
              <w:rPr>
                <w:b/>
                <w:lang w:val="en-GB"/>
              </w:rPr>
            </w:pPr>
            <w:r w:rsidRPr="005B3447">
              <w:rPr>
                <w:b/>
                <w:lang w:val="en-GB"/>
              </w:rPr>
              <w:t>mg/kg bw/d</w:t>
            </w:r>
          </w:p>
        </w:tc>
      </w:tr>
      <w:tr w:rsidR="003A6B83" w:rsidRPr="00B32849" w14:paraId="148D7491" w14:textId="77777777" w:rsidTr="009B62A9">
        <w:tc>
          <w:tcPr>
            <w:tcW w:w="1101" w:type="pct"/>
          </w:tcPr>
          <w:p w14:paraId="3FD233BB" w14:textId="77777777" w:rsidR="003A6B83" w:rsidRPr="005B3447" w:rsidRDefault="003A6B83" w:rsidP="00DB0B49">
            <w:pPr>
              <w:pStyle w:val="RepTableSmallBold"/>
              <w:rPr>
                <w:lang w:val="en-GB" w:eastAsia="en-US"/>
              </w:rPr>
            </w:pPr>
            <w:r w:rsidRPr="005B3447">
              <w:rPr>
                <w:lang w:val="en-GB" w:eastAsia="en-US"/>
              </w:rPr>
              <w:t>% of AOEL:</w:t>
            </w:r>
          </w:p>
        </w:tc>
        <w:tc>
          <w:tcPr>
            <w:tcW w:w="395" w:type="pct"/>
          </w:tcPr>
          <w:p w14:paraId="7E175BAE" w14:textId="33E3915A" w:rsidR="003A6B83" w:rsidRPr="005B3447" w:rsidRDefault="0061237B" w:rsidP="00DB0B49">
            <w:pPr>
              <w:pStyle w:val="RepTableSmallBold"/>
              <w:rPr>
                <w:lang w:val="en-GB" w:eastAsia="en-US"/>
              </w:rPr>
            </w:pPr>
            <w:r>
              <w:rPr>
                <w:lang w:val="en-GB" w:eastAsia="en-US"/>
              </w:rPr>
              <w:t>17,93</w:t>
            </w:r>
          </w:p>
        </w:tc>
        <w:tc>
          <w:tcPr>
            <w:tcW w:w="750" w:type="pct"/>
          </w:tcPr>
          <w:p w14:paraId="61251EBD" w14:textId="77777777" w:rsidR="003A6B83" w:rsidRPr="005B3447" w:rsidRDefault="003A6B83" w:rsidP="00DB0B49">
            <w:pPr>
              <w:pStyle w:val="RepTableSmallBold"/>
              <w:rPr>
                <w:lang w:val="en-GB" w:eastAsia="en-US"/>
              </w:rPr>
            </w:pPr>
            <w:r w:rsidRPr="005B3447">
              <w:rPr>
                <w:lang w:val="en-GB" w:eastAsia="en-US"/>
              </w:rPr>
              <w:t>%</w:t>
            </w:r>
          </w:p>
        </w:tc>
        <w:tc>
          <w:tcPr>
            <w:tcW w:w="1604" w:type="pct"/>
            <w:gridSpan w:val="3"/>
          </w:tcPr>
          <w:p w14:paraId="681934AA" w14:textId="77777777" w:rsidR="003A6B83" w:rsidRPr="005B3447" w:rsidRDefault="003A6B83" w:rsidP="00DB0B49">
            <w:pPr>
              <w:pStyle w:val="RepTableSmallBold"/>
              <w:rPr>
                <w:lang w:val="en-GB" w:eastAsia="en-US"/>
              </w:rPr>
            </w:pPr>
            <w:r w:rsidRPr="005B3447">
              <w:rPr>
                <w:lang w:val="en-GB" w:eastAsia="en-US"/>
              </w:rPr>
              <w:t>% of AOEL:</w:t>
            </w:r>
          </w:p>
        </w:tc>
        <w:tc>
          <w:tcPr>
            <w:tcW w:w="433" w:type="pct"/>
          </w:tcPr>
          <w:p w14:paraId="2A064F33" w14:textId="513ACE44" w:rsidR="003A6B83" w:rsidRPr="005B3447" w:rsidRDefault="00D1649C" w:rsidP="00DB0B49">
            <w:pPr>
              <w:pStyle w:val="RepTableSmallBold"/>
              <w:rPr>
                <w:lang w:val="en-GB" w:eastAsia="en-US"/>
              </w:rPr>
            </w:pPr>
            <w:r>
              <w:rPr>
                <w:lang w:val="en-GB" w:eastAsia="en-US"/>
              </w:rPr>
              <w:t>41,85</w:t>
            </w:r>
          </w:p>
        </w:tc>
        <w:tc>
          <w:tcPr>
            <w:tcW w:w="718" w:type="pct"/>
            <w:gridSpan w:val="3"/>
          </w:tcPr>
          <w:p w14:paraId="4F193184" w14:textId="77777777" w:rsidR="003A6B83" w:rsidRPr="005B3447" w:rsidRDefault="003A6B83" w:rsidP="00DB0B49">
            <w:pPr>
              <w:pStyle w:val="RepTableSmallBold"/>
              <w:rPr>
                <w:lang w:val="en-GB" w:eastAsia="en-US"/>
              </w:rPr>
            </w:pPr>
            <w:r w:rsidRPr="005B3447">
              <w:rPr>
                <w:lang w:val="en-GB" w:eastAsia="en-US"/>
              </w:rPr>
              <w:t>%</w:t>
            </w:r>
          </w:p>
        </w:tc>
      </w:tr>
    </w:tbl>
    <w:p w14:paraId="27C8D13C" w14:textId="632CDB66" w:rsidR="00C81348" w:rsidRPr="00B32849" w:rsidRDefault="009B62A9" w:rsidP="009B62A9">
      <w:pPr>
        <w:pStyle w:val="RepLabel"/>
      </w:pPr>
      <w:r w:rsidRPr="00B32849">
        <w:t>Table A </w:t>
      </w:r>
      <w:r w:rsidR="00A051DF">
        <w:t>13</w:t>
      </w:r>
      <w:r w:rsidRPr="00B32849">
        <w:t>:</w:t>
      </w:r>
      <w:r w:rsidRPr="00B32849">
        <w:tab/>
        <w:t xml:space="preserve">Input parameters considered for the estimation </w:t>
      </w:r>
      <w:r w:rsidRPr="005B3447">
        <w:t>of longer term resident</w:t>
      </w:r>
      <w:r w:rsidRPr="00B32849">
        <w:t xml:space="preserve"> 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732"/>
        <w:gridCol w:w="1123"/>
        <w:gridCol w:w="1677"/>
        <w:gridCol w:w="2238"/>
        <w:gridCol w:w="1120"/>
        <w:gridCol w:w="1458"/>
      </w:tblGrid>
      <w:tr w:rsidR="00104CB1" w:rsidRPr="005B3447" w14:paraId="415C42A6" w14:textId="77777777" w:rsidTr="008A61A7">
        <w:tc>
          <w:tcPr>
            <w:tcW w:w="926" w:type="pct"/>
          </w:tcPr>
          <w:p w14:paraId="5E0FC35C" w14:textId="77777777" w:rsidR="00104CB1" w:rsidRPr="005B3447" w:rsidRDefault="009F554F" w:rsidP="005163FD">
            <w:pPr>
              <w:pStyle w:val="RepTableSmall"/>
            </w:pPr>
            <w:r w:rsidRPr="005B3447">
              <w:t>Intended use(s)</w:t>
            </w:r>
          </w:p>
        </w:tc>
        <w:tc>
          <w:tcPr>
            <w:tcW w:w="1497" w:type="pct"/>
            <w:gridSpan w:val="2"/>
          </w:tcPr>
          <w:p w14:paraId="1DC69516" w14:textId="1815355E" w:rsidR="00104CB1" w:rsidRPr="005B3447" w:rsidRDefault="00A6221C" w:rsidP="005163FD">
            <w:pPr>
              <w:pStyle w:val="RepTableSmall"/>
            </w:pPr>
            <w:r w:rsidRPr="00C87647">
              <w:t>Cabbage, cauliflower,</w:t>
            </w:r>
            <w:r w:rsidR="002B5274" w:rsidRPr="00C87647">
              <w:t xml:space="preserve"> downward</w:t>
            </w:r>
            <w:r w:rsidR="002B5274" w:rsidRPr="002B5274">
              <w:t xml:space="preserve"> spraying</w:t>
            </w:r>
          </w:p>
        </w:tc>
        <w:tc>
          <w:tcPr>
            <w:tcW w:w="1197" w:type="pct"/>
          </w:tcPr>
          <w:p w14:paraId="66523FB6" w14:textId="77777777" w:rsidR="00104CB1" w:rsidRPr="005B3447" w:rsidRDefault="009F554F" w:rsidP="005163FD">
            <w:pPr>
              <w:pStyle w:val="RepTableSmall"/>
            </w:pPr>
            <w:r w:rsidRPr="005B3447">
              <w:t>Drift reduction (DR)</w:t>
            </w:r>
          </w:p>
        </w:tc>
        <w:tc>
          <w:tcPr>
            <w:tcW w:w="599" w:type="pct"/>
          </w:tcPr>
          <w:p w14:paraId="7C631755" w14:textId="77777777" w:rsidR="00104CB1" w:rsidRPr="005B3447" w:rsidRDefault="00104CB1" w:rsidP="005163FD">
            <w:pPr>
              <w:pStyle w:val="RepTableSmall"/>
            </w:pPr>
          </w:p>
        </w:tc>
        <w:tc>
          <w:tcPr>
            <w:tcW w:w="780" w:type="pct"/>
          </w:tcPr>
          <w:p w14:paraId="00831F81" w14:textId="77777777" w:rsidR="00104CB1" w:rsidRPr="005B3447" w:rsidRDefault="00104CB1" w:rsidP="005163FD">
            <w:pPr>
              <w:pStyle w:val="RepTableSmall"/>
            </w:pPr>
            <w:r w:rsidRPr="005B3447">
              <w:t>%</w:t>
            </w:r>
          </w:p>
        </w:tc>
      </w:tr>
      <w:tr w:rsidR="008A61A7" w:rsidRPr="005B3447" w14:paraId="0E45D627" w14:textId="77777777" w:rsidTr="008A61A7">
        <w:tc>
          <w:tcPr>
            <w:tcW w:w="926" w:type="pct"/>
            <w:vMerge w:val="restart"/>
          </w:tcPr>
          <w:p w14:paraId="0B75A949" w14:textId="77777777" w:rsidR="00C81348" w:rsidRPr="005B3447" w:rsidRDefault="009F554F" w:rsidP="005163FD">
            <w:pPr>
              <w:pStyle w:val="RepTableSmall"/>
            </w:pPr>
            <w:r w:rsidRPr="005B3447">
              <w:t>Application rate (AR)</w:t>
            </w:r>
          </w:p>
        </w:tc>
        <w:tc>
          <w:tcPr>
            <w:tcW w:w="600" w:type="pct"/>
            <w:vMerge w:val="restart"/>
          </w:tcPr>
          <w:p w14:paraId="3BEBFF55" w14:textId="01C9706C" w:rsidR="00C81348" w:rsidRPr="005B3447" w:rsidRDefault="002B5274" w:rsidP="005163FD">
            <w:pPr>
              <w:pStyle w:val="RepTableSmall"/>
            </w:pPr>
            <w:r>
              <w:t>1,0</w:t>
            </w:r>
          </w:p>
        </w:tc>
        <w:tc>
          <w:tcPr>
            <w:tcW w:w="897" w:type="pct"/>
            <w:vMerge w:val="restart"/>
          </w:tcPr>
          <w:p w14:paraId="67AF20FD" w14:textId="77777777" w:rsidR="00C81348" w:rsidRPr="005B3447" w:rsidRDefault="00C81348" w:rsidP="005163FD">
            <w:pPr>
              <w:pStyle w:val="RepTableSmall"/>
            </w:pPr>
            <w:r w:rsidRPr="005B3447">
              <w:t xml:space="preserve">kg </w:t>
            </w:r>
            <w:proofErr w:type="spellStart"/>
            <w:r w:rsidRPr="005B3447">
              <w:t>a.s.</w:t>
            </w:r>
            <w:proofErr w:type="spellEnd"/>
            <w:r w:rsidRPr="005B3447">
              <w:t>/ha</w:t>
            </w:r>
          </w:p>
        </w:tc>
        <w:tc>
          <w:tcPr>
            <w:tcW w:w="1197" w:type="pct"/>
            <w:vMerge w:val="restart"/>
          </w:tcPr>
          <w:p w14:paraId="44918431" w14:textId="77777777" w:rsidR="00C81348" w:rsidRPr="005B3447" w:rsidRDefault="00C81348" w:rsidP="005163FD">
            <w:pPr>
              <w:pStyle w:val="RepTableSmall"/>
            </w:pPr>
            <w:r w:rsidRPr="005B3447">
              <w:t>Transfer coefficient</w:t>
            </w:r>
            <w:r w:rsidR="005C2B2D" w:rsidRPr="005B3447">
              <w:t xml:space="preserve"> surface deposits</w:t>
            </w:r>
            <w:r w:rsidR="009F554F" w:rsidRPr="005B3447">
              <w:t xml:space="preserve"> (TC)</w:t>
            </w:r>
          </w:p>
        </w:tc>
        <w:tc>
          <w:tcPr>
            <w:tcW w:w="599" w:type="pct"/>
          </w:tcPr>
          <w:p w14:paraId="1D89366D" w14:textId="77777777" w:rsidR="00C81348" w:rsidRPr="005B3447" w:rsidRDefault="00C81348" w:rsidP="005163FD">
            <w:pPr>
              <w:pStyle w:val="RepTableSmall"/>
            </w:pPr>
            <w:r w:rsidRPr="005B3447">
              <w:t>7300</w:t>
            </w:r>
          </w:p>
        </w:tc>
        <w:tc>
          <w:tcPr>
            <w:tcW w:w="780" w:type="pct"/>
          </w:tcPr>
          <w:p w14:paraId="33F9B948" w14:textId="77777777" w:rsidR="00C81348" w:rsidRPr="005B3447" w:rsidRDefault="00C81348" w:rsidP="005163FD">
            <w:pPr>
              <w:pStyle w:val="RepTableSmall"/>
            </w:pPr>
            <w:r w:rsidRPr="005B3447">
              <w:t>cm</w:t>
            </w:r>
            <w:r w:rsidRPr="005B3447">
              <w:rPr>
                <w:vertAlign w:val="superscript"/>
              </w:rPr>
              <w:t>2</w:t>
            </w:r>
            <w:r w:rsidRPr="005B3447">
              <w:t>/h (adult)</w:t>
            </w:r>
          </w:p>
        </w:tc>
      </w:tr>
      <w:tr w:rsidR="008A61A7" w:rsidRPr="005B3447" w14:paraId="34174A02" w14:textId="77777777" w:rsidTr="008A61A7">
        <w:tc>
          <w:tcPr>
            <w:tcW w:w="926" w:type="pct"/>
            <w:vMerge/>
          </w:tcPr>
          <w:p w14:paraId="2835453A" w14:textId="77777777" w:rsidR="00C81348" w:rsidRPr="005B3447" w:rsidRDefault="00C81348" w:rsidP="005163FD">
            <w:pPr>
              <w:pStyle w:val="RepTableSmall"/>
            </w:pPr>
          </w:p>
        </w:tc>
        <w:tc>
          <w:tcPr>
            <w:tcW w:w="600" w:type="pct"/>
            <w:vMerge/>
          </w:tcPr>
          <w:p w14:paraId="1EAD783F" w14:textId="77777777" w:rsidR="00C81348" w:rsidRPr="005B3447" w:rsidRDefault="00C81348" w:rsidP="005163FD">
            <w:pPr>
              <w:pStyle w:val="RepTableSmall"/>
            </w:pPr>
          </w:p>
        </w:tc>
        <w:tc>
          <w:tcPr>
            <w:tcW w:w="897" w:type="pct"/>
            <w:vMerge/>
          </w:tcPr>
          <w:p w14:paraId="7FEAC8DF" w14:textId="77777777" w:rsidR="00C81348" w:rsidRPr="005B3447" w:rsidRDefault="00C81348" w:rsidP="005163FD">
            <w:pPr>
              <w:pStyle w:val="RepTableSmall"/>
            </w:pPr>
          </w:p>
        </w:tc>
        <w:tc>
          <w:tcPr>
            <w:tcW w:w="1197" w:type="pct"/>
            <w:vMerge/>
          </w:tcPr>
          <w:p w14:paraId="6D2917DB" w14:textId="77777777" w:rsidR="00C81348" w:rsidRPr="005B3447" w:rsidRDefault="00C81348" w:rsidP="005163FD">
            <w:pPr>
              <w:pStyle w:val="RepTableSmall"/>
            </w:pPr>
          </w:p>
        </w:tc>
        <w:tc>
          <w:tcPr>
            <w:tcW w:w="599" w:type="pct"/>
          </w:tcPr>
          <w:p w14:paraId="5C852EB5" w14:textId="77777777" w:rsidR="00C81348" w:rsidRPr="005B3447" w:rsidRDefault="00C81348" w:rsidP="005163FD">
            <w:pPr>
              <w:pStyle w:val="RepTableSmall"/>
            </w:pPr>
            <w:r w:rsidRPr="005B3447">
              <w:t>2600</w:t>
            </w:r>
          </w:p>
        </w:tc>
        <w:tc>
          <w:tcPr>
            <w:tcW w:w="780" w:type="pct"/>
          </w:tcPr>
          <w:p w14:paraId="7C5DC339" w14:textId="77777777" w:rsidR="00C81348" w:rsidRPr="005B3447" w:rsidRDefault="00C81348" w:rsidP="005163FD">
            <w:pPr>
              <w:pStyle w:val="RepTableSmall"/>
            </w:pPr>
            <w:r w:rsidRPr="005B3447">
              <w:t>cm</w:t>
            </w:r>
            <w:r w:rsidRPr="005B3447">
              <w:rPr>
                <w:vertAlign w:val="superscript"/>
              </w:rPr>
              <w:t>2</w:t>
            </w:r>
            <w:r w:rsidRPr="005B3447">
              <w:t>/h (child)</w:t>
            </w:r>
          </w:p>
        </w:tc>
      </w:tr>
      <w:tr w:rsidR="008A61A7" w:rsidRPr="005B3447" w14:paraId="214B50CA" w14:textId="77777777" w:rsidTr="008A61A7">
        <w:tc>
          <w:tcPr>
            <w:tcW w:w="926" w:type="pct"/>
          </w:tcPr>
          <w:p w14:paraId="7C7F0291" w14:textId="77777777" w:rsidR="00E41080" w:rsidRPr="005B3447" w:rsidRDefault="00E41080" w:rsidP="005163FD">
            <w:pPr>
              <w:pStyle w:val="RepTableSmall"/>
            </w:pPr>
            <w:r w:rsidRPr="005B3447">
              <w:t>Minimum water volume</w:t>
            </w:r>
            <w:r w:rsidR="00104CB1" w:rsidRPr="005B3447">
              <w:t xml:space="preserve"> (V)</w:t>
            </w:r>
          </w:p>
        </w:tc>
        <w:tc>
          <w:tcPr>
            <w:tcW w:w="600" w:type="pct"/>
          </w:tcPr>
          <w:p w14:paraId="2F927EB2" w14:textId="2234C316" w:rsidR="00E41080" w:rsidRPr="005B3447" w:rsidRDefault="002B5274" w:rsidP="005163FD">
            <w:pPr>
              <w:pStyle w:val="RepTableSmall"/>
            </w:pPr>
            <w:r>
              <w:t>200</w:t>
            </w:r>
          </w:p>
        </w:tc>
        <w:tc>
          <w:tcPr>
            <w:tcW w:w="897" w:type="pct"/>
          </w:tcPr>
          <w:p w14:paraId="22133C9F" w14:textId="77777777" w:rsidR="00E41080" w:rsidRPr="005B3447" w:rsidRDefault="002C7029" w:rsidP="005163FD">
            <w:pPr>
              <w:pStyle w:val="RepTableSmall"/>
            </w:pPr>
            <w:r w:rsidRPr="005B3447">
              <w:t>L</w:t>
            </w:r>
            <w:r w:rsidR="00B86A7B" w:rsidRPr="005B3447">
              <w:t>/ha</w:t>
            </w:r>
          </w:p>
        </w:tc>
        <w:tc>
          <w:tcPr>
            <w:tcW w:w="1197" w:type="pct"/>
          </w:tcPr>
          <w:p w14:paraId="57095DF3" w14:textId="77777777" w:rsidR="00E41080" w:rsidRPr="005B3447" w:rsidRDefault="005C0D59" w:rsidP="005163FD">
            <w:pPr>
              <w:pStyle w:val="RepTableSmall"/>
            </w:pPr>
            <w:r w:rsidRPr="005B3447">
              <w:t xml:space="preserve">Drift </w:t>
            </w:r>
            <w:r w:rsidR="00A74B65" w:rsidRPr="005B3447">
              <w:t>on surface (</w:t>
            </w:r>
            <w:r w:rsidR="00796652" w:rsidRPr="005B3447">
              <w:t xml:space="preserve">D) - </w:t>
            </w:r>
            <w:r w:rsidR="00A74B65" w:rsidRPr="005B3447">
              <w:t>75</w:t>
            </w:r>
            <w:r w:rsidR="00A74B65" w:rsidRPr="005B3447">
              <w:rPr>
                <w:vertAlign w:val="superscript"/>
              </w:rPr>
              <w:t>th</w:t>
            </w:r>
            <w:r w:rsidR="00A74B65" w:rsidRPr="005B3447">
              <w:t xml:space="preserve"> perc.</w:t>
            </w:r>
          </w:p>
        </w:tc>
        <w:tc>
          <w:tcPr>
            <w:tcW w:w="599" w:type="pct"/>
          </w:tcPr>
          <w:p w14:paraId="1D662A57" w14:textId="292D0A17" w:rsidR="00E41080" w:rsidRPr="005B3447" w:rsidRDefault="00B95834" w:rsidP="005163FD">
            <w:pPr>
              <w:pStyle w:val="RepTableSmall"/>
            </w:pPr>
            <w:r>
              <w:t>5,60</w:t>
            </w:r>
          </w:p>
        </w:tc>
        <w:tc>
          <w:tcPr>
            <w:tcW w:w="780" w:type="pct"/>
          </w:tcPr>
          <w:p w14:paraId="73731721" w14:textId="77777777" w:rsidR="00E41080" w:rsidRPr="005B3447" w:rsidRDefault="00A74B65" w:rsidP="005163FD">
            <w:pPr>
              <w:pStyle w:val="RepTableSmall"/>
            </w:pPr>
            <w:r w:rsidRPr="005B3447">
              <w:t>%</w:t>
            </w:r>
          </w:p>
        </w:tc>
      </w:tr>
      <w:tr w:rsidR="008A61A7" w:rsidRPr="005B3447" w14:paraId="5174CE0A" w14:textId="77777777" w:rsidTr="008A61A7">
        <w:tc>
          <w:tcPr>
            <w:tcW w:w="926" w:type="pct"/>
          </w:tcPr>
          <w:p w14:paraId="61671C57" w14:textId="77777777" w:rsidR="0012666F" w:rsidRPr="005B3447" w:rsidRDefault="009F554F" w:rsidP="005163FD">
            <w:pPr>
              <w:pStyle w:val="RepTableSmall"/>
            </w:pPr>
            <w:r w:rsidRPr="005B3447">
              <w:t>Buffer strip</w:t>
            </w:r>
          </w:p>
        </w:tc>
        <w:tc>
          <w:tcPr>
            <w:tcW w:w="600" w:type="pct"/>
          </w:tcPr>
          <w:p w14:paraId="4BB70FF8" w14:textId="791FC0DA" w:rsidR="0012666F" w:rsidRPr="005B3447" w:rsidRDefault="002B5274" w:rsidP="005163FD">
            <w:pPr>
              <w:pStyle w:val="RepTableSmall"/>
            </w:pPr>
            <w:r>
              <w:t>2-3</w:t>
            </w:r>
          </w:p>
        </w:tc>
        <w:tc>
          <w:tcPr>
            <w:tcW w:w="897" w:type="pct"/>
          </w:tcPr>
          <w:p w14:paraId="48EC792E" w14:textId="77777777" w:rsidR="0012666F" w:rsidRPr="005B3447" w:rsidRDefault="0012666F" w:rsidP="005163FD">
            <w:pPr>
              <w:pStyle w:val="RepTableSmall"/>
            </w:pPr>
            <w:r w:rsidRPr="005B3447">
              <w:t>m</w:t>
            </w:r>
          </w:p>
        </w:tc>
        <w:tc>
          <w:tcPr>
            <w:tcW w:w="1197" w:type="pct"/>
          </w:tcPr>
          <w:p w14:paraId="32F1BC9E" w14:textId="77777777" w:rsidR="0012666F" w:rsidRPr="005B3447" w:rsidRDefault="00A74B65" w:rsidP="005163FD">
            <w:pPr>
              <w:pStyle w:val="RepTableSmall"/>
            </w:pPr>
            <w:r w:rsidRPr="005B3447">
              <w:t xml:space="preserve">Drift on surface </w:t>
            </w:r>
            <w:r w:rsidR="00796652" w:rsidRPr="005B3447">
              <w:t xml:space="preserve">(D) - </w:t>
            </w:r>
            <w:r w:rsidRPr="005B3447">
              <w:t>mean</w:t>
            </w:r>
          </w:p>
        </w:tc>
        <w:tc>
          <w:tcPr>
            <w:tcW w:w="599" w:type="pct"/>
          </w:tcPr>
          <w:p w14:paraId="7EDDCA3E" w14:textId="150A114A" w:rsidR="0012666F" w:rsidRPr="005B3447" w:rsidRDefault="00B95834" w:rsidP="005163FD">
            <w:pPr>
              <w:pStyle w:val="RepTableSmall"/>
            </w:pPr>
            <w:r>
              <w:t>4,10</w:t>
            </w:r>
          </w:p>
        </w:tc>
        <w:tc>
          <w:tcPr>
            <w:tcW w:w="780" w:type="pct"/>
          </w:tcPr>
          <w:p w14:paraId="1DA4AC5B" w14:textId="77777777" w:rsidR="0012666F" w:rsidRPr="005B3447" w:rsidRDefault="00A74B65" w:rsidP="005163FD">
            <w:pPr>
              <w:pStyle w:val="RepTableSmall"/>
            </w:pPr>
            <w:r w:rsidRPr="005B3447">
              <w:t>%</w:t>
            </w:r>
          </w:p>
        </w:tc>
      </w:tr>
      <w:tr w:rsidR="008A61A7" w:rsidRPr="005B3447" w14:paraId="33513DDF" w14:textId="77777777" w:rsidTr="008A61A7">
        <w:tc>
          <w:tcPr>
            <w:tcW w:w="926" w:type="pct"/>
          </w:tcPr>
          <w:p w14:paraId="09112B34" w14:textId="77777777" w:rsidR="00C81348" w:rsidRPr="005B3447" w:rsidRDefault="009F554F" w:rsidP="005163FD">
            <w:pPr>
              <w:pStyle w:val="RepTableSmall"/>
            </w:pPr>
            <w:r w:rsidRPr="005B3447">
              <w:t>Number of applications (NA)</w:t>
            </w:r>
          </w:p>
        </w:tc>
        <w:tc>
          <w:tcPr>
            <w:tcW w:w="600" w:type="pct"/>
          </w:tcPr>
          <w:p w14:paraId="72B32DFF" w14:textId="52367690" w:rsidR="00C81348" w:rsidRPr="005B3447" w:rsidRDefault="002B5274" w:rsidP="005163FD">
            <w:pPr>
              <w:pStyle w:val="RepTableSmall"/>
            </w:pPr>
            <w:r>
              <w:t>1</w:t>
            </w:r>
          </w:p>
        </w:tc>
        <w:tc>
          <w:tcPr>
            <w:tcW w:w="897" w:type="pct"/>
          </w:tcPr>
          <w:p w14:paraId="5EF8941C" w14:textId="77777777" w:rsidR="00C81348" w:rsidRPr="005B3447" w:rsidRDefault="00C81348" w:rsidP="005163FD">
            <w:pPr>
              <w:pStyle w:val="RepTableSmall"/>
            </w:pPr>
          </w:p>
        </w:tc>
        <w:tc>
          <w:tcPr>
            <w:tcW w:w="1197" w:type="pct"/>
          </w:tcPr>
          <w:p w14:paraId="0156D569" w14:textId="77777777" w:rsidR="00C81348" w:rsidRPr="005B3447" w:rsidRDefault="00C81348" w:rsidP="005163FD">
            <w:pPr>
              <w:pStyle w:val="RepTableSmall"/>
            </w:pPr>
            <w:r w:rsidRPr="005B3447">
              <w:t>T</w:t>
            </w:r>
            <w:r w:rsidR="009F554F" w:rsidRPr="005B3447">
              <w:t>urf Transferable Residues (TTR)</w:t>
            </w:r>
          </w:p>
        </w:tc>
        <w:tc>
          <w:tcPr>
            <w:tcW w:w="599" w:type="pct"/>
          </w:tcPr>
          <w:p w14:paraId="7B45CB72" w14:textId="77777777" w:rsidR="00C81348" w:rsidRPr="005B3447" w:rsidRDefault="00C81348" w:rsidP="005163FD">
            <w:pPr>
              <w:pStyle w:val="RepTableSmall"/>
            </w:pPr>
            <w:r w:rsidRPr="005B3447">
              <w:t>5</w:t>
            </w:r>
          </w:p>
        </w:tc>
        <w:tc>
          <w:tcPr>
            <w:tcW w:w="780" w:type="pct"/>
          </w:tcPr>
          <w:p w14:paraId="3F9ADE5C" w14:textId="77777777" w:rsidR="00C81348" w:rsidRPr="005B3447" w:rsidRDefault="00C81348" w:rsidP="005163FD">
            <w:pPr>
              <w:pStyle w:val="RepTableSmall"/>
            </w:pPr>
            <w:r w:rsidRPr="005B3447">
              <w:t>%</w:t>
            </w:r>
          </w:p>
        </w:tc>
      </w:tr>
      <w:tr w:rsidR="008A61A7" w:rsidRPr="005B3447" w14:paraId="70683096" w14:textId="77777777" w:rsidTr="008A61A7">
        <w:tc>
          <w:tcPr>
            <w:tcW w:w="926" w:type="pct"/>
          </w:tcPr>
          <w:p w14:paraId="4EBF74AB" w14:textId="77777777" w:rsidR="005C0D59" w:rsidRPr="005B3447" w:rsidRDefault="005C0D59" w:rsidP="005163FD">
            <w:pPr>
              <w:pStyle w:val="RepTableSmall"/>
            </w:pPr>
            <w:r w:rsidRPr="005B3447">
              <w:t>Interval b</w:t>
            </w:r>
            <w:r w:rsidR="009F554F" w:rsidRPr="005B3447">
              <w:t>etween applications</w:t>
            </w:r>
            <w:r w:rsidRPr="005B3447">
              <w:t xml:space="preserve"> </w:t>
            </w:r>
          </w:p>
        </w:tc>
        <w:tc>
          <w:tcPr>
            <w:tcW w:w="600" w:type="pct"/>
          </w:tcPr>
          <w:p w14:paraId="21EBAA1A" w14:textId="2DA1B2CE" w:rsidR="005C0D59" w:rsidRPr="005B3447" w:rsidRDefault="002B5274" w:rsidP="005163FD">
            <w:pPr>
              <w:pStyle w:val="RepTableSmall"/>
            </w:pPr>
            <w:r>
              <w:t>365</w:t>
            </w:r>
          </w:p>
        </w:tc>
        <w:tc>
          <w:tcPr>
            <w:tcW w:w="897" w:type="pct"/>
          </w:tcPr>
          <w:p w14:paraId="68E96316" w14:textId="77777777" w:rsidR="005C0D59" w:rsidRPr="005B3447" w:rsidRDefault="005C0D59" w:rsidP="005163FD">
            <w:pPr>
              <w:pStyle w:val="RepTableSmall"/>
            </w:pPr>
            <w:r w:rsidRPr="005B3447">
              <w:t>days</w:t>
            </w:r>
          </w:p>
        </w:tc>
        <w:tc>
          <w:tcPr>
            <w:tcW w:w="1197" w:type="pct"/>
          </w:tcPr>
          <w:p w14:paraId="5C8B334F" w14:textId="77777777" w:rsidR="005C0D59" w:rsidRPr="005B3447" w:rsidRDefault="005C0D59" w:rsidP="005163FD">
            <w:pPr>
              <w:pStyle w:val="RepTableSmall"/>
            </w:pPr>
            <w:r w:rsidRPr="005B3447">
              <w:t>Exposure duration dermal (H</w:t>
            </w:r>
            <w:r w:rsidR="00167A6C" w:rsidRPr="005B3447">
              <w:rPr>
                <w:vertAlign w:val="subscript"/>
              </w:rPr>
              <w:t>D</w:t>
            </w:r>
            <w:r w:rsidR="009F554F" w:rsidRPr="005B3447">
              <w:t>)</w:t>
            </w:r>
          </w:p>
        </w:tc>
        <w:tc>
          <w:tcPr>
            <w:tcW w:w="599" w:type="pct"/>
          </w:tcPr>
          <w:p w14:paraId="633C4240" w14:textId="77777777" w:rsidR="005C0D59" w:rsidRPr="005B3447" w:rsidRDefault="005C0D59" w:rsidP="005163FD">
            <w:pPr>
              <w:pStyle w:val="RepTableSmall"/>
            </w:pPr>
            <w:r w:rsidRPr="005B3447">
              <w:t>2</w:t>
            </w:r>
          </w:p>
        </w:tc>
        <w:tc>
          <w:tcPr>
            <w:tcW w:w="780" w:type="pct"/>
          </w:tcPr>
          <w:p w14:paraId="19C68850" w14:textId="77777777" w:rsidR="005C0D59" w:rsidRPr="005B3447" w:rsidRDefault="005C0D59" w:rsidP="005163FD">
            <w:pPr>
              <w:pStyle w:val="RepTableSmall"/>
            </w:pPr>
            <w:r w:rsidRPr="005B3447">
              <w:t>h</w:t>
            </w:r>
          </w:p>
        </w:tc>
      </w:tr>
      <w:tr w:rsidR="008A61A7" w:rsidRPr="005B3447" w14:paraId="781ADDF2" w14:textId="77777777" w:rsidTr="008A61A7">
        <w:tc>
          <w:tcPr>
            <w:tcW w:w="926" w:type="pct"/>
          </w:tcPr>
          <w:p w14:paraId="681CEE4A" w14:textId="77777777" w:rsidR="00E41080" w:rsidRPr="005B3447" w:rsidRDefault="009F554F" w:rsidP="005163FD">
            <w:pPr>
              <w:pStyle w:val="RepTableSmall"/>
            </w:pPr>
            <w:r w:rsidRPr="005B3447">
              <w:t>Half-life of active substance</w:t>
            </w:r>
          </w:p>
        </w:tc>
        <w:tc>
          <w:tcPr>
            <w:tcW w:w="600" w:type="pct"/>
          </w:tcPr>
          <w:p w14:paraId="38EE7A34" w14:textId="79753B7E" w:rsidR="00E41080" w:rsidRPr="005B3447" w:rsidRDefault="002B5274" w:rsidP="005163FD">
            <w:pPr>
              <w:pStyle w:val="RepTableSmall"/>
            </w:pPr>
            <w:r>
              <w:t>30</w:t>
            </w:r>
          </w:p>
        </w:tc>
        <w:tc>
          <w:tcPr>
            <w:tcW w:w="897" w:type="pct"/>
          </w:tcPr>
          <w:p w14:paraId="2FD2F741" w14:textId="77777777" w:rsidR="00E41080" w:rsidRPr="005B3447" w:rsidRDefault="002C7029" w:rsidP="005163FD">
            <w:pPr>
              <w:pStyle w:val="RepTableSmall"/>
            </w:pPr>
            <w:r w:rsidRPr="005B3447">
              <w:t>days</w:t>
            </w:r>
          </w:p>
        </w:tc>
        <w:tc>
          <w:tcPr>
            <w:tcW w:w="1197" w:type="pct"/>
          </w:tcPr>
          <w:p w14:paraId="4B6454B3" w14:textId="77777777" w:rsidR="00E41080" w:rsidRPr="005B3447" w:rsidRDefault="005C0D59" w:rsidP="005163FD">
            <w:pPr>
              <w:pStyle w:val="RepTableSmall"/>
            </w:pPr>
            <w:r w:rsidRPr="005B3447">
              <w:t xml:space="preserve">Exposure duration </w:t>
            </w:r>
            <w:proofErr w:type="spellStart"/>
            <w:r w:rsidRPr="005B3447">
              <w:t>inhal</w:t>
            </w:r>
            <w:proofErr w:type="spellEnd"/>
            <w:r w:rsidRPr="005B3447">
              <w:t>.</w:t>
            </w:r>
            <w:r w:rsidR="00796652" w:rsidRPr="005B3447">
              <w:t xml:space="preserve"> (</w:t>
            </w:r>
            <w:r w:rsidR="00167A6C" w:rsidRPr="005B3447">
              <w:t>H</w:t>
            </w:r>
            <w:r w:rsidR="00167A6C" w:rsidRPr="005B3447">
              <w:rPr>
                <w:vertAlign w:val="subscript"/>
              </w:rPr>
              <w:t>I</w:t>
            </w:r>
            <w:r w:rsidR="00796652" w:rsidRPr="005B3447">
              <w:t>)</w:t>
            </w:r>
          </w:p>
        </w:tc>
        <w:tc>
          <w:tcPr>
            <w:tcW w:w="599" w:type="pct"/>
          </w:tcPr>
          <w:p w14:paraId="631239EE" w14:textId="77777777" w:rsidR="00E41080" w:rsidRPr="005B3447" w:rsidRDefault="005C0D59" w:rsidP="005163FD">
            <w:pPr>
              <w:pStyle w:val="RepTableSmall"/>
            </w:pPr>
            <w:r w:rsidRPr="005B3447">
              <w:t>24</w:t>
            </w:r>
          </w:p>
        </w:tc>
        <w:tc>
          <w:tcPr>
            <w:tcW w:w="780" w:type="pct"/>
          </w:tcPr>
          <w:p w14:paraId="4D4556AC" w14:textId="77777777" w:rsidR="00E41080" w:rsidRPr="005B3447" w:rsidRDefault="005C0D59" w:rsidP="005163FD">
            <w:pPr>
              <w:pStyle w:val="RepTableSmall"/>
            </w:pPr>
            <w:r w:rsidRPr="005B3447">
              <w:t>h</w:t>
            </w:r>
          </w:p>
        </w:tc>
      </w:tr>
      <w:tr w:rsidR="008A61A7" w:rsidRPr="005B3447" w14:paraId="4457E981" w14:textId="77777777" w:rsidTr="008A61A7">
        <w:tc>
          <w:tcPr>
            <w:tcW w:w="926" w:type="pct"/>
          </w:tcPr>
          <w:p w14:paraId="39C18879" w14:textId="77777777" w:rsidR="0046450E" w:rsidRPr="005B3447" w:rsidRDefault="00673073" w:rsidP="005163FD">
            <w:pPr>
              <w:pStyle w:val="RepTableSmall"/>
            </w:pPr>
            <w:r w:rsidRPr="005B3447">
              <w:t>Multiple application factor (MAF)</w:t>
            </w:r>
          </w:p>
        </w:tc>
        <w:tc>
          <w:tcPr>
            <w:tcW w:w="600" w:type="pct"/>
          </w:tcPr>
          <w:p w14:paraId="509D51AA" w14:textId="6B6FDF30" w:rsidR="0046450E" w:rsidRPr="005B3447" w:rsidRDefault="002B5274" w:rsidP="005163FD">
            <w:pPr>
              <w:pStyle w:val="RepTableSmall"/>
            </w:pPr>
            <w:r>
              <w:t>1,0</w:t>
            </w:r>
          </w:p>
        </w:tc>
        <w:tc>
          <w:tcPr>
            <w:tcW w:w="897" w:type="pct"/>
          </w:tcPr>
          <w:p w14:paraId="3E52BA14" w14:textId="77777777" w:rsidR="0046450E" w:rsidRPr="005B3447" w:rsidRDefault="0046450E" w:rsidP="005163FD">
            <w:pPr>
              <w:pStyle w:val="RepTableSmall"/>
            </w:pPr>
          </w:p>
        </w:tc>
        <w:tc>
          <w:tcPr>
            <w:tcW w:w="1197" w:type="pct"/>
          </w:tcPr>
          <w:p w14:paraId="06B96A82" w14:textId="77777777" w:rsidR="0046450E" w:rsidRPr="005B3447" w:rsidRDefault="005C0D59" w:rsidP="005163FD">
            <w:pPr>
              <w:pStyle w:val="RepTableSmall"/>
            </w:pPr>
            <w:r w:rsidRPr="005B3447">
              <w:t>Exposure duration entry into treated crops</w:t>
            </w:r>
            <w:r w:rsidR="00796652" w:rsidRPr="005B3447">
              <w:t xml:space="preserve"> (</w:t>
            </w:r>
            <w:r w:rsidR="00167A6C" w:rsidRPr="005B3447">
              <w:t>H</w:t>
            </w:r>
            <w:r w:rsidR="00167A6C" w:rsidRPr="005B3447">
              <w:rPr>
                <w:vertAlign w:val="subscript"/>
              </w:rPr>
              <w:t>E</w:t>
            </w:r>
            <w:r w:rsidR="00796652" w:rsidRPr="005B3447">
              <w:t>)</w:t>
            </w:r>
          </w:p>
        </w:tc>
        <w:tc>
          <w:tcPr>
            <w:tcW w:w="599" w:type="pct"/>
          </w:tcPr>
          <w:p w14:paraId="1237BD85" w14:textId="77777777" w:rsidR="0046450E" w:rsidRPr="005B3447" w:rsidRDefault="005C0D59" w:rsidP="005163FD">
            <w:pPr>
              <w:pStyle w:val="RepTableSmall"/>
            </w:pPr>
            <w:r w:rsidRPr="005B3447">
              <w:t>0.25</w:t>
            </w:r>
          </w:p>
        </w:tc>
        <w:tc>
          <w:tcPr>
            <w:tcW w:w="780" w:type="pct"/>
          </w:tcPr>
          <w:p w14:paraId="7F6E44F2" w14:textId="77777777" w:rsidR="0046450E" w:rsidRPr="005B3447" w:rsidRDefault="005C0D59" w:rsidP="005163FD">
            <w:pPr>
              <w:pStyle w:val="RepTableSmall"/>
            </w:pPr>
            <w:r w:rsidRPr="005B3447">
              <w:t>h</w:t>
            </w:r>
          </w:p>
        </w:tc>
      </w:tr>
      <w:tr w:rsidR="008A61A7" w:rsidRPr="005B3447" w14:paraId="5809C099" w14:textId="77777777" w:rsidTr="008A61A7">
        <w:tc>
          <w:tcPr>
            <w:tcW w:w="926" w:type="pct"/>
            <w:vMerge w:val="restart"/>
          </w:tcPr>
          <w:p w14:paraId="7BA5E1C9" w14:textId="77777777" w:rsidR="0071058D" w:rsidRPr="005B3447" w:rsidRDefault="009F554F" w:rsidP="005163FD">
            <w:pPr>
              <w:pStyle w:val="RepTableSmall"/>
            </w:pPr>
            <w:r w:rsidRPr="005B3447">
              <w:t>Body weight (BW)</w:t>
            </w:r>
          </w:p>
        </w:tc>
        <w:tc>
          <w:tcPr>
            <w:tcW w:w="600" w:type="pct"/>
          </w:tcPr>
          <w:p w14:paraId="25D3D9C0" w14:textId="77777777" w:rsidR="0071058D" w:rsidRPr="005B3447" w:rsidRDefault="0071058D" w:rsidP="005163FD">
            <w:pPr>
              <w:pStyle w:val="RepTableSmall"/>
            </w:pPr>
            <w:r w:rsidRPr="005B3447">
              <w:t>60</w:t>
            </w:r>
          </w:p>
        </w:tc>
        <w:tc>
          <w:tcPr>
            <w:tcW w:w="897" w:type="pct"/>
          </w:tcPr>
          <w:p w14:paraId="4B556CCC" w14:textId="77777777" w:rsidR="0071058D" w:rsidRPr="005B3447" w:rsidRDefault="0071058D" w:rsidP="005163FD">
            <w:pPr>
              <w:pStyle w:val="RepTableSmall"/>
            </w:pPr>
            <w:r w:rsidRPr="005B3447">
              <w:t>kg/person (adults)</w:t>
            </w:r>
          </w:p>
        </w:tc>
        <w:tc>
          <w:tcPr>
            <w:tcW w:w="1197" w:type="pct"/>
            <w:vMerge w:val="restart"/>
          </w:tcPr>
          <w:p w14:paraId="273BA3FB" w14:textId="77777777" w:rsidR="0071058D" w:rsidRPr="005B3447" w:rsidRDefault="0071058D" w:rsidP="005163FD">
            <w:pPr>
              <w:pStyle w:val="RepTableSmall"/>
            </w:pPr>
            <w:r w:rsidRPr="005B3447">
              <w:t xml:space="preserve">Airborne Concentration of </w:t>
            </w:r>
            <w:proofErr w:type="spellStart"/>
            <w:r w:rsidRPr="005B3447">
              <w:t>Vapour</w:t>
            </w:r>
            <w:proofErr w:type="spellEnd"/>
            <w:r w:rsidRPr="005B3447">
              <w:t xml:space="preserve"> (</w:t>
            </w:r>
            <w:r w:rsidR="002653DE" w:rsidRPr="005B3447">
              <w:t>VC</w:t>
            </w:r>
            <w:r w:rsidR="00CB0FAC" w:rsidRPr="005B3447">
              <w:t>)</w:t>
            </w:r>
          </w:p>
        </w:tc>
        <w:tc>
          <w:tcPr>
            <w:tcW w:w="599" w:type="pct"/>
            <w:vMerge w:val="restart"/>
          </w:tcPr>
          <w:p w14:paraId="360E8DCE" w14:textId="6E4D65B4" w:rsidR="0071058D" w:rsidRPr="005B3447" w:rsidRDefault="00B95834" w:rsidP="005163FD">
            <w:pPr>
              <w:pStyle w:val="RepTableSmall"/>
            </w:pPr>
            <w:r>
              <w:t>0,001</w:t>
            </w:r>
          </w:p>
        </w:tc>
        <w:tc>
          <w:tcPr>
            <w:tcW w:w="780" w:type="pct"/>
            <w:vMerge w:val="restart"/>
          </w:tcPr>
          <w:p w14:paraId="6762E576" w14:textId="77777777" w:rsidR="0071058D" w:rsidRPr="005B3447" w:rsidRDefault="0071058D" w:rsidP="005163FD">
            <w:pPr>
              <w:pStyle w:val="RepTableSmall"/>
            </w:pPr>
            <w:r w:rsidRPr="005B3447">
              <w:t> mg/m</w:t>
            </w:r>
            <w:r w:rsidRPr="005B3447">
              <w:rPr>
                <w:vertAlign w:val="superscript"/>
              </w:rPr>
              <w:t>3</w:t>
            </w:r>
          </w:p>
        </w:tc>
      </w:tr>
      <w:tr w:rsidR="008A61A7" w:rsidRPr="005B3447" w14:paraId="642D692D" w14:textId="77777777" w:rsidTr="008A61A7">
        <w:tc>
          <w:tcPr>
            <w:tcW w:w="926" w:type="pct"/>
            <w:vMerge/>
          </w:tcPr>
          <w:p w14:paraId="092E9A88" w14:textId="77777777" w:rsidR="0071058D" w:rsidRPr="005B3447" w:rsidRDefault="0071058D" w:rsidP="005163FD">
            <w:pPr>
              <w:pStyle w:val="RepTableSmall"/>
            </w:pPr>
          </w:p>
        </w:tc>
        <w:tc>
          <w:tcPr>
            <w:tcW w:w="600" w:type="pct"/>
          </w:tcPr>
          <w:p w14:paraId="5BEB0AED" w14:textId="77777777" w:rsidR="0071058D" w:rsidRPr="005B3447" w:rsidRDefault="00EF3F81" w:rsidP="005163FD">
            <w:pPr>
              <w:pStyle w:val="RepTableSmall"/>
            </w:pPr>
            <w:r w:rsidRPr="005B3447">
              <w:t>10</w:t>
            </w:r>
          </w:p>
        </w:tc>
        <w:tc>
          <w:tcPr>
            <w:tcW w:w="897" w:type="pct"/>
          </w:tcPr>
          <w:p w14:paraId="630F16CA" w14:textId="77777777" w:rsidR="0071058D" w:rsidRPr="005B3447" w:rsidRDefault="0071058D" w:rsidP="005163FD">
            <w:pPr>
              <w:pStyle w:val="RepTableSmall"/>
            </w:pPr>
            <w:r w:rsidRPr="005B3447">
              <w:t>kg/person (children)</w:t>
            </w:r>
          </w:p>
        </w:tc>
        <w:tc>
          <w:tcPr>
            <w:tcW w:w="1197" w:type="pct"/>
            <w:vMerge/>
          </w:tcPr>
          <w:p w14:paraId="54EA246A" w14:textId="77777777" w:rsidR="0071058D" w:rsidRPr="005B3447" w:rsidRDefault="0071058D" w:rsidP="005163FD">
            <w:pPr>
              <w:pStyle w:val="RepTableSmall"/>
            </w:pPr>
          </w:p>
        </w:tc>
        <w:tc>
          <w:tcPr>
            <w:tcW w:w="599" w:type="pct"/>
            <w:vMerge/>
          </w:tcPr>
          <w:p w14:paraId="3583D8F7" w14:textId="77777777" w:rsidR="0071058D" w:rsidRPr="005B3447" w:rsidRDefault="0071058D" w:rsidP="005163FD">
            <w:pPr>
              <w:pStyle w:val="RepTableSmall"/>
            </w:pPr>
          </w:p>
        </w:tc>
        <w:tc>
          <w:tcPr>
            <w:tcW w:w="780" w:type="pct"/>
            <w:vMerge/>
          </w:tcPr>
          <w:p w14:paraId="1E274922" w14:textId="77777777" w:rsidR="0071058D" w:rsidRPr="005B3447" w:rsidRDefault="0071058D" w:rsidP="005163FD">
            <w:pPr>
              <w:pStyle w:val="RepTableSmall"/>
            </w:pPr>
          </w:p>
        </w:tc>
      </w:tr>
      <w:tr w:rsidR="008A61A7" w:rsidRPr="005B3447" w14:paraId="3682A2AD" w14:textId="77777777" w:rsidTr="008A61A7">
        <w:tc>
          <w:tcPr>
            <w:tcW w:w="926" w:type="pct"/>
          </w:tcPr>
          <w:p w14:paraId="3D28DCA8" w14:textId="77777777" w:rsidR="0071058D" w:rsidRPr="005B3447" w:rsidRDefault="00CB0FAC" w:rsidP="005163FD">
            <w:pPr>
              <w:pStyle w:val="RepTableSmall"/>
            </w:pPr>
            <w:r w:rsidRPr="005B3447">
              <w:t>Dermal absorption (DA)</w:t>
            </w:r>
          </w:p>
        </w:tc>
        <w:tc>
          <w:tcPr>
            <w:tcW w:w="600" w:type="pct"/>
          </w:tcPr>
          <w:p w14:paraId="63A5F5CA" w14:textId="42F29811" w:rsidR="0071058D" w:rsidRPr="005B3447" w:rsidRDefault="002B5274" w:rsidP="005163FD">
            <w:pPr>
              <w:pStyle w:val="RepTableSmall"/>
            </w:pPr>
            <w:r>
              <w:t>50</w:t>
            </w:r>
          </w:p>
        </w:tc>
        <w:tc>
          <w:tcPr>
            <w:tcW w:w="897" w:type="pct"/>
          </w:tcPr>
          <w:p w14:paraId="70D341A3" w14:textId="77777777" w:rsidR="0071058D" w:rsidRPr="005B3447" w:rsidRDefault="0071058D" w:rsidP="005163FD">
            <w:pPr>
              <w:pStyle w:val="RepTableSmall"/>
            </w:pPr>
            <w:r w:rsidRPr="005B3447">
              <w:t>% ('worst case')</w:t>
            </w:r>
          </w:p>
        </w:tc>
        <w:tc>
          <w:tcPr>
            <w:tcW w:w="1197" w:type="pct"/>
          </w:tcPr>
          <w:p w14:paraId="738A02B2" w14:textId="77777777" w:rsidR="0071058D" w:rsidRPr="005B3447" w:rsidRDefault="0071058D" w:rsidP="005163FD">
            <w:pPr>
              <w:pStyle w:val="RepTableSmall"/>
            </w:pPr>
            <w:r w:rsidRPr="005B3447">
              <w:t>Dislodgeable foliar residue</w:t>
            </w:r>
            <w:r w:rsidR="00796652" w:rsidRPr="005B3447">
              <w:t xml:space="preserve"> (DFR)</w:t>
            </w:r>
            <w:r w:rsidRPr="005B3447">
              <w:t xml:space="preserve"> </w:t>
            </w:r>
          </w:p>
        </w:tc>
        <w:tc>
          <w:tcPr>
            <w:tcW w:w="599" w:type="pct"/>
          </w:tcPr>
          <w:p w14:paraId="109669DE" w14:textId="0089FFD4" w:rsidR="0071058D" w:rsidRPr="005B3447" w:rsidRDefault="00B95834" w:rsidP="005163FD">
            <w:pPr>
              <w:pStyle w:val="RepTableSmall"/>
            </w:pPr>
            <w:r>
              <w:t>3</w:t>
            </w:r>
          </w:p>
        </w:tc>
        <w:tc>
          <w:tcPr>
            <w:tcW w:w="780" w:type="pct"/>
          </w:tcPr>
          <w:p w14:paraId="75681F38" w14:textId="77777777" w:rsidR="0071058D" w:rsidRPr="005B3447" w:rsidRDefault="0071058D" w:rsidP="005163FD">
            <w:pPr>
              <w:pStyle w:val="RepTableSmall"/>
            </w:pPr>
            <w:r w:rsidRPr="005B3447">
              <w:t>µg/cm</w:t>
            </w:r>
            <w:r w:rsidRPr="005B3447">
              <w:rPr>
                <w:vertAlign w:val="superscript"/>
              </w:rPr>
              <w:t>2</w:t>
            </w:r>
            <w:r w:rsidRPr="005B3447">
              <w:t xml:space="preserve">/kg </w:t>
            </w:r>
            <w:proofErr w:type="spellStart"/>
            <w:r w:rsidRPr="005B3447">
              <w:t>a.s.</w:t>
            </w:r>
            <w:proofErr w:type="spellEnd"/>
          </w:p>
        </w:tc>
      </w:tr>
      <w:tr w:rsidR="008A61A7" w:rsidRPr="005B3447" w14:paraId="3D8AB833" w14:textId="77777777" w:rsidTr="008A61A7">
        <w:tc>
          <w:tcPr>
            <w:tcW w:w="926" w:type="pct"/>
          </w:tcPr>
          <w:p w14:paraId="4CA7A016" w14:textId="77777777" w:rsidR="0071058D" w:rsidRPr="005B3447" w:rsidRDefault="00CB0FAC" w:rsidP="005163FD">
            <w:pPr>
              <w:pStyle w:val="RepTableSmall"/>
            </w:pPr>
            <w:r w:rsidRPr="005B3447">
              <w:t>Inhalation absorption (IA)</w:t>
            </w:r>
          </w:p>
        </w:tc>
        <w:tc>
          <w:tcPr>
            <w:tcW w:w="600" w:type="pct"/>
          </w:tcPr>
          <w:p w14:paraId="55B552A5" w14:textId="77777777" w:rsidR="0071058D" w:rsidRPr="005B3447" w:rsidRDefault="0071058D" w:rsidP="005163FD">
            <w:pPr>
              <w:pStyle w:val="RepTableSmall"/>
            </w:pPr>
            <w:r w:rsidRPr="005B3447">
              <w:t>100</w:t>
            </w:r>
          </w:p>
        </w:tc>
        <w:tc>
          <w:tcPr>
            <w:tcW w:w="897" w:type="pct"/>
          </w:tcPr>
          <w:p w14:paraId="283057F0" w14:textId="77777777" w:rsidR="0071058D" w:rsidRPr="005B3447" w:rsidRDefault="0071058D" w:rsidP="005163FD">
            <w:pPr>
              <w:pStyle w:val="RepTableSmall"/>
            </w:pPr>
            <w:r w:rsidRPr="005B3447">
              <w:t>%</w:t>
            </w:r>
          </w:p>
        </w:tc>
        <w:tc>
          <w:tcPr>
            <w:tcW w:w="1197" w:type="pct"/>
          </w:tcPr>
          <w:p w14:paraId="61AA5D6A" w14:textId="77777777" w:rsidR="0071058D" w:rsidRPr="005B3447" w:rsidRDefault="0071058D" w:rsidP="005163FD">
            <w:pPr>
              <w:pStyle w:val="RepTableSmall"/>
            </w:pPr>
            <w:r w:rsidRPr="005B3447">
              <w:t>Light clothing adjustment factor</w:t>
            </w:r>
            <w:r w:rsidR="00796652" w:rsidRPr="005B3447">
              <w:t xml:space="preserve"> (CF)</w:t>
            </w:r>
          </w:p>
        </w:tc>
        <w:tc>
          <w:tcPr>
            <w:tcW w:w="599" w:type="pct"/>
          </w:tcPr>
          <w:p w14:paraId="5FCE936F" w14:textId="77777777" w:rsidR="0071058D" w:rsidRPr="005B3447" w:rsidRDefault="0071058D" w:rsidP="005163FD">
            <w:pPr>
              <w:pStyle w:val="RepTableSmall"/>
            </w:pPr>
            <w:r w:rsidRPr="005B3447">
              <w:t>18</w:t>
            </w:r>
          </w:p>
        </w:tc>
        <w:tc>
          <w:tcPr>
            <w:tcW w:w="780" w:type="pct"/>
          </w:tcPr>
          <w:p w14:paraId="12FAE0B2" w14:textId="77777777" w:rsidR="0071058D" w:rsidRPr="005B3447" w:rsidRDefault="0071058D" w:rsidP="005163FD">
            <w:pPr>
              <w:pStyle w:val="RepTableSmall"/>
            </w:pPr>
            <w:r w:rsidRPr="005B3447">
              <w:t>%</w:t>
            </w:r>
          </w:p>
        </w:tc>
      </w:tr>
      <w:tr w:rsidR="008A61A7" w:rsidRPr="005B3447" w14:paraId="7FB812FD" w14:textId="77777777" w:rsidTr="008A61A7">
        <w:tc>
          <w:tcPr>
            <w:tcW w:w="926" w:type="pct"/>
            <w:noWrap/>
          </w:tcPr>
          <w:p w14:paraId="0DC94476" w14:textId="77777777" w:rsidR="00C81348" w:rsidRPr="005B3447" w:rsidRDefault="00C81348" w:rsidP="005163FD">
            <w:pPr>
              <w:pStyle w:val="RepTableSmall"/>
            </w:pPr>
            <w:r w:rsidRPr="005B3447">
              <w:t>Oral absorption (OA)</w:t>
            </w:r>
          </w:p>
        </w:tc>
        <w:tc>
          <w:tcPr>
            <w:tcW w:w="600" w:type="pct"/>
            <w:noWrap/>
          </w:tcPr>
          <w:p w14:paraId="7D5424BA" w14:textId="024BACCE" w:rsidR="00C81348" w:rsidRPr="005B3447" w:rsidRDefault="002B5274" w:rsidP="005163FD">
            <w:pPr>
              <w:pStyle w:val="RepTableSmall"/>
            </w:pPr>
            <w:r>
              <w:t>100</w:t>
            </w:r>
          </w:p>
        </w:tc>
        <w:tc>
          <w:tcPr>
            <w:tcW w:w="897" w:type="pct"/>
            <w:noWrap/>
          </w:tcPr>
          <w:p w14:paraId="2011E6D0" w14:textId="77777777" w:rsidR="00C81348" w:rsidRPr="005B3447" w:rsidRDefault="00C81348" w:rsidP="005163FD">
            <w:pPr>
              <w:pStyle w:val="RepTableSmall"/>
            </w:pPr>
            <w:r w:rsidRPr="005B3447">
              <w:t>%</w:t>
            </w:r>
          </w:p>
        </w:tc>
        <w:tc>
          <w:tcPr>
            <w:tcW w:w="1197" w:type="pct"/>
          </w:tcPr>
          <w:p w14:paraId="69D07B1F" w14:textId="77777777" w:rsidR="00C81348" w:rsidRPr="005B3447" w:rsidRDefault="00C81348" w:rsidP="005163FD">
            <w:pPr>
              <w:pStyle w:val="RepTableSmall"/>
            </w:pPr>
            <w:r w:rsidRPr="005B3447">
              <w:t>Saliva Extraction Fac</w:t>
            </w:r>
            <w:r w:rsidR="00CB0FAC" w:rsidRPr="005B3447">
              <w:t>tor (SE)</w:t>
            </w:r>
          </w:p>
        </w:tc>
        <w:tc>
          <w:tcPr>
            <w:tcW w:w="599" w:type="pct"/>
          </w:tcPr>
          <w:p w14:paraId="7E1051FD" w14:textId="77777777" w:rsidR="00C81348" w:rsidRPr="005B3447" w:rsidRDefault="00C81348" w:rsidP="005163FD">
            <w:pPr>
              <w:pStyle w:val="RepTableSmall"/>
            </w:pPr>
            <w:r w:rsidRPr="005B3447">
              <w:t>50</w:t>
            </w:r>
          </w:p>
        </w:tc>
        <w:tc>
          <w:tcPr>
            <w:tcW w:w="780" w:type="pct"/>
          </w:tcPr>
          <w:p w14:paraId="53264F2B" w14:textId="77777777" w:rsidR="00C81348" w:rsidRPr="005B3447" w:rsidRDefault="00C81348" w:rsidP="005163FD">
            <w:pPr>
              <w:pStyle w:val="RepTableSmall"/>
            </w:pPr>
            <w:r w:rsidRPr="005B3447">
              <w:t>%</w:t>
            </w:r>
          </w:p>
        </w:tc>
      </w:tr>
      <w:tr w:rsidR="008A61A7" w:rsidRPr="005B3447" w14:paraId="13558C05" w14:textId="77777777" w:rsidTr="008A61A7">
        <w:tc>
          <w:tcPr>
            <w:tcW w:w="926" w:type="pct"/>
            <w:noWrap/>
          </w:tcPr>
          <w:p w14:paraId="53BD631A" w14:textId="77777777" w:rsidR="00C81348" w:rsidRPr="005B3447" w:rsidRDefault="00C81348" w:rsidP="005163FD">
            <w:pPr>
              <w:pStyle w:val="RepTableSmall"/>
            </w:pPr>
            <w:r w:rsidRPr="005B3447">
              <w:t>AOEL</w:t>
            </w:r>
          </w:p>
        </w:tc>
        <w:tc>
          <w:tcPr>
            <w:tcW w:w="600" w:type="pct"/>
            <w:noWrap/>
          </w:tcPr>
          <w:p w14:paraId="238FCB91" w14:textId="71D340FC" w:rsidR="00C81348" w:rsidRPr="005B3447" w:rsidRDefault="002B5274" w:rsidP="005163FD">
            <w:pPr>
              <w:pStyle w:val="RepTableSmall"/>
            </w:pPr>
            <w:r>
              <w:t>0,2</w:t>
            </w:r>
          </w:p>
        </w:tc>
        <w:tc>
          <w:tcPr>
            <w:tcW w:w="897" w:type="pct"/>
            <w:noWrap/>
          </w:tcPr>
          <w:p w14:paraId="5E813B76" w14:textId="77777777" w:rsidR="00C81348" w:rsidRPr="005B3447" w:rsidRDefault="00C81348" w:rsidP="005163FD">
            <w:pPr>
              <w:pStyle w:val="RepTableSmall"/>
            </w:pPr>
            <w:r w:rsidRPr="005B3447">
              <w:t>mg/kg bw/d</w:t>
            </w:r>
          </w:p>
        </w:tc>
        <w:tc>
          <w:tcPr>
            <w:tcW w:w="1197" w:type="pct"/>
          </w:tcPr>
          <w:p w14:paraId="1ED30A24" w14:textId="77777777" w:rsidR="00C81348" w:rsidRPr="005B3447" w:rsidRDefault="00CB0FAC" w:rsidP="005163FD">
            <w:pPr>
              <w:pStyle w:val="RepTableSmall"/>
            </w:pPr>
            <w:r w:rsidRPr="005B3447">
              <w:t>Surface Area of Hands (SA)</w:t>
            </w:r>
          </w:p>
        </w:tc>
        <w:tc>
          <w:tcPr>
            <w:tcW w:w="599" w:type="pct"/>
          </w:tcPr>
          <w:p w14:paraId="2138CC9D" w14:textId="77777777" w:rsidR="00C81348" w:rsidRPr="005B3447" w:rsidRDefault="00C81348" w:rsidP="005163FD">
            <w:pPr>
              <w:pStyle w:val="RepTableSmall"/>
            </w:pPr>
            <w:r w:rsidRPr="005B3447">
              <w:t>20</w:t>
            </w:r>
          </w:p>
        </w:tc>
        <w:tc>
          <w:tcPr>
            <w:tcW w:w="780" w:type="pct"/>
          </w:tcPr>
          <w:p w14:paraId="1B0E6C18" w14:textId="77777777" w:rsidR="00C81348" w:rsidRPr="005B3447" w:rsidRDefault="00C81348" w:rsidP="005163FD">
            <w:pPr>
              <w:pStyle w:val="RepTableSmall"/>
            </w:pPr>
            <w:r w:rsidRPr="005B3447">
              <w:t>cm</w:t>
            </w:r>
            <w:r w:rsidRPr="005B3447">
              <w:rPr>
                <w:vertAlign w:val="superscript"/>
              </w:rPr>
              <w:t>2</w:t>
            </w:r>
          </w:p>
        </w:tc>
      </w:tr>
      <w:tr w:rsidR="002B5274" w:rsidRPr="005B3447" w14:paraId="641E1A74" w14:textId="77777777" w:rsidTr="008A61A7">
        <w:trPr>
          <w:trHeight w:val="233"/>
        </w:trPr>
        <w:tc>
          <w:tcPr>
            <w:tcW w:w="926" w:type="pct"/>
            <w:vMerge w:val="restart"/>
            <w:noWrap/>
          </w:tcPr>
          <w:p w14:paraId="53E9513D" w14:textId="77777777" w:rsidR="002B5274" w:rsidRPr="005B3447" w:rsidRDefault="002B5274" w:rsidP="002B5274">
            <w:pPr>
              <w:pStyle w:val="RepTableSmall"/>
            </w:pPr>
            <w:r w:rsidRPr="005B3447">
              <w:t>Spray drift dermal (SD) - 75</w:t>
            </w:r>
            <w:r w:rsidRPr="005B3447">
              <w:rPr>
                <w:vertAlign w:val="superscript"/>
              </w:rPr>
              <w:t>th</w:t>
            </w:r>
            <w:r w:rsidRPr="005B3447">
              <w:t xml:space="preserve"> perc.</w:t>
            </w:r>
          </w:p>
        </w:tc>
        <w:tc>
          <w:tcPr>
            <w:tcW w:w="600" w:type="pct"/>
            <w:noWrap/>
          </w:tcPr>
          <w:p w14:paraId="38DE7E8E" w14:textId="5459AD99" w:rsidR="002B5274" w:rsidRPr="005B3447" w:rsidRDefault="002B5274" w:rsidP="002B5274">
            <w:pPr>
              <w:pStyle w:val="RepTableSmall"/>
            </w:pPr>
            <w:r>
              <w:t>0.47</w:t>
            </w:r>
          </w:p>
        </w:tc>
        <w:tc>
          <w:tcPr>
            <w:tcW w:w="897" w:type="pct"/>
            <w:noWrap/>
          </w:tcPr>
          <w:p w14:paraId="4AA9EEEB" w14:textId="77777777" w:rsidR="002B5274" w:rsidRPr="005B3447" w:rsidRDefault="002B5274" w:rsidP="002B5274">
            <w:pPr>
              <w:pStyle w:val="RepTableSmall"/>
            </w:pPr>
            <w:r w:rsidRPr="005B3447">
              <w:t>mL spray dilution (adult)</w:t>
            </w:r>
          </w:p>
        </w:tc>
        <w:tc>
          <w:tcPr>
            <w:tcW w:w="1197" w:type="pct"/>
            <w:vMerge w:val="restart"/>
          </w:tcPr>
          <w:p w14:paraId="743F8556" w14:textId="77777777" w:rsidR="002B5274" w:rsidRPr="005B3447" w:rsidRDefault="002B5274" w:rsidP="002B5274">
            <w:pPr>
              <w:pStyle w:val="RepTableSmall"/>
            </w:pPr>
            <w:r w:rsidRPr="005B3447">
              <w:t>Frequency of Hand to Mouth (Freq)</w:t>
            </w:r>
          </w:p>
        </w:tc>
        <w:tc>
          <w:tcPr>
            <w:tcW w:w="599" w:type="pct"/>
            <w:vMerge w:val="restart"/>
          </w:tcPr>
          <w:p w14:paraId="43EB1786" w14:textId="77777777" w:rsidR="002B5274" w:rsidRPr="005B3447" w:rsidRDefault="002B5274" w:rsidP="002B5274">
            <w:pPr>
              <w:pStyle w:val="RepTableSmall"/>
            </w:pPr>
            <w:r w:rsidRPr="005B3447">
              <w:t>20</w:t>
            </w:r>
          </w:p>
        </w:tc>
        <w:tc>
          <w:tcPr>
            <w:tcW w:w="780" w:type="pct"/>
            <w:vMerge w:val="restart"/>
          </w:tcPr>
          <w:p w14:paraId="2CF23D15" w14:textId="77777777" w:rsidR="002B5274" w:rsidRPr="005B3447" w:rsidRDefault="002B5274" w:rsidP="002B5274">
            <w:pPr>
              <w:pStyle w:val="RepTableSmall"/>
            </w:pPr>
            <w:r w:rsidRPr="005B3447">
              <w:t>events/h</w:t>
            </w:r>
          </w:p>
        </w:tc>
      </w:tr>
      <w:tr w:rsidR="002B5274" w:rsidRPr="005B3447" w14:paraId="6841B925" w14:textId="77777777" w:rsidTr="008A61A7">
        <w:trPr>
          <w:trHeight w:val="232"/>
        </w:trPr>
        <w:tc>
          <w:tcPr>
            <w:tcW w:w="926" w:type="pct"/>
            <w:vMerge/>
            <w:noWrap/>
          </w:tcPr>
          <w:p w14:paraId="71E9CD72" w14:textId="77777777" w:rsidR="002B5274" w:rsidRPr="005B3447" w:rsidRDefault="002B5274" w:rsidP="002B5274">
            <w:pPr>
              <w:pStyle w:val="RepTableSmall"/>
            </w:pPr>
          </w:p>
        </w:tc>
        <w:tc>
          <w:tcPr>
            <w:tcW w:w="600" w:type="pct"/>
            <w:noWrap/>
          </w:tcPr>
          <w:p w14:paraId="317B918A" w14:textId="0F65B76D" w:rsidR="002B5274" w:rsidRPr="005B3447" w:rsidRDefault="002B5274" w:rsidP="002B5274">
            <w:pPr>
              <w:pStyle w:val="RepTableSmall"/>
            </w:pPr>
            <w:r>
              <w:t>0.327</w:t>
            </w:r>
          </w:p>
        </w:tc>
        <w:tc>
          <w:tcPr>
            <w:tcW w:w="897" w:type="pct"/>
            <w:noWrap/>
          </w:tcPr>
          <w:p w14:paraId="6C8B302D" w14:textId="77777777" w:rsidR="002B5274" w:rsidRPr="005B3447" w:rsidRDefault="002B5274" w:rsidP="002B5274">
            <w:pPr>
              <w:pStyle w:val="RepTableSmall"/>
            </w:pPr>
            <w:r w:rsidRPr="005B3447">
              <w:t>mL spray dilution (child)</w:t>
            </w:r>
          </w:p>
        </w:tc>
        <w:tc>
          <w:tcPr>
            <w:tcW w:w="1197" w:type="pct"/>
            <w:vMerge/>
          </w:tcPr>
          <w:p w14:paraId="32C40E68" w14:textId="77777777" w:rsidR="002B5274" w:rsidRPr="005B3447" w:rsidRDefault="002B5274" w:rsidP="002B5274">
            <w:pPr>
              <w:pStyle w:val="RepTableSmall"/>
            </w:pPr>
          </w:p>
        </w:tc>
        <w:tc>
          <w:tcPr>
            <w:tcW w:w="599" w:type="pct"/>
            <w:vMerge/>
          </w:tcPr>
          <w:p w14:paraId="26698087" w14:textId="77777777" w:rsidR="002B5274" w:rsidRPr="005B3447" w:rsidRDefault="002B5274" w:rsidP="002B5274">
            <w:pPr>
              <w:pStyle w:val="RepTableSmall"/>
            </w:pPr>
          </w:p>
        </w:tc>
        <w:tc>
          <w:tcPr>
            <w:tcW w:w="780" w:type="pct"/>
            <w:vMerge/>
          </w:tcPr>
          <w:p w14:paraId="38747F3A" w14:textId="77777777" w:rsidR="002B5274" w:rsidRPr="005B3447" w:rsidRDefault="002B5274" w:rsidP="002B5274">
            <w:pPr>
              <w:pStyle w:val="RepTableSmall"/>
            </w:pPr>
          </w:p>
        </w:tc>
      </w:tr>
      <w:tr w:rsidR="002B5274" w:rsidRPr="005B3447" w14:paraId="6CADAAFB" w14:textId="77777777" w:rsidTr="008A61A7">
        <w:trPr>
          <w:trHeight w:val="233"/>
        </w:trPr>
        <w:tc>
          <w:tcPr>
            <w:tcW w:w="926" w:type="pct"/>
            <w:vMerge w:val="restart"/>
            <w:noWrap/>
          </w:tcPr>
          <w:p w14:paraId="3C68C1EB" w14:textId="77777777" w:rsidR="002B5274" w:rsidRPr="005B3447" w:rsidRDefault="002B5274" w:rsidP="002B5274">
            <w:pPr>
              <w:pStyle w:val="RepTableSmall"/>
            </w:pPr>
            <w:r w:rsidRPr="005B3447">
              <w:t xml:space="preserve">Spray drift </w:t>
            </w:r>
            <w:proofErr w:type="spellStart"/>
            <w:r w:rsidRPr="005B3447">
              <w:t>inhal</w:t>
            </w:r>
            <w:proofErr w:type="spellEnd"/>
            <w:r w:rsidRPr="005B3447">
              <w:t>. (SI) - 75</w:t>
            </w:r>
            <w:r w:rsidRPr="005B3447">
              <w:rPr>
                <w:vertAlign w:val="superscript"/>
              </w:rPr>
              <w:t>th</w:t>
            </w:r>
            <w:r w:rsidRPr="005B3447">
              <w:t xml:space="preserve"> perc.</w:t>
            </w:r>
          </w:p>
        </w:tc>
        <w:tc>
          <w:tcPr>
            <w:tcW w:w="600" w:type="pct"/>
            <w:noWrap/>
          </w:tcPr>
          <w:p w14:paraId="19E4296B" w14:textId="4C3A9934" w:rsidR="002B5274" w:rsidRPr="005B3447" w:rsidRDefault="002B5274" w:rsidP="002B5274">
            <w:pPr>
              <w:pStyle w:val="RepTableSmall"/>
            </w:pPr>
            <w:r>
              <w:t>0.00010</w:t>
            </w:r>
          </w:p>
        </w:tc>
        <w:tc>
          <w:tcPr>
            <w:tcW w:w="897" w:type="pct"/>
            <w:noWrap/>
          </w:tcPr>
          <w:p w14:paraId="6115A790" w14:textId="77777777" w:rsidR="002B5274" w:rsidRPr="005B3447" w:rsidRDefault="002B5274" w:rsidP="002B5274">
            <w:pPr>
              <w:pStyle w:val="RepTableSmall"/>
            </w:pPr>
            <w:r w:rsidRPr="005B3447">
              <w:t>mL spray dilution (adult)</w:t>
            </w:r>
          </w:p>
        </w:tc>
        <w:tc>
          <w:tcPr>
            <w:tcW w:w="1197" w:type="pct"/>
            <w:vMerge w:val="restart"/>
          </w:tcPr>
          <w:p w14:paraId="16CA3A46" w14:textId="77777777" w:rsidR="002B5274" w:rsidRPr="005B3447" w:rsidRDefault="002B5274" w:rsidP="002B5274">
            <w:pPr>
              <w:pStyle w:val="RepTableSmall"/>
            </w:pPr>
            <w:r w:rsidRPr="005B3447">
              <w:t>Dislodgeable residues object to mouth (DR</w:t>
            </w:r>
            <w:r w:rsidRPr="005B3447">
              <w:rPr>
                <w:vertAlign w:val="subscript"/>
              </w:rPr>
              <w:t>OM</w:t>
            </w:r>
            <w:r w:rsidRPr="005B3447">
              <w:t>)</w:t>
            </w:r>
          </w:p>
        </w:tc>
        <w:tc>
          <w:tcPr>
            <w:tcW w:w="599" w:type="pct"/>
            <w:vMerge w:val="restart"/>
          </w:tcPr>
          <w:p w14:paraId="672A45AD" w14:textId="77777777" w:rsidR="002B5274" w:rsidRPr="005B3447" w:rsidRDefault="002B5274" w:rsidP="002B5274">
            <w:pPr>
              <w:pStyle w:val="RepTableSmall"/>
            </w:pPr>
            <w:r w:rsidRPr="005B3447">
              <w:t>20</w:t>
            </w:r>
          </w:p>
        </w:tc>
        <w:tc>
          <w:tcPr>
            <w:tcW w:w="780" w:type="pct"/>
            <w:vMerge w:val="restart"/>
          </w:tcPr>
          <w:p w14:paraId="5BBFEB2B" w14:textId="77777777" w:rsidR="002B5274" w:rsidRPr="005B3447" w:rsidRDefault="002B5274" w:rsidP="002B5274">
            <w:pPr>
              <w:pStyle w:val="RepTableSmall"/>
            </w:pPr>
            <w:r w:rsidRPr="005B3447">
              <w:t>%</w:t>
            </w:r>
          </w:p>
        </w:tc>
      </w:tr>
      <w:tr w:rsidR="002B5274" w:rsidRPr="005B3447" w14:paraId="52A35032" w14:textId="77777777" w:rsidTr="008A61A7">
        <w:trPr>
          <w:trHeight w:val="232"/>
        </w:trPr>
        <w:tc>
          <w:tcPr>
            <w:tcW w:w="926" w:type="pct"/>
            <w:vMerge/>
            <w:noWrap/>
          </w:tcPr>
          <w:p w14:paraId="5D8561A2" w14:textId="77777777" w:rsidR="002B5274" w:rsidRPr="005B3447" w:rsidRDefault="002B5274" w:rsidP="002B5274">
            <w:pPr>
              <w:pStyle w:val="RepTableSmall"/>
            </w:pPr>
          </w:p>
        </w:tc>
        <w:tc>
          <w:tcPr>
            <w:tcW w:w="600" w:type="pct"/>
            <w:noWrap/>
          </w:tcPr>
          <w:p w14:paraId="60FF66D5" w14:textId="7F143A1A" w:rsidR="002B5274" w:rsidRPr="005B3447" w:rsidRDefault="002B5274" w:rsidP="002B5274">
            <w:pPr>
              <w:pStyle w:val="RepTableSmall"/>
            </w:pPr>
            <w:r>
              <w:t>0.00022</w:t>
            </w:r>
          </w:p>
        </w:tc>
        <w:tc>
          <w:tcPr>
            <w:tcW w:w="897" w:type="pct"/>
            <w:noWrap/>
          </w:tcPr>
          <w:p w14:paraId="4118D132" w14:textId="77777777" w:rsidR="002B5274" w:rsidRPr="005B3447" w:rsidRDefault="002B5274" w:rsidP="002B5274">
            <w:pPr>
              <w:pStyle w:val="RepTableSmall"/>
            </w:pPr>
            <w:r w:rsidRPr="005B3447">
              <w:t>mL spray dilution (child)</w:t>
            </w:r>
          </w:p>
        </w:tc>
        <w:tc>
          <w:tcPr>
            <w:tcW w:w="1197" w:type="pct"/>
            <w:vMerge/>
          </w:tcPr>
          <w:p w14:paraId="701E4081" w14:textId="77777777" w:rsidR="002B5274" w:rsidRPr="005B3447" w:rsidRDefault="002B5274" w:rsidP="002B5274">
            <w:pPr>
              <w:pStyle w:val="RepTableSmall"/>
            </w:pPr>
          </w:p>
        </w:tc>
        <w:tc>
          <w:tcPr>
            <w:tcW w:w="599" w:type="pct"/>
            <w:vMerge/>
          </w:tcPr>
          <w:p w14:paraId="539D90CB" w14:textId="77777777" w:rsidR="002B5274" w:rsidRPr="005B3447" w:rsidRDefault="002B5274" w:rsidP="002B5274">
            <w:pPr>
              <w:pStyle w:val="RepTableSmall"/>
            </w:pPr>
          </w:p>
        </w:tc>
        <w:tc>
          <w:tcPr>
            <w:tcW w:w="780" w:type="pct"/>
            <w:vMerge/>
          </w:tcPr>
          <w:p w14:paraId="5EC8A65E" w14:textId="77777777" w:rsidR="002B5274" w:rsidRPr="005B3447" w:rsidRDefault="002B5274" w:rsidP="002B5274">
            <w:pPr>
              <w:pStyle w:val="RepTableSmall"/>
            </w:pPr>
          </w:p>
        </w:tc>
      </w:tr>
      <w:tr w:rsidR="002B5274" w:rsidRPr="005B3447" w14:paraId="44D67A79" w14:textId="77777777" w:rsidTr="008A61A7">
        <w:trPr>
          <w:trHeight w:val="113"/>
        </w:trPr>
        <w:tc>
          <w:tcPr>
            <w:tcW w:w="926" w:type="pct"/>
            <w:vMerge w:val="restart"/>
            <w:noWrap/>
          </w:tcPr>
          <w:p w14:paraId="5E486527" w14:textId="77777777" w:rsidR="002B5274" w:rsidRPr="005B3447" w:rsidRDefault="002B5274" w:rsidP="002B5274">
            <w:pPr>
              <w:pStyle w:val="RepTableSmall"/>
            </w:pPr>
            <w:r w:rsidRPr="005B3447">
              <w:t>Spray drift dermal (SD) - mean</w:t>
            </w:r>
          </w:p>
        </w:tc>
        <w:tc>
          <w:tcPr>
            <w:tcW w:w="600" w:type="pct"/>
            <w:noWrap/>
          </w:tcPr>
          <w:p w14:paraId="1A5D84F4" w14:textId="4605EBF5" w:rsidR="002B5274" w:rsidRPr="005B3447" w:rsidRDefault="002B5274" w:rsidP="002B5274">
            <w:pPr>
              <w:pStyle w:val="RepTableSmall"/>
            </w:pPr>
            <w:r>
              <w:t>0.22318</w:t>
            </w:r>
          </w:p>
        </w:tc>
        <w:tc>
          <w:tcPr>
            <w:tcW w:w="897" w:type="pct"/>
            <w:noWrap/>
          </w:tcPr>
          <w:p w14:paraId="10C23AD1" w14:textId="77777777" w:rsidR="002B5274" w:rsidRPr="005B3447" w:rsidRDefault="002B5274" w:rsidP="002B5274">
            <w:pPr>
              <w:pStyle w:val="RepTableSmall"/>
            </w:pPr>
            <w:r w:rsidRPr="005B3447">
              <w:t>mL spray dilution (adult)</w:t>
            </w:r>
          </w:p>
        </w:tc>
        <w:tc>
          <w:tcPr>
            <w:tcW w:w="1197" w:type="pct"/>
            <w:vMerge w:val="restart"/>
          </w:tcPr>
          <w:p w14:paraId="065723EB" w14:textId="77777777" w:rsidR="002B5274" w:rsidRPr="005B3447" w:rsidRDefault="002B5274" w:rsidP="002B5274">
            <w:pPr>
              <w:pStyle w:val="RepTableSmall"/>
            </w:pPr>
            <w:r w:rsidRPr="005B3447">
              <w:t>Ingestion Rate for Mouthing of Grass (</w:t>
            </w:r>
            <w:proofErr w:type="spellStart"/>
            <w:r w:rsidRPr="005B3447">
              <w:t>IgR</w:t>
            </w:r>
            <w:proofErr w:type="spellEnd"/>
            <w:r w:rsidRPr="005B3447">
              <w:t>)</w:t>
            </w:r>
          </w:p>
        </w:tc>
        <w:tc>
          <w:tcPr>
            <w:tcW w:w="599" w:type="pct"/>
            <w:vMerge w:val="restart"/>
          </w:tcPr>
          <w:p w14:paraId="5809A67E" w14:textId="77777777" w:rsidR="002B5274" w:rsidRPr="005B3447" w:rsidRDefault="002B5274" w:rsidP="002B5274">
            <w:pPr>
              <w:pStyle w:val="RepTableSmall"/>
            </w:pPr>
            <w:r w:rsidRPr="005B3447">
              <w:t>25</w:t>
            </w:r>
          </w:p>
        </w:tc>
        <w:tc>
          <w:tcPr>
            <w:tcW w:w="780" w:type="pct"/>
            <w:vMerge w:val="restart"/>
          </w:tcPr>
          <w:p w14:paraId="05450B7D" w14:textId="77777777" w:rsidR="002B5274" w:rsidRPr="005B3447" w:rsidRDefault="002B5274" w:rsidP="002B5274">
            <w:pPr>
              <w:pStyle w:val="RepTableSmall"/>
            </w:pPr>
            <w:r w:rsidRPr="005B3447">
              <w:t>cm</w:t>
            </w:r>
            <w:r w:rsidRPr="005B3447">
              <w:rPr>
                <w:vertAlign w:val="superscript"/>
              </w:rPr>
              <w:t>2</w:t>
            </w:r>
            <w:r w:rsidRPr="005B3447">
              <w:t>/d</w:t>
            </w:r>
          </w:p>
        </w:tc>
      </w:tr>
      <w:tr w:rsidR="002B5274" w:rsidRPr="005B3447" w14:paraId="4426E0AE" w14:textId="77777777" w:rsidTr="008A61A7">
        <w:trPr>
          <w:trHeight w:val="112"/>
        </w:trPr>
        <w:tc>
          <w:tcPr>
            <w:tcW w:w="926" w:type="pct"/>
            <w:vMerge/>
            <w:noWrap/>
          </w:tcPr>
          <w:p w14:paraId="73255968" w14:textId="77777777" w:rsidR="002B5274" w:rsidRPr="005B3447" w:rsidRDefault="002B5274" w:rsidP="002B5274">
            <w:pPr>
              <w:pStyle w:val="RepTableSmall"/>
            </w:pPr>
          </w:p>
        </w:tc>
        <w:tc>
          <w:tcPr>
            <w:tcW w:w="600" w:type="pct"/>
            <w:noWrap/>
          </w:tcPr>
          <w:p w14:paraId="7AE3E8BC" w14:textId="6C3A0139" w:rsidR="002B5274" w:rsidRPr="005B3447" w:rsidRDefault="002B5274" w:rsidP="002B5274">
            <w:pPr>
              <w:pStyle w:val="RepTableSmall"/>
            </w:pPr>
            <w:r>
              <w:t>0.18</w:t>
            </w:r>
          </w:p>
        </w:tc>
        <w:tc>
          <w:tcPr>
            <w:tcW w:w="897" w:type="pct"/>
            <w:noWrap/>
          </w:tcPr>
          <w:p w14:paraId="14645B2D" w14:textId="77777777" w:rsidR="002B5274" w:rsidRPr="005B3447" w:rsidRDefault="002B5274" w:rsidP="002B5274">
            <w:pPr>
              <w:pStyle w:val="RepTableSmall"/>
            </w:pPr>
            <w:r w:rsidRPr="005B3447">
              <w:t>mL spray dilution (child)</w:t>
            </w:r>
          </w:p>
        </w:tc>
        <w:tc>
          <w:tcPr>
            <w:tcW w:w="1197" w:type="pct"/>
            <w:vMerge/>
          </w:tcPr>
          <w:p w14:paraId="690A8FF5" w14:textId="77777777" w:rsidR="002B5274" w:rsidRPr="005B3447" w:rsidRDefault="002B5274" w:rsidP="002B5274">
            <w:pPr>
              <w:pStyle w:val="RepTableSmall"/>
            </w:pPr>
          </w:p>
        </w:tc>
        <w:tc>
          <w:tcPr>
            <w:tcW w:w="599" w:type="pct"/>
            <w:vMerge/>
          </w:tcPr>
          <w:p w14:paraId="55419633" w14:textId="77777777" w:rsidR="002B5274" w:rsidRPr="005B3447" w:rsidRDefault="002B5274" w:rsidP="002B5274">
            <w:pPr>
              <w:pStyle w:val="RepTableSmall"/>
            </w:pPr>
          </w:p>
        </w:tc>
        <w:tc>
          <w:tcPr>
            <w:tcW w:w="780" w:type="pct"/>
            <w:vMerge/>
          </w:tcPr>
          <w:p w14:paraId="502C0775" w14:textId="77777777" w:rsidR="002B5274" w:rsidRPr="005B3447" w:rsidRDefault="002B5274" w:rsidP="002B5274">
            <w:pPr>
              <w:pStyle w:val="RepTableSmall"/>
            </w:pPr>
          </w:p>
        </w:tc>
      </w:tr>
      <w:tr w:rsidR="002B5274" w:rsidRPr="005B3447" w14:paraId="2B06A59F" w14:textId="77777777" w:rsidTr="008A61A7">
        <w:trPr>
          <w:trHeight w:val="233"/>
        </w:trPr>
        <w:tc>
          <w:tcPr>
            <w:tcW w:w="926" w:type="pct"/>
            <w:vMerge w:val="restart"/>
            <w:noWrap/>
          </w:tcPr>
          <w:p w14:paraId="22865080" w14:textId="77777777" w:rsidR="002B5274" w:rsidRPr="005B3447" w:rsidRDefault="002B5274" w:rsidP="002B5274">
            <w:pPr>
              <w:pStyle w:val="RepTableSmall"/>
            </w:pPr>
            <w:r w:rsidRPr="005B3447">
              <w:t xml:space="preserve">Spray drift </w:t>
            </w:r>
            <w:proofErr w:type="spellStart"/>
            <w:r w:rsidRPr="005B3447">
              <w:t>inhal</w:t>
            </w:r>
            <w:proofErr w:type="spellEnd"/>
            <w:r w:rsidRPr="005B3447">
              <w:t>. (SD) - mean</w:t>
            </w:r>
          </w:p>
        </w:tc>
        <w:tc>
          <w:tcPr>
            <w:tcW w:w="600" w:type="pct"/>
            <w:noWrap/>
          </w:tcPr>
          <w:p w14:paraId="15CAF773" w14:textId="084DE524" w:rsidR="002B5274" w:rsidRPr="005B3447" w:rsidRDefault="002B5274" w:rsidP="002B5274">
            <w:pPr>
              <w:pStyle w:val="RepTableSmall"/>
            </w:pPr>
            <w:r>
              <w:t>0.00009</w:t>
            </w:r>
          </w:p>
        </w:tc>
        <w:tc>
          <w:tcPr>
            <w:tcW w:w="897" w:type="pct"/>
            <w:noWrap/>
          </w:tcPr>
          <w:p w14:paraId="2683AC0E" w14:textId="77777777" w:rsidR="002B5274" w:rsidRPr="005B3447" w:rsidRDefault="002B5274" w:rsidP="002B5274">
            <w:pPr>
              <w:pStyle w:val="RepTableSmall"/>
            </w:pPr>
            <w:r w:rsidRPr="005B3447">
              <w:t>mL spray dilution (adult)</w:t>
            </w:r>
          </w:p>
        </w:tc>
        <w:tc>
          <w:tcPr>
            <w:tcW w:w="1197" w:type="pct"/>
            <w:vMerge w:val="restart"/>
          </w:tcPr>
          <w:p w14:paraId="246C4E2F" w14:textId="77777777" w:rsidR="002B5274" w:rsidRPr="005B3447" w:rsidRDefault="002B5274" w:rsidP="002B5274">
            <w:pPr>
              <w:pStyle w:val="RepTableSmall"/>
            </w:pPr>
            <w:r w:rsidRPr="005B3447">
              <w:t>TC entry into treated crops - 75</w:t>
            </w:r>
            <w:r w:rsidRPr="005B3447">
              <w:rPr>
                <w:vertAlign w:val="superscript"/>
              </w:rPr>
              <w:t>th</w:t>
            </w:r>
            <w:r w:rsidRPr="005B3447">
              <w:t xml:space="preserve"> perc.</w:t>
            </w:r>
          </w:p>
        </w:tc>
        <w:tc>
          <w:tcPr>
            <w:tcW w:w="599" w:type="pct"/>
          </w:tcPr>
          <w:p w14:paraId="6A002448" w14:textId="77777777" w:rsidR="002B5274" w:rsidRPr="005B3447" w:rsidRDefault="002B5274" w:rsidP="002B5274">
            <w:pPr>
              <w:pStyle w:val="RepTableSmall"/>
            </w:pPr>
            <w:r w:rsidRPr="005B3447">
              <w:t>7500</w:t>
            </w:r>
          </w:p>
        </w:tc>
        <w:tc>
          <w:tcPr>
            <w:tcW w:w="780" w:type="pct"/>
          </w:tcPr>
          <w:p w14:paraId="227CDBBD" w14:textId="77777777" w:rsidR="002B5274" w:rsidRPr="005B3447" w:rsidRDefault="002B5274" w:rsidP="002B5274">
            <w:pPr>
              <w:pStyle w:val="RepTableSmall"/>
            </w:pPr>
            <w:r w:rsidRPr="005B3447">
              <w:t>cm</w:t>
            </w:r>
            <w:r w:rsidRPr="005B3447">
              <w:rPr>
                <w:vertAlign w:val="superscript"/>
              </w:rPr>
              <w:t>2</w:t>
            </w:r>
            <w:r w:rsidRPr="005B3447">
              <w:t>/h (adult)</w:t>
            </w:r>
          </w:p>
        </w:tc>
      </w:tr>
      <w:tr w:rsidR="002B5274" w:rsidRPr="005B3447" w14:paraId="1778D15D" w14:textId="77777777" w:rsidTr="008A61A7">
        <w:trPr>
          <w:trHeight w:val="232"/>
        </w:trPr>
        <w:tc>
          <w:tcPr>
            <w:tcW w:w="926" w:type="pct"/>
            <w:vMerge/>
            <w:noWrap/>
          </w:tcPr>
          <w:p w14:paraId="390C94F0" w14:textId="77777777" w:rsidR="002B5274" w:rsidRPr="005B3447" w:rsidRDefault="002B5274" w:rsidP="002B5274">
            <w:pPr>
              <w:pStyle w:val="RepTableSmall"/>
            </w:pPr>
          </w:p>
        </w:tc>
        <w:tc>
          <w:tcPr>
            <w:tcW w:w="600" w:type="pct"/>
            <w:noWrap/>
          </w:tcPr>
          <w:p w14:paraId="32BA7C4D" w14:textId="2F5C4C41" w:rsidR="002B5274" w:rsidRPr="005B3447" w:rsidRDefault="002B5274" w:rsidP="002B5274">
            <w:pPr>
              <w:pStyle w:val="RepTableSmall"/>
            </w:pPr>
            <w:r>
              <w:t>0.00017</w:t>
            </w:r>
          </w:p>
        </w:tc>
        <w:tc>
          <w:tcPr>
            <w:tcW w:w="897" w:type="pct"/>
            <w:noWrap/>
          </w:tcPr>
          <w:p w14:paraId="373F69E5" w14:textId="77777777" w:rsidR="002B5274" w:rsidRPr="005B3447" w:rsidRDefault="002B5274" w:rsidP="002B5274">
            <w:pPr>
              <w:pStyle w:val="RepTableSmall"/>
            </w:pPr>
            <w:r w:rsidRPr="005B3447">
              <w:t>mL spray dilution (child)</w:t>
            </w:r>
          </w:p>
        </w:tc>
        <w:tc>
          <w:tcPr>
            <w:tcW w:w="1197" w:type="pct"/>
            <w:vMerge/>
          </w:tcPr>
          <w:p w14:paraId="16CE3A74" w14:textId="77777777" w:rsidR="002B5274" w:rsidRPr="005B3447" w:rsidRDefault="002B5274" w:rsidP="002B5274">
            <w:pPr>
              <w:pStyle w:val="RepTableSmall"/>
            </w:pPr>
          </w:p>
        </w:tc>
        <w:tc>
          <w:tcPr>
            <w:tcW w:w="599" w:type="pct"/>
          </w:tcPr>
          <w:p w14:paraId="00A539D4" w14:textId="77777777" w:rsidR="002B5274" w:rsidRPr="005B3447" w:rsidRDefault="002B5274" w:rsidP="002B5274">
            <w:pPr>
              <w:pStyle w:val="RepTableSmall"/>
            </w:pPr>
            <w:r w:rsidRPr="005B3447">
              <w:t>2250</w:t>
            </w:r>
          </w:p>
        </w:tc>
        <w:tc>
          <w:tcPr>
            <w:tcW w:w="780" w:type="pct"/>
          </w:tcPr>
          <w:p w14:paraId="5DA82AA5" w14:textId="77777777" w:rsidR="002B5274" w:rsidRPr="005B3447" w:rsidRDefault="002B5274" w:rsidP="002B5274">
            <w:pPr>
              <w:pStyle w:val="RepTableSmall"/>
            </w:pPr>
            <w:r w:rsidRPr="005B3447">
              <w:t>cm</w:t>
            </w:r>
            <w:r w:rsidRPr="005B3447">
              <w:rPr>
                <w:vertAlign w:val="superscript"/>
              </w:rPr>
              <w:t>2</w:t>
            </w:r>
            <w:r w:rsidRPr="005B3447">
              <w:t>/h (child)</w:t>
            </w:r>
          </w:p>
        </w:tc>
      </w:tr>
      <w:tr w:rsidR="002B5274" w:rsidRPr="005B3447" w14:paraId="347B7647" w14:textId="77777777" w:rsidTr="008A61A7">
        <w:trPr>
          <w:trHeight w:val="233"/>
        </w:trPr>
        <w:tc>
          <w:tcPr>
            <w:tcW w:w="926" w:type="pct"/>
            <w:vMerge w:val="restart"/>
            <w:noWrap/>
          </w:tcPr>
          <w:p w14:paraId="11049E6D" w14:textId="77777777" w:rsidR="002B5274" w:rsidRPr="005B3447" w:rsidRDefault="002B5274" w:rsidP="002B5274">
            <w:pPr>
              <w:pStyle w:val="RepTableSmall"/>
            </w:pPr>
            <w:r w:rsidRPr="005B3447">
              <w:t>Inhalation rate (IR)</w:t>
            </w:r>
          </w:p>
        </w:tc>
        <w:tc>
          <w:tcPr>
            <w:tcW w:w="600" w:type="pct"/>
            <w:noWrap/>
          </w:tcPr>
          <w:p w14:paraId="793E7391" w14:textId="77777777" w:rsidR="002B5274" w:rsidRPr="005B3447" w:rsidRDefault="002B5274" w:rsidP="002B5274">
            <w:pPr>
              <w:pStyle w:val="RepTableSmall"/>
            </w:pPr>
            <w:r w:rsidRPr="005B3447">
              <w:t>16.57</w:t>
            </w:r>
          </w:p>
        </w:tc>
        <w:tc>
          <w:tcPr>
            <w:tcW w:w="897" w:type="pct"/>
            <w:noWrap/>
          </w:tcPr>
          <w:p w14:paraId="6BE475D0" w14:textId="77777777" w:rsidR="002B5274" w:rsidRPr="005B3447" w:rsidRDefault="002B5274" w:rsidP="002B5274">
            <w:pPr>
              <w:pStyle w:val="RepTableSmall"/>
            </w:pPr>
            <w:r w:rsidRPr="005B3447">
              <w:t>m</w:t>
            </w:r>
            <w:r w:rsidRPr="005B3447">
              <w:rPr>
                <w:vertAlign w:val="superscript"/>
              </w:rPr>
              <w:t>3</w:t>
            </w:r>
            <w:r w:rsidRPr="005B3447">
              <w:t>/d (adult)</w:t>
            </w:r>
          </w:p>
        </w:tc>
        <w:tc>
          <w:tcPr>
            <w:tcW w:w="1197" w:type="pct"/>
            <w:vMerge w:val="restart"/>
          </w:tcPr>
          <w:p w14:paraId="36889B62" w14:textId="77777777" w:rsidR="002B5274" w:rsidRPr="005B3447" w:rsidRDefault="002B5274" w:rsidP="002B5274">
            <w:pPr>
              <w:pStyle w:val="RepTableSmall"/>
            </w:pPr>
            <w:r w:rsidRPr="005B3447">
              <w:t>TC entry into treated crops - mean:</w:t>
            </w:r>
          </w:p>
        </w:tc>
        <w:tc>
          <w:tcPr>
            <w:tcW w:w="599" w:type="pct"/>
          </w:tcPr>
          <w:p w14:paraId="31BDCAF4" w14:textId="77777777" w:rsidR="002B5274" w:rsidRPr="005B3447" w:rsidRDefault="002B5274" w:rsidP="002B5274">
            <w:pPr>
              <w:pStyle w:val="RepTableSmall"/>
            </w:pPr>
            <w:r w:rsidRPr="005B3447">
              <w:t>5980</w:t>
            </w:r>
          </w:p>
        </w:tc>
        <w:tc>
          <w:tcPr>
            <w:tcW w:w="780" w:type="pct"/>
          </w:tcPr>
          <w:p w14:paraId="591FD000" w14:textId="77777777" w:rsidR="002B5274" w:rsidRPr="005B3447" w:rsidRDefault="002B5274" w:rsidP="002B5274">
            <w:pPr>
              <w:pStyle w:val="RepTableSmall"/>
            </w:pPr>
            <w:r w:rsidRPr="005B3447">
              <w:t>cm</w:t>
            </w:r>
            <w:r w:rsidRPr="005B3447">
              <w:rPr>
                <w:vertAlign w:val="superscript"/>
              </w:rPr>
              <w:t>2</w:t>
            </w:r>
            <w:r w:rsidRPr="005B3447">
              <w:t>/h (adult)</w:t>
            </w:r>
          </w:p>
        </w:tc>
      </w:tr>
      <w:tr w:rsidR="002B5274" w:rsidRPr="00B32849" w14:paraId="4B042DA5" w14:textId="77777777" w:rsidTr="008A61A7">
        <w:trPr>
          <w:trHeight w:val="232"/>
        </w:trPr>
        <w:tc>
          <w:tcPr>
            <w:tcW w:w="926" w:type="pct"/>
            <w:vMerge/>
            <w:noWrap/>
          </w:tcPr>
          <w:p w14:paraId="7F75594E" w14:textId="77777777" w:rsidR="002B5274" w:rsidRPr="005B3447" w:rsidRDefault="002B5274" w:rsidP="002B5274">
            <w:pPr>
              <w:pStyle w:val="RepTableSmall"/>
            </w:pPr>
          </w:p>
        </w:tc>
        <w:tc>
          <w:tcPr>
            <w:tcW w:w="600" w:type="pct"/>
            <w:noWrap/>
          </w:tcPr>
          <w:p w14:paraId="53F00B88" w14:textId="77777777" w:rsidR="002B5274" w:rsidRPr="005B3447" w:rsidRDefault="002B5274" w:rsidP="002B5274">
            <w:pPr>
              <w:pStyle w:val="RepTableSmall"/>
            </w:pPr>
            <w:r w:rsidRPr="005B3447">
              <w:t>8.31</w:t>
            </w:r>
          </w:p>
        </w:tc>
        <w:tc>
          <w:tcPr>
            <w:tcW w:w="897" w:type="pct"/>
            <w:noWrap/>
          </w:tcPr>
          <w:p w14:paraId="3AF74689" w14:textId="77777777" w:rsidR="002B5274" w:rsidRPr="005B3447" w:rsidRDefault="002B5274" w:rsidP="002B5274">
            <w:pPr>
              <w:pStyle w:val="RepTableSmall"/>
            </w:pPr>
            <w:r w:rsidRPr="005B3447">
              <w:t>m</w:t>
            </w:r>
            <w:r w:rsidRPr="005B3447">
              <w:rPr>
                <w:vertAlign w:val="superscript"/>
              </w:rPr>
              <w:t>3</w:t>
            </w:r>
            <w:r w:rsidRPr="005B3447">
              <w:t>/d (child)</w:t>
            </w:r>
          </w:p>
        </w:tc>
        <w:tc>
          <w:tcPr>
            <w:tcW w:w="1197" w:type="pct"/>
            <w:vMerge/>
          </w:tcPr>
          <w:p w14:paraId="3B59BF5A" w14:textId="77777777" w:rsidR="002B5274" w:rsidRPr="005B3447" w:rsidRDefault="002B5274" w:rsidP="002B5274">
            <w:pPr>
              <w:pStyle w:val="RepTableSmall"/>
            </w:pPr>
          </w:p>
        </w:tc>
        <w:tc>
          <w:tcPr>
            <w:tcW w:w="599" w:type="pct"/>
          </w:tcPr>
          <w:p w14:paraId="7D0EA167" w14:textId="77777777" w:rsidR="002B5274" w:rsidRPr="005B3447" w:rsidRDefault="002B5274" w:rsidP="002B5274">
            <w:pPr>
              <w:pStyle w:val="RepTableSmall"/>
            </w:pPr>
            <w:r w:rsidRPr="005B3447">
              <w:t>1794</w:t>
            </w:r>
          </w:p>
        </w:tc>
        <w:tc>
          <w:tcPr>
            <w:tcW w:w="780" w:type="pct"/>
          </w:tcPr>
          <w:p w14:paraId="3552F816" w14:textId="77777777" w:rsidR="002B5274" w:rsidRPr="005B3447" w:rsidRDefault="002B5274" w:rsidP="002B5274">
            <w:pPr>
              <w:pStyle w:val="RepTableSmall"/>
            </w:pPr>
            <w:r w:rsidRPr="005B3447">
              <w:t>cm</w:t>
            </w:r>
            <w:r w:rsidRPr="005B3447">
              <w:rPr>
                <w:vertAlign w:val="superscript"/>
              </w:rPr>
              <w:t>2</w:t>
            </w:r>
            <w:r w:rsidRPr="005B3447">
              <w:t>/h (child)</w:t>
            </w:r>
          </w:p>
        </w:tc>
      </w:tr>
    </w:tbl>
    <w:p w14:paraId="7A5801FB" w14:textId="110177F6" w:rsidR="00C81348" w:rsidRPr="00B32849" w:rsidRDefault="0079387A" w:rsidP="00C81348">
      <w:pPr>
        <w:pStyle w:val="RepLabel"/>
      </w:pPr>
      <w:r w:rsidRPr="00B32849">
        <w:lastRenderedPageBreak/>
        <w:t>Table A </w:t>
      </w:r>
      <w:r w:rsidR="00A051DF">
        <w:t>14</w:t>
      </w:r>
      <w:r w:rsidR="00C81348" w:rsidRPr="00B32849">
        <w:t>:</w:t>
      </w:r>
      <w:r w:rsidR="00C81348" w:rsidRPr="00B32849">
        <w:tab/>
        <w:t xml:space="preserve">Estimation </w:t>
      </w:r>
      <w:r w:rsidR="00C81348" w:rsidRPr="005B3447">
        <w:t xml:space="preserve">of </w:t>
      </w:r>
      <w:r w:rsidR="009A1B5D" w:rsidRPr="005B3447">
        <w:t xml:space="preserve">longer term </w:t>
      </w:r>
      <w:r w:rsidR="00C81348" w:rsidRPr="005B3447">
        <w:t>resident</w:t>
      </w:r>
      <w:r w:rsidR="00C81348" w:rsidRPr="00B32849">
        <w:t xml:space="preserve"> exposure towards </w:t>
      </w:r>
      <w:r w:rsidR="00EC71BA" w:rsidRPr="00EC71BA">
        <w:t>Metazachlor</w:t>
      </w:r>
      <w:r w:rsidR="00EF3F81">
        <w:t xml:space="preserve"> </w:t>
      </w:r>
      <w:r w:rsidR="00EF3F81" w:rsidRPr="005B3447">
        <w:t>according to EFSA guidance</w:t>
      </w:r>
      <w:r w:rsidR="00EF3F81">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41"/>
        <w:gridCol w:w="794"/>
        <w:gridCol w:w="1286"/>
        <w:gridCol w:w="834"/>
        <w:gridCol w:w="1335"/>
        <w:gridCol w:w="794"/>
        <w:gridCol w:w="594"/>
        <w:gridCol w:w="395"/>
        <w:gridCol w:w="834"/>
        <w:gridCol w:w="541"/>
      </w:tblGrid>
      <w:tr w:rsidR="00C81348" w:rsidRPr="005B3447" w14:paraId="1918A4C3" w14:textId="77777777" w:rsidTr="009E11A3">
        <w:trPr>
          <w:trHeight w:val="103"/>
        </w:trPr>
        <w:tc>
          <w:tcPr>
            <w:tcW w:w="2245" w:type="pct"/>
            <w:gridSpan w:val="3"/>
            <w:vAlign w:val="center"/>
          </w:tcPr>
          <w:p w14:paraId="1D5101BB" w14:textId="77777777" w:rsidR="00C81348" w:rsidRPr="005B3447" w:rsidRDefault="00C81348" w:rsidP="00373829">
            <w:pPr>
              <w:pStyle w:val="RepTableHeader"/>
              <w:jc w:val="center"/>
              <w:rPr>
                <w:sz w:val="16"/>
                <w:lang w:val="en-GB"/>
              </w:rPr>
            </w:pPr>
            <w:r w:rsidRPr="005B3447">
              <w:rPr>
                <w:sz w:val="16"/>
                <w:szCs w:val="16"/>
                <w:lang w:val="en-GB" w:eastAsia="en-US"/>
              </w:rPr>
              <w:t>Adult</w:t>
            </w:r>
          </w:p>
        </w:tc>
        <w:tc>
          <w:tcPr>
            <w:tcW w:w="2755" w:type="pct"/>
            <w:gridSpan w:val="7"/>
            <w:vAlign w:val="center"/>
          </w:tcPr>
          <w:p w14:paraId="47BC2D0A" w14:textId="77777777" w:rsidR="00C81348" w:rsidRPr="005B3447" w:rsidRDefault="00C81348" w:rsidP="00373829">
            <w:pPr>
              <w:pStyle w:val="RepTableHeader"/>
              <w:jc w:val="center"/>
              <w:rPr>
                <w:sz w:val="16"/>
                <w:lang w:val="en-GB"/>
              </w:rPr>
            </w:pPr>
            <w:r w:rsidRPr="005B3447">
              <w:rPr>
                <w:sz w:val="16"/>
                <w:szCs w:val="16"/>
                <w:lang w:val="en-GB" w:eastAsia="en-US"/>
              </w:rPr>
              <w:t>Child</w:t>
            </w:r>
          </w:p>
        </w:tc>
      </w:tr>
      <w:tr w:rsidR="00C81348" w:rsidRPr="005B3447" w14:paraId="76ED50E2" w14:textId="77777777" w:rsidTr="00A241B7">
        <w:tc>
          <w:tcPr>
            <w:tcW w:w="5000" w:type="pct"/>
            <w:gridSpan w:val="10"/>
          </w:tcPr>
          <w:p w14:paraId="6175954B" w14:textId="77777777" w:rsidR="00C81348" w:rsidRPr="005B3447" w:rsidRDefault="007D1956" w:rsidP="00373829">
            <w:pPr>
              <w:pStyle w:val="RepTableSmallBold"/>
              <w:jc w:val="center"/>
              <w:rPr>
                <w:lang w:val="en-GB" w:eastAsia="en-US"/>
              </w:rPr>
            </w:pPr>
            <w:r w:rsidRPr="005B3447">
              <w:rPr>
                <w:lang w:val="en-GB" w:eastAsia="en-US"/>
              </w:rPr>
              <w:t>Spray drift</w:t>
            </w:r>
            <w:r w:rsidR="00167A6C" w:rsidRPr="005B3447">
              <w:rPr>
                <w:lang w:val="en-GB" w:eastAsia="en-US"/>
              </w:rPr>
              <w:t xml:space="preserve"> (75</w:t>
            </w:r>
            <w:r w:rsidR="00167A6C" w:rsidRPr="005B3447">
              <w:rPr>
                <w:vertAlign w:val="superscript"/>
                <w:lang w:val="en-GB" w:eastAsia="en-US"/>
              </w:rPr>
              <w:t>th</w:t>
            </w:r>
            <w:r w:rsidR="00167A6C" w:rsidRPr="005B3447">
              <w:rPr>
                <w:lang w:val="en-GB" w:eastAsia="en-US"/>
              </w:rPr>
              <w:t xml:space="preserve"> perc.)</w:t>
            </w:r>
          </w:p>
        </w:tc>
      </w:tr>
      <w:tr w:rsidR="00373829" w:rsidRPr="00111953" w14:paraId="33F2BE08" w14:textId="77777777" w:rsidTr="00373829">
        <w:tc>
          <w:tcPr>
            <w:tcW w:w="5000" w:type="pct"/>
            <w:gridSpan w:val="10"/>
          </w:tcPr>
          <w:p w14:paraId="0944EADC" w14:textId="77777777" w:rsidR="00373829" w:rsidRPr="005B3447" w:rsidRDefault="00373829" w:rsidP="00373829">
            <w:pPr>
              <w:pStyle w:val="RepTableSmall"/>
              <w:rPr>
                <w:lang w:val="de-DE"/>
              </w:rPr>
            </w:pPr>
            <w:r w:rsidRPr="005B3447">
              <w:rPr>
                <w:lang w:val="de-DE"/>
              </w:rPr>
              <w:t xml:space="preserve">(SD x DA x (1- CF) + SI) x AR x MAF x V x DR/ BW </w:t>
            </w:r>
          </w:p>
        </w:tc>
      </w:tr>
      <w:tr w:rsidR="00373829" w:rsidRPr="005B3447" w14:paraId="172ED02B" w14:textId="77777777" w:rsidTr="009E11A3">
        <w:tc>
          <w:tcPr>
            <w:tcW w:w="1100" w:type="pct"/>
          </w:tcPr>
          <w:p w14:paraId="02711705" w14:textId="77777777" w:rsidR="00B86A7B" w:rsidRPr="005B3447" w:rsidRDefault="00B86A7B" w:rsidP="00271C88">
            <w:pPr>
              <w:pStyle w:val="RepTableSmall"/>
              <w:rPr>
                <w:b/>
                <w:lang w:val="en-GB"/>
              </w:rPr>
            </w:pPr>
            <w:r w:rsidRPr="005B3447">
              <w:rPr>
                <w:b/>
                <w:lang w:val="en-GB"/>
              </w:rPr>
              <w:t>Systemic exposure</w:t>
            </w:r>
          </w:p>
        </w:tc>
        <w:tc>
          <w:tcPr>
            <w:tcW w:w="395" w:type="pct"/>
          </w:tcPr>
          <w:p w14:paraId="478CD3B0" w14:textId="733AF81E" w:rsidR="00B86A7B" w:rsidRPr="005B3447" w:rsidRDefault="009A64DF" w:rsidP="00271C88">
            <w:pPr>
              <w:pStyle w:val="RepTableSmall"/>
              <w:rPr>
                <w:b/>
                <w:lang w:val="en-GB"/>
              </w:rPr>
            </w:pPr>
            <w:r w:rsidRPr="009A64DF">
              <w:rPr>
                <w:b/>
                <w:lang w:val="en-GB"/>
              </w:rPr>
              <w:t>0,0160667</w:t>
            </w:r>
          </w:p>
        </w:tc>
        <w:tc>
          <w:tcPr>
            <w:tcW w:w="750" w:type="pct"/>
          </w:tcPr>
          <w:p w14:paraId="00A1DB9D" w14:textId="77777777" w:rsidR="00B86A7B" w:rsidRPr="005B3447" w:rsidRDefault="00B86A7B" w:rsidP="00271C88">
            <w:pPr>
              <w:pStyle w:val="RepTableSmall"/>
              <w:rPr>
                <w:b/>
                <w:lang w:val="en-GB"/>
              </w:rPr>
            </w:pPr>
            <w:r w:rsidRPr="005B3447">
              <w:rPr>
                <w:b/>
                <w:lang w:val="en-GB"/>
              </w:rPr>
              <w:t>mg/kg bw/d</w:t>
            </w:r>
          </w:p>
        </w:tc>
        <w:tc>
          <w:tcPr>
            <w:tcW w:w="1171" w:type="pct"/>
            <w:gridSpan w:val="2"/>
          </w:tcPr>
          <w:p w14:paraId="5C72C3E4" w14:textId="77777777" w:rsidR="00B86A7B" w:rsidRPr="005B3447" w:rsidRDefault="00B86A7B" w:rsidP="009A7F3C">
            <w:pPr>
              <w:pStyle w:val="RepTableSmall"/>
              <w:rPr>
                <w:b/>
                <w:lang w:val="en-GB"/>
              </w:rPr>
            </w:pPr>
            <w:r w:rsidRPr="005B3447">
              <w:rPr>
                <w:b/>
                <w:lang w:val="en-GB"/>
              </w:rPr>
              <w:t>Systemic exposure</w:t>
            </w:r>
          </w:p>
        </w:tc>
        <w:tc>
          <w:tcPr>
            <w:tcW w:w="433" w:type="pct"/>
          </w:tcPr>
          <w:p w14:paraId="39D1E1F7" w14:textId="6C072A25" w:rsidR="00B86A7B" w:rsidRPr="005B3447" w:rsidRDefault="00AB5338" w:rsidP="00271C88">
            <w:pPr>
              <w:pStyle w:val="RepTableSmall"/>
              <w:rPr>
                <w:b/>
                <w:lang w:val="en-GB"/>
              </w:rPr>
            </w:pPr>
            <w:r w:rsidRPr="00AB5338">
              <w:rPr>
                <w:b/>
                <w:lang w:val="en-GB"/>
              </w:rPr>
              <w:t>0,0671450</w:t>
            </w:r>
          </w:p>
        </w:tc>
        <w:tc>
          <w:tcPr>
            <w:tcW w:w="1151" w:type="pct"/>
            <w:gridSpan w:val="4"/>
          </w:tcPr>
          <w:p w14:paraId="43D68165" w14:textId="77777777" w:rsidR="00B86A7B" w:rsidRPr="005B3447" w:rsidRDefault="00B86A7B" w:rsidP="00271C88">
            <w:pPr>
              <w:pStyle w:val="RepTableSmall"/>
              <w:rPr>
                <w:b/>
                <w:lang w:val="en-GB"/>
              </w:rPr>
            </w:pPr>
            <w:r w:rsidRPr="005B3447">
              <w:rPr>
                <w:b/>
                <w:lang w:val="en-GB"/>
              </w:rPr>
              <w:t>mg/kg bw/d</w:t>
            </w:r>
          </w:p>
        </w:tc>
      </w:tr>
      <w:tr w:rsidR="00373829" w:rsidRPr="005B3447" w14:paraId="77CE61F4" w14:textId="77777777" w:rsidTr="009E11A3">
        <w:tc>
          <w:tcPr>
            <w:tcW w:w="1100" w:type="pct"/>
          </w:tcPr>
          <w:p w14:paraId="79F4B83E" w14:textId="77777777" w:rsidR="00475B6F" w:rsidRPr="005B3447" w:rsidRDefault="00475B6F" w:rsidP="009A7F3C">
            <w:pPr>
              <w:pStyle w:val="RepTableSmallBold"/>
              <w:rPr>
                <w:lang w:val="en-GB" w:eastAsia="en-US"/>
              </w:rPr>
            </w:pPr>
            <w:r w:rsidRPr="005B3447">
              <w:rPr>
                <w:lang w:val="en-GB" w:eastAsia="en-US"/>
              </w:rPr>
              <w:t>% of AOEL:</w:t>
            </w:r>
          </w:p>
        </w:tc>
        <w:tc>
          <w:tcPr>
            <w:tcW w:w="395" w:type="pct"/>
          </w:tcPr>
          <w:p w14:paraId="3C4D0C53" w14:textId="2AFE791C" w:rsidR="00475B6F" w:rsidRPr="005B3447" w:rsidRDefault="009A64DF" w:rsidP="009A7F3C">
            <w:pPr>
              <w:pStyle w:val="RepTableSmallBold"/>
              <w:rPr>
                <w:lang w:val="en-GB" w:eastAsia="en-US"/>
              </w:rPr>
            </w:pPr>
            <w:r>
              <w:rPr>
                <w:lang w:val="en-GB" w:eastAsia="en-US"/>
              </w:rPr>
              <w:t>8,03</w:t>
            </w:r>
          </w:p>
        </w:tc>
        <w:tc>
          <w:tcPr>
            <w:tcW w:w="750" w:type="pct"/>
          </w:tcPr>
          <w:p w14:paraId="72DE91E8" w14:textId="77777777" w:rsidR="00475B6F" w:rsidRPr="005B3447" w:rsidRDefault="00475B6F" w:rsidP="009A7F3C">
            <w:pPr>
              <w:pStyle w:val="RepTableSmallBold"/>
              <w:rPr>
                <w:lang w:val="en-GB" w:eastAsia="en-US"/>
              </w:rPr>
            </w:pPr>
            <w:r w:rsidRPr="005B3447">
              <w:rPr>
                <w:lang w:val="en-GB" w:eastAsia="en-US"/>
              </w:rPr>
              <w:t>%</w:t>
            </w:r>
          </w:p>
        </w:tc>
        <w:tc>
          <w:tcPr>
            <w:tcW w:w="1171" w:type="pct"/>
            <w:gridSpan w:val="2"/>
          </w:tcPr>
          <w:p w14:paraId="5F90759A" w14:textId="77777777" w:rsidR="00475B6F" w:rsidRPr="005B3447" w:rsidRDefault="00475B6F" w:rsidP="009A7F3C">
            <w:pPr>
              <w:pStyle w:val="RepTableSmallBold"/>
              <w:rPr>
                <w:lang w:val="en-GB" w:eastAsia="en-US"/>
              </w:rPr>
            </w:pPr>
            <w:r w:rsidRPr="005B3447">
              <w:rPr>
                <w:lang w:val="en-GB" w:eastAsia="en-US"/>
              </w:rPr>
              <w:t>% of AOEL:</w:t>
            </w:r>
          </w:p>
        </w:tc>
        <w:tc>
          <w:tcPr>
            <w:tcW w:w="433" w:type="pct"/>
          </w:tcPr>
          <w:p w14:paraId="43FC8CC1" w14:textId="5A806FB4" w:rsidR="00475B6F" w:rsidRPr="005B3447" w:rsidRDefault="00AB5338" w:rsidP="009A7F3C">
            <w:pPr>
              <w:pStyle w:val="RepTableSmallBold"/>
              <w:rPr>
                <w:lang w:val="en-GB" w:eastAsia="en-US"/>
              </w:rPr>
            </w:pPr>
            <w:r>
              <w:rPr>
                <w:lang w:val="en-GB" w:eastAsia="en-US"/>
              </w:rPr>
              <w:t>33,57</w:t>
            </w:r>
          </w:p>
        </w:tc>
        <w:tc>
          <w:tcPr>
            <w:tcW w:w="1151" w:type="pct"/>
            <w:gridSpan w:val="4"/>
          </w:tcPr>
          <w:p w14:paraId="4AB0B2F6" w14:textId="77777777" w:rsidR="00475B6F" w:rsidRPr="005B3447" w:rsidRDefault="00475B6F" w:rsidP="009A7F3C">
            <w:pPr>
              <w:pStyle w:val="RepTableSmallBold"/>
              <w:rPr>
                <w:lang w:val="en-GB" w:eastAsia="en-US"/>
              </w:rPr>
            </w:pPr>
            <w:r w:rsidRPr="005B3447">
              <w:rPr>
                <w:lang w:val="en-GB" w:eastAsia="en-US"/>
              </w:rPr>
              <w:t>%</w:t>
            </w:r>
          </w:p>
        </w:tc>
      </w:tr>
      <w:tr w:rsidR="00C81348" w:rsidRPr="005B3447" w14:paraId="22EE2365" w14:textId="77777777" w:rsidTr="00A241B7">
        <w:tc>
          <w:tcPr>
            <w:tcW w:w="5000" w:type="pct"/>
            <w:gridSpan w:val="10"/>
          </w:tcPr>
          <w:p w14:paraId="4390BEA2" w14:textId="77777777" w:rsidR="00C81348" w:rsidRPr="005B3447" w:rsidRDefault="007D1956" w:rsidP="00687F99">
            <w:pPr>
              <w:pStyle w:val="RepTableSmallBold"/>
              <w:jc w:val="center"/>
              <w:rPr>
                <w:lang w:val="en-GB" w:eastAsia="en-US"/>
              </w:rPr>
            </w:pPr>
            <w:r w:rsidRPr="005B3447">
              <w:rPr>
                <w:lang w:val="en-GB" w:eastAsia="en-US"/>
              </w:rPr>
              <w:t>Vapour</w:t>
            </w:r>
            <w:r w:rsidR="00167A6C" w:rsidRPr="005B3447">
              <w:rPr>
                <w:lang w:val="en-GB" w:eastAsia="en-US"/>
              </w:rPr>
              <w:t xml:space="preserve"> (75</w:t>
            </w:r>
            <w:r w:rsidR="00167A6C" w:rsidRPr="005B3447">
              <w:rPr>
                <w:vertAlign w:val="superscript"/>
                <w:lang w:val="en-GB" w:eastAsia="en-US"/>
              </w:rPr>
              <w:t>th</w:t>
            </w:r>
            <w:r w:rsidR="00167A6C" w:rsidRPr="005B3447">
              <w:rPr>
                <w:lang w:val="en-GB" w:eastAsia="en-US"/>
              </w:rPr>
              <w:t xml:space="preserve"> perc.)</w:t>
            </w:r>
          </w:p>
        </w:tc>
      </w:tr>
      <w:tr w:rsidR="00167A6C" w:rsidRPr="002E7CA7" w14:paraId="745667A8" w14:textId="77777777" w:rsidTr="00167A6C">
        <w:tc>
          <w:tcPr>
            <w:tcW w:w="5000" w:type="pct"/>
            <w:gridSpan w:val="10"/>
          </w:tcPr>
          <w:p w14:paraId="24D0ABAA" w14:textId="77777777" w:rsidR="00167A6C" w:rsidRPr="00B726E1" w:rsidRDefault="00167A6C" w:rsidP="002653DE">
            <w:pPr>
              <w:pStyle w:val="RepTableSmall"/>
              <w:rPr>
                <w:lang w:val="es-ES"/>
              </w:rPr>
            </w:pPr>
            <w:r w:rsidRPr="00B726E1">
              <w:rPr>
                <w:lang w:val="es-ES"/>
              </w:rPr>
              <w:t>(</w:t>
            </w:r>
            <w:r w:rsidR="002653DE" w:rsidRPr="00B726E1">
              <w:rPr>
                <w:lang w:val="es-ES"/>
              </w:rPr>
              <w:t>VC</w:t>
            </w:r>
            <w:r w:rsidRPr="00B726E1">
              <w:rPr>
                <w:lang w:val="es-ES"/>
              </w:rPr>
              <w:t xml:space="preserve"> x </w:t>
            </w:r>
            <w:r w:rsidR="002653DE" w:rsidRPr="00B726E1">
              <w:rPr>
                <w:lang w:val="es-ES"/>
              </w:rPr>
              <w:t>I</w:t>
            </w:r>
            <w:r w:rsidRPr="00B726E1">
              <w:rPr>
                <w:lang w:val="es-ES"/>
              </w:rPr>
              <w:t>R x IA) / BW</w:t>
            </w:r>
          </w:p>
        </w:tc>
      </w:tr>
      <w:tr w:rsidR="00373829" w:rsidRPr="005B3447" w14:paraId="10F42C30" w14:textId="77777777" w:rsidTr="009E11A3">
        <w:tc>
          <w:tcPr>
            <w:tcW w:w="1100" w:type="pct"/>
          </w:tcPr>
          <w:p w14:paraId="31D37C23" w14:textId="77777777" w:rsidR="00167A6C" w:rsidRPr="005B3447" w:rsidRDefault="00167A6C" w:rsidP="009A7F3C">
            <w:pPr>
              <w:pStyle w:val="RepTableSmall"/>
              <w:rPr>
                <w:b/>
                <w:lang w:val="en-GB"/>
              </w:rPr>
            </w:pPr>
            <w:r w:rsidRPr="005B3447">
              <w:rPr>
                <w:b/>
                <w:lang w:val="en-GB"/>
              </w:rPr>
              <w:t>Systemic exposure</w:t>
            </w:r>
          </w:p>
        </w:tc>
        <w:tc>
          <w:tcPr>
            <w:tcW w:w="395" w:type="pct"/>
          </w:tcPr>
          <w:p w14:paraId="194E17F8" w14:textId="7A22ED04" w:rsidR="00167A6C" w:rsidRPr="005B3447" w:rsidRDefault="009A64DF" w:rsidP="009A7F3C">
            <w:pPr>
              <w:pStyle w:val="RepTableSmall"/>
              <w:rPr>
                <w:b/>
                <w:lang w:val="en-GB"/>
              </w:rPr>
            </w:pPr>
            <w:r w:rsidRPr="009A64DF">
              <w:rPr>
                <w:b/>
                <w:lang w:val="en-GB"/>
              </w:rPr>
              <w:t>0,0002300</w:t>
            </w:r>
          </w:p>
        </w:tc>
        <w:tc>
          <w:tcPr>
            <w:tcW w:w="750" w:type="pct"/>
          </w:tcPr>
          <w:p w14:paraId="63FA42FC" w14:textId="77777777" w:rsidR="00167A6C" w:rsidRPr="005B3447" w:rsidRDefault="00167A6C" w:rsidP="009A7F3C">
            <w:pPr>
              <w:pStyle w:val="RepTableSmall"/>
              <w:rPr>
                <w:b/>
                <w:lang w:val="en-GB"/>
              </w:rPr>
            </w:pPr>
            <w:r w:rsidRPr="005B3447">
              <w:rPr>
                <w:b/>
                <w:lang w:val="en-GB"/>
              </w:rPr>
              <w:t>mg/kg bw/d</w:t>
            </w:r>
          </w:p>
        </w:tc>
        <w:tc>
          <w:tcPr>
            <w:tcW w:w="1171" w:type="pct"/>
            <w:gridSpan w:val="2"/>
          </w:tcPr>
          <w:p w14:paraId="12E898BD" w14:textId="77777777" w:rsidR="00167A6C" w:rsidRPr="005B3447" w:rsidRDefault="00167A6C" w:rsidP="009A7F3C">
            <w:pPr>
              <w:pStyle w:val="RepTableSmall"/>
              <w:rPr>
                <w:b/>
                <w:lang w:val="en-GB"/>
              </w:rPr>
            </w:pPr>
            <w:r w:rsidRPr="005B3447">
              <w:rPr>
                <w:b/>
                <w:lang w:val="en-GB"/>
              </w:rPr>
              <w:t>Systemic exposure</w:t>
            </w:r>
          </w:p>
        </w:tc>
        <w:tc>
          <w:tcPr>
            <w:tcW w:w="433" w:type="pct"/>
          </w:tcPr>
          <w:p w14:paraId="00384050" w14:textId="6ABA27B5" w:rsidR="00167A6C" w:rsidRPr="005B3447" w:rsidRDefault="00AB5338" w:rsidP="009A7F3C">
            <w:pPr>
              <w:pStyle w:val="RepTableSmall"/>
              <w:rPr>
                <w:b/>
                <w:lang w:val="en-GB"/>
              </w:rPr>
            </w:pPr>
            <w:r w:rsidRPr="00AB5338">
              <w:rPr>
                <w:b/>
                <w:lang w:val="en-GB"/>
              </w:rPr>
              <w:t>0,0010700</w:t>
            </w:r>
          </w:p>
        </w:tc>
        <w:tc>
          <w:tcPr>
            <w:tcW w:w="1151" w:type="pct"/>
            <w:gridSpan w:val="4"/>
          </w:tcPr>
          <w:p w14:paraId="0907F2A4" w14:textId="77777777" w:rsidR="00167A6C" w:rsidRPr="005B3447" w:rsidRDefault="00167A6C" w:rsidP="009A7F3C">
            <w:pPr>
              <w:pStyle w:val="RepTableSmall"/>
              <w:rPr>
                <w:b/>
                <w:lang w:val="en-GB"/>
              </w:rPr>
            </w:pPr>
            <w:r w:rsidRPr="005B3447">
              <w:rPr>
                <w:b/>
                <w:lang w:val="en-GB"/>
              </w:rPr>
              <w:t>mg/kg bw/d</w:t>
            </w:r>
          </w:p>
        </w:tc>
      </w:tr>
      <w:tr w:rsidR="00373829" w:rsidRPr="005B3447" w14:paraId="2B38F1B4" w14:textId="77777777" w:rsidTr="009E11A3">
        <w:tc>
          <w:tcPr>
            <w:tcW w:w="1100" w:type="pct"/>
          </w:tcPr>
          <w:p w14:paraId="024FEE8B" w14:textId="77777777" w:rsidR="00475B6F" w:rsidRPr="005B3447" w:rsidRDefault="00475B6F" w:rsidP="009A7F3C">
            <w:pPr>
              <w:pStyle w:val="RepTableSmallBold"/>
              <w:rPr>
                <w:lang w:val="en-GB" w:eastAsia="en-US"/>
              </w:rPr>
            </w:pPr>
            <w:r w:rsidRPr="005B3447">
              <w:rPr>
                <w:lang w:val="en-GB" w:eastAsia="en-US"/>
              </w:rPr>
              <w:t>% of AOEL:</w:t>
            </w:r>
          </w:p>
        </w:tc>
        <w:tc>
          <w:tcPr>
            <w:tcW w:w="395" w:type="pct"/>
          </w:tcPr>
          <w:p w14:paraId="4F7F0F2B" w14:textId="1F3F2887" w:rsidR="00475B6F" w:rsidRPr="005B3447" w:rsidRDefault="009A64DF" w:rsidP="009A7F3C">
            <w:pPr>
              <w:pStyle w:val="RepTableSmallBold"/>
              <w:rPr>
                <w:lang w:val="en-GB" w:eastAsia="en-US"/>
              </w:rPr>
            </w:pPr>
            <w:r>
              <w:rPr>
                <w:lang w:val="en-GB" w:eastAsia="en-US"/>
              </w:rPr>
              <w:t>0,12</w:t>
            </w:r>
          </w:p>
        </w:tc>
        <w:tc>
          <w:tcPr>
            <w:tcW w:w="750" w:type="pct"/>
          </w:tcPr>
          <w:p w14:paraId="5875BD73" w14:textId="77777777" w:rsidR="00475B6F" w:rsidRPr="005B3447" w:rsidRDefault="00475B6F" w:rsidP="009A7F3C">
            <w:pPr>
              <w:pStyle w:val="RepTableSmallBold"/>
              <w:rPr>
                <w:lang w:val="en-GB" w:eastAsia="en-US"/>
              </w:rPr>
            </w:pPr>
            <w:r w:rsidRPr="005B3447">
              <w:rPr>
                <w:lang w:val="en-GB" w:eastAsia="en-US"/>
              </w:rPr>
              <w:t>%</w:t>
            </w:r>
          </w:p>
        </w:tc>
        <w:tc>
          <w:tcPr>
            <w:tcW w:w="1171" w:type="pct"/>
            <w:gridSpan w:val="2"/>
          </w:tcPr>
          <w:p w14:paraId="37F1CF40" w14:textId="77777777" w:rsidR="00475B6F" w:rsidRPr="005B3447" w:rsidRDefault="00475B6F" w:rsidP="009A7F3C">
            <w:pPr>
              <w:pStyle w:val="RepTableSmallBold"/>
              <w:rPr>
                <w:lang w:val="en-GB" w:eastAsia="en-US"/>
              </w:rPr>
            </w:pPr>
            <w:r w:rsidRPr="005B3447">
              <w:rPr>
                <w:lang w:val="en-GB" w:eastAsia="en-US"/>
              </w:rPr>
              <w:t>% of AOEL:</w:t>
            </w:r>
          </w:p>
        </w:tc>
        <w:tc>
          <w:tcPr>
            <w:tcW w:w="433" w:type="pct"/>
          </w:tcPr>
          <w:p w14:paraId="52A8A85C" w14:textId="59FC00B9" w:rsidR="00475B6F" w:rsidRPr="005B3447" w:rsidRDefault="00AB5338" w:rsidP="009A7F3C">
            <w:pPr>
              <w:pStyle w:val="RepTableSmallBold"/>
              <w:rPr>
                <w:lang w:val="en-GB" w:eastAsia="en-US"/>
              </w:rPr>
            </w:pPr>
            <w:r>
              <w:rPr>
                <w:lang w:val="en-GB" w:eastAsia="en-US"/>
              </w:rPr>
              <w:t>0,54</w:t>
            </w:r>
          </w:p>
        </w:tc>
        <w:tc>
          <w:tcPr>
            <w:tcW w:w="1151" w:type="pct"/>
            <w:gridSpan w:val="4"/>
          </w:tcPr>
          <w:p w14:paraId="2B4FB0A8" w14:textId="77777777" w:rsidR="00475B6F" w:rsidRPr="005B3447" w:rsidRDefault="00475B6F" w:rsidP="009A7F3C">
            <w:pPr>
              <w:pStyle w:val="RepTableSmallBold"/>
              <w:rPr>
                <w:lang w:val="en-GB" w:eastAsia="en-US"/>
              </w:rPr>
            </w:pPr>
            <w:r w:rsidRPr="005B3447">
              <w:rPr>
                <w:lang w:val="en-GB" w:eastAsia="en-US"/>
              </w:rPr>
              <w:t>%</w:t>
            </w:r>
          </w:p>
        </w:tc>
      </w:tr>
      <w:tr w:rsidR="00167A6C" w:rsidRPr="005B3447" w14:paraId="26377A83" w14:textId="77777777" w:rsidTr="00167A6C">
        <w:tc>
          <w:tcPr>
            <w:tcW w:w="5000" w:type="pct"/>
            <w:gridSpan w:val="10"/>
          </w:tcPr>
          <w:p w14:paraId="429D439B" w14:textId="77777777" w:rsidR="00167A6C" w:rsidRPr="005B3447" w:rsidRDefault="00167A6C" w:rsidP="00687F99">
            <w:pPr>
              <w:pStyle w:val="RepTableSmallBold"/>
              <w:jc w:val="center"/>
              <w:rPr>
                <w:lang w:val="en-GB" w:eastAsia="en-US"/>
              </w:rPr>
            </w:pPr>
            <w:r w:rsidRPr="005B3447">
              <w:rPr>
                <w:lang w:val="en-GB" w:eastAsia="en-US"/>
              </w:rPr>
              <w:t>Surface deposits (75</w:t>
            </w:r>
            <w:r w:rsidRPr="005B3447">
              <w:rPr>
                <w:vertAlign w:val="superscript"/>
                <w:lang w:val="en-GB" w:eastAsia="en-US"/>
              </w:rPr>
              <w:t>th</w:t>
            </w:r>
            <w:r w:rsidRPr="005B3447">
              <w:rPr>
                <w:lang w:val="en-GB" w:eastAsia="en-US"/>
              </w:rPr>
              <w:t xml:space="preserve"> perc.)</w:t>
            </w:r>
          </w:p>
        </w:tc>
      </w:tr>
      <w:tr w:rsidR="00167A6C" w:rsidRPr="005B3447" w14:paraId="3F2F874C" w14:textId="77777777" w:rsidTr="00167A6C">
        <w:tc>
          <w:tcPr>
            <w:tcW w:w="5000" w:type="pct"/>
            <w:gridSpan w:val="10"/>
          </w:tcPr>
          <w:p w14:paraId="3963A7F7" w14:textId="77777777" w:rsidR="00167A6C" w:rsidRPr="005B3447" w:rsidRDefault="00687F99" w:rsidP="00271C88">
            <w:pPr>
              <w:pStyle w:val="RepTableSmallBold"/>
              <w:rPr>
                <w:u w:val="single"/>
                <w:lang w:val="en-GB" w:eastAsia="en-US"/>
              </w:rPr>
            </w:pPr>
            <w:r w:rsidRPr="005B3447">
              <w:rPr>
                <w:u w:val="single"/>
                <w:lang w:val="en-GB" w:eastAsia="en-US"/>
              </w:rPr>
              <w:t>D</w:t>
            </w:r>
            <w:r w:rsidR="00167A6C" w:rsidRPr="005B3447">
              <w:rPr>
                <w:u w:val="single"/>
                <w:lang w:val="en-GB" w:eastAsia="en-US"/>
              </w:rPr>
              <w:t>ermal</w:t>
            </w:r>
          </w:p>
        </w:tc>
      </w:tr>
      <w:tr w:rsidR="00373829" w:rsidRPr="002E7CA7" w14:paraId="763B895D" w14:textId="77777777" w:rsidTr="00373829">
        <w:tc>
          <w:tcPr>
            <w:tcW w:w="5000" w:type="pct"/>
            <w:gridSpan w:val="10"/>
          </w:tcPr>
          <w:p w14:paraId="1D663CE9" w14:textId="77777777" w:rsidR="00373829" w:rsidRPr="005B3447" w:rsidRDefault="00373829" w:rsidP="00373829">
            <w:pPr>
              <w:pStyle w:val="RepTableSmallBold"/>
              <w:rPr>
                <w:b w:val="0"/>
                <w:lang w:val="de-DE"/>
              </w:rPr>
            </w:pPr>
            <w:r w:rsidRPr="005B3447">
              <w:rPr>
                <w:b w:val="0"/>
                <w:lang w:val="de-DE" w:eastAsia="en-US"/>
              </w:rPr>
              <w:t>AR</w:t>
            </w:r>
            <w:r w:rsidRPr="005B3447">
              <w:rPr>
                <w:b w:val="0"/>
                <w:lang w:val="de-DE"/>
              </w:rPr>
              <w:t xml:space="preserve"> x </w:t>
            </w:r>
            <w:r w:rsidRPr="005B3447">
              <w:rPr>
                <w:b w:val="0"/>
                <w:lang w:val="de-DE" w:eastAsia="en-US"/>
              </w:rPr>
              <w:t>MAF</w:t>
            </w:r>
            <w:r w:rsidRPr="005B3447">
              <w:rPr>
                <w:b w:val="0"/>
                <w:lang w:val="de-DE"/>
              </w:rPr>
              <w:t xml:space="preserve"> x </w:t>
            </w:r>
            <w:r w:rsidRPr="005B3447">
              <w:rPr>
                <w:b w:val="0"/>
                <w:lang w:val="de-DE" w:eastAsia="en-US"/>
              </w:rPr>
              <w:t>D</w:t>
            </w:r>
            <w:r w:rsidRPr="005B3447">
              <w:rPr>
                <w:b w:val="0"/>
                <w:lang w:val="de-DE"/>
              </w:rPr>
              <w:t xml:space="preserve"> x </w:t>
            </w:r>
            <w:r w:rsidRPr="005B3447">
              <w:rPr>
                <w:b w:val="0"/>
                <w:lang w:val="de-DE" w:eastAsia="en-US"/>
              </w:rPr>
              <w:t>TTR x TC x H</w:t>
            </w:r>
            <w:r w:rsidRPr="005B3447">
              <w:rPr>
                <w:b w:val="0"/>
                <w:vertAlign w:val="subscript"/>
                <w:lang w:val="de-DE" w:eastAsia="en-US"/>
              </w:rPr>
              <w:t>D</w:t>
            </w:r>
            <w:r w:rsidRPr="005B3447">
              <w:rPr>
                <w:b w:val="0"/>
                <w:lang w:val="de-DE" w:eastAsia="en-US"/>
              </w:rPr>
              <w:t xml:space="preserve"> x DA / BW</w:t>
            </w:r>
          </w:p>
        </w:tc>
      </w:tr>
      <w:tr w:rsidR="00373829" w:rsidRPr="005B3447" w14:paraId="7C970331" w14:textId="77777777" w:rsidTr="009E11A3">
        <w:tc>
          <w:tcPr>
            <w:tcW w:w="1100" w:type="pct"/>
          </w:tcPr>
          <w:p w14:paraId="6511A301" w14:textId="77777777" w:rsidR="000D2332" w:rsidRPr="005B3447" w:rsidRDefault="000D2332" w:rsidP="00373829">
            <w:pPr>
              <w:pStyle w:val="RepTableSmall"/>
              <w:rPr>
                <w:b/>
                <w:lang w:val="en-GB"/>
              </w:rPr>
            </w:pPr>
            <w:r w:rsidRPr="005B3447">
              <w:rPr>
                <w:b/>
                <w:lang w:val="en-GB"/>
              </w:rPr>
              <w:t>Systemic exposure</w:t>
            </w:r>
          </w:p>
        </w:tc>
        <w:tc>
          <w:tcPr>
            <w:tcW w:w="395" w:type="pct"/>
          </w:tcPr>
          <w:p w14:paraId="70A73EB1" w14:textId="7F32B385" w:rsidR="000D2332" w:rsidRPr="005B3447" w:rsidRDefault="009A64DF" w:rsidP="00373829">
            <w:pPr>
              <w:pStyle w:val="RepTableSmall"/>
              <w:rPr>
                <w:b/>
                <w:lang w:val="en-GB"/>
              </w:rPr>
            </w:pPr>
            <w:r w:rsidRPr="009A64DF">
              <w:rPr>
                <w:b/>
                <w:lang w:val="en-GB"/>
              </w:rPr>
              <w:t>0,0034067</w:t>
            </w:r>
          </w:p>
        </w:tc>
        <w:tc>
          <w:tcPr>
            <w:tcW w:w="750" w:type="pct"/>
          </w:tcPr>
          <w:p w14:paraId="5B1D0AA1" w14:textId="77777777" w:rsidR="000D2332" w:rsidRPr="005B3447" w:rsidRDefault="000D2332" w:rsidP="00373829">
            <w:pPr>
              <w:pStyle w:val="RepTableSmall"/>
              <w:rPr>
                <w:b/>
                <w:lang w:val="en-GB"/>
              </w:rPr>
            </w:pPr>
            <w:r w:rsidRPr="005B3447">
              <w:rPr>
                <w:b/>
                <w:lang w:val="en-GB"/>
              </w:rPr>
              <w:t>mg/kg bw/d</w:t>
            </w:r>
          </w:p>
        </w:tc>
        <w:tc>
          <w:tcPr>
            <w:tcW w:w="1171" w:type="pct"/>
            <w:gridSpan w:val="2"/>
          </w:tcPr>
          <w:p w14:paraId="042DA5EC" w14:textId="77777777" w:rsidR="000D2332" w:rsidRPr="005B3447" w:rsidRDefault="000D2332" w:rsidP="00373829">
            <w:pPr>
              <w:pStyle w:val="RepTableSmall"/>
              <w:rPr>
                <w:b/>
                <w:lang w:val="en-GB"/>
              </w:rPr>
            </w:pPr>
            <w:r w:rsidRPr="005B3447">
              <w:rPr>
                <w:b/>
                <w:lang w:val="en-GB"/>
              </w:rPr>
              <w:t>Systemic exposure</w:t>
            </w:r>
          </w:p>
        </w:tc>
        <w:tc>
          <w:tcPr>
            <w:tcW w:w="433" w:type="pct"/>
          </w:tcPr>
          <w:p w14:paraId="664303A2" w14:textId="7B431BA8" w:rsidR="000D2332" w:rsidRPr="005B3447" w:rsidRDefault="00AB5338" w:rsidP="00373829">
            <w:pPr>
              <w:pStyle w:val="RepTableSmall"/>
              <w:rPr>
                <w:b/>
                <w:lang w:val="en-GB"/>
              </w:rPr>
            </w:pPr>
            <w:r w:rsidRPr="00AB5338">
              <w:rPr>
                <w:b/>
                <w:lang w:val="en-GB"/>
              </w:rPr>
              <w:t>0,0072800</w:t>
            </w:r>
          </w:p>
        </w:tc>
        <w:tc>
          <w:tcPr>
            <w:tcW w:w="1151" w:type="pct"/>
            <w:gridSpan w:val="4"/>
          </w:tcPr>
          <w:p w14:paraId="33EF40D5" w14:textId="77777777" w:rsidR="000D2332" w:rsidRPr="005B3447" w:rsidRDefault="000D2332" w:rsidP="00373829">
            <w:pPr>
              <w:pStyle w:val="RepTableSmall"/>
              <w:rPr>
                <w:b/>
                <w:lang w:val="en-GB"/>
              </w:rPr>
            </w:pPr>
            <w:r w:rsidRPr="005B3447">
              <w:rPr>
                <w:b/>
                <w:lang w:val="en-GB"/>
              </w:rPr>
              <w:t>mg/kg bw/d</w:t>
            </w:r>
          </w:p>
        </w:tc>
      </w:tr>
      <w:tr w:rsidR="00373829" w:rsidRPr="005B3447" w14:paraId="029CD2E0" w14:textId="77777777" w:rsidTr="00CE6C8B">
        <w:tc>
          <w:tcPr>
            <w:tcW w:w="5000" w:type="pct"/>
            <w:gridSpan w:val="10"/>
          </w:tcPr>
          <w:p w14:paraId="48626A82" w14:textId="77777777" w:rsidR="00373829" w:rsidRPr="005B3447" w:rsidRDefault="00373829" w:rsidP="00373829">
            <w:pPr>
              <w:pStyle w:val="RepTableSmallBold"/>
              <w:rPr>
                <w:u w:val="single"/>
                <w:lang w:val="en-GB"/>
              </w:rPr>
            </w:pPr>
            <w:r w:rsidRPr="005B3447">
              <w:rPr>
                <w:u w:val="single"/>
                <w:lang w:val="en-GB" w:eastAsia="en-US"/>
              </w:rPr>
              <w:t>Hand to mouth</w:t>
            </w:r>
          </w:p>
        </w:tc>
      </w:tr>
      <w:tr w:rsidR="00373829" w:rsidRPr="00111953" w14:paraId="5908CC58" w14:textId="77777777" w:rsidTr="00EA76B3">
        <w:tc>
          <w:tcPr>
            <w:tcW w:w="5000" w:type="pct"/>
            <w:gridSpan w:val="10"/>
          </w:tcPr>
          <w:p w14:paraId="55528017" w14:textId="77777777" w:rsidR="00373829" w:rsidRPr="00B726E1" w:rsidRDefault="00373829" w:rsidP="00373829">
            <w:pPr>
              <w:pStyle w:val="RepTableSmallBold"/>
              <w:rPr>
                <w:b w:val="0"/>
                <w:lang w:val="es-ES"/>
              </w:rPr>
            </w:pPr>
            <w:r w:rsidRPr="00B726E1">
              <w:rPr>
                <w:b w:val="0"/>
                <w:lang w:val="es-ES"/>
              </w:rPr>
              <w:t xml:space="preserve">AR x </w:t>
            </w:r>
            <w:r w:rsidRPr="00B726E1">
              <w:rPr>
                <w:b w:val="0"/>
                <w:lang w:val="es-ES" w:eastAsia="en-US"/>
              </w:rPr>
              <w:t>MAF x D</w:t>
            </w:r>
            <w:r w:rsidRPr="00B726E1">
              <w:rPr>
                <w:b w:val="0"/>
                <w:lang w:val="es-ES"/>
              </w:rPr>
              <w:t xml:space="preserve"> x </w:t>
            </w:r>
            <w:r w:rsidRPr="00B726E1">
              <w:rPr>
                <w:b w:val="0"/>
                <w:lang w:val="es-ES" w:eastAsia="en-US"/>
              </w:rPr>
              <w:t>TTR</w:t>
            </w:r>
            <w:r w:rsidRPr="00B726E1">
              <w:rPr>
                <w:b w:val="0"/>
                <w:lang w:val="es-ES"/>
              </w:rPr>
              <w:t xml:space="preserve"> x </w:t>
            </w:r>
            <w:r w:rsidRPr="00B726E1">
              <w:rPr>
                <w:b w:val="0"/>
                <w:lang w:val="es-ES" w:eastAsia="en-US"/>
              </w:rPr>
              <w:t>SE x SA x Freq x H</w:t>
            </w:r>
            <w:r w:rsidRPr="00B726E1">
              <w:rPr>
                <w:b w:val="0"/>
                <w:vertAlign w:val="subscript"/>
                <w:lang w:val="es-ES" w:eastAsia="en-US"/>
              </w:rPr>
              <w:t>D</w:t>
            </w:r>
            <w:r w:rsidRPr="00B726E1">
              <w:rPr>
                <w:b w:val="0"/>
                <w:lang w:val="es-ES" w:eastAsia="en-US"/>
              </w:rPr>
              <w:t xml:space="preserve"> x OA</w:t>
            </w:r>
            <w:r w:rsidRPr="00B726E1">
              <w:rPr>
                <w:b w:val="0"/>
                <w:lang w:val="es-ES"/>
              </w:rPr>
              <w:t xml:space="preserve"> / BW</w:t>
            </w:r>
            <w:r w:rsidRPr="00B726E1">
              <w:rPr>
                <w:b w:val="0"/>
                <w:lang w:val="es-ES" w:eastAsia="en-US"/>
              </w:rPr>
              <w:t xml:space="preserve"> </w:t>
            </w:r>
          </w:p>
        </w:tc>
      </w:tr>
      <w:tr w:rsidR="00373829" w:rsidRPr="005B3447" w14:paraId="2CFA74FA" w14:textId="77777777" w:rsidTr="009E11A3">
        <w:tc>
          <w:tcPr>
            <w:tcW w:w="1100" w:type="pct"/>
          </w:tcPr>
          <w:p w14:paraId="41944295" w14:textId="77777777" w:rsidR="000D2332" w:rsidRPr="00B726E1" w:rsidRDefault="000D2332" w:rsidP="00373829">
            <w:pPr>
              <w:pStyle w:val="RepTableSmallBold"/>
              <w:rPr>
                <w:lang w:val="es-ES"/>
              </w:rPr>
            </w:pPr>
          </w:p>
        </w:tc>
        <w:tc>
          <w:tcPr>
            <w:tcW w:w="395" w:type="pct"/>
          </w:tcPr>
          <w:p w14:paraId="6FCB1635" w14:textId="77777777" w:rsidR="000D2332" w:rsidRPr="00B726E1" w:rsidRDefault="000D2332" w:rsidP="00373829">
            <w:pPr>
              <w:pStyle w:val="RepTableSmallBold"/>
              <w:rPr>
                <w:lang w:val="es-ES"/>
              </w:rPr>
            </w:pPr>
          </w:p>
        </w:tc>
        <w:tc>
          <w:tcPr>
            <w:tcW w:w="750" w:type="pct"/>
          </w:tcPr>
          <w:p w14:paraId="5D1FE56A" w14:textId="77777777" w:rsidR="000D2332" w:rsidRPr="00B726E1" w:rsidRDefault="000D2332" w:rsidP="00271C88">
            <w:pPr>
              <w:pStyle w:val="RepTableSmallBold"/>
              <w:rPr>
                <w:lang w:val="es-ES" w:eastAsia="en-US"/>
              </w:rPr>
            </w:pPr>
          </w:p>
        </w:tc>
        <w:tc>
          <w:tcPr>
            <w:tcW w:w="1171" w:type="pct"/>
            <w:gridSpan w:val="2"/>
          </w:tcPr>
          <w:p w14:paraId="2BB0FE95" w14:textId="77777777" w:rsidR="000D2332" w:rsidRPr="005B3447" w:rsidRDefault="000D2332" w:rsidP="009A7F3C">
            <w:pPr>
              <w:pStyle w:val="RepTableSmall"/>
              <w:rPr>
                <w:b/>
                <w:lang w:val="en-GB"/>
              </w:rPr>
            </w:pPr>
            <w:r w:rsidRPr="005B3447">
              <w:rPr>
                <w:b/>
                <w:lang w:val="en-GB"/>
              </w:rPr>
              <w:t>Systemic exposure</w:t>
            </w:r>
          </w:p>
        </w:tc>
        <w:tc>
          <w:tcPr>
            <w:tcW w:w="433" w:type="pct"/>
          </w:tcPr>
          <w:p w14:paraId="40236342" w14:textId="7B9AED8F" w:rsidR="000D2332" w:rsidRPr="005B3447" w:rsidRDefault="00AB5338" w:rsidP="009A7F3C">
            <w:pPr>
              <w:pStyle w:val="RepTableSmall"/>
              <w:rPr>
                <w:b/>
                <w:lang w:val="en-GB"/>
              </w:rPr>
            </w:pPr>
            <w:r w:rsidRPr="00AB5338">
              <w:rPr>
                <w:b/>
                <w:lang w:val="en-GB"/>
              </w:rPr>
              <w:t>0,0005320</w:t>
            </w:r>
          </w:p>
        </w:tc>
        <w:tc>
          <w:tcPr>
            <w:tcW w:w="1151" w:type="pct"/>
            <w:gridSpan w:val="4"/>
          </w:tcPr>
          <w:p w14:paraId="28A3BF9B" w14:textId="77777777" w:rsidR="000D2332" w:rsidRPr="005B3447" w:rsidRDefault="000D2332" w:rsidP="009A7F3C">
            <w:pPr>
              <w:pStyle w:val="RepTableSmall"/>
              <w:rPr>
                <w:b/>
                <w:lang w:val="en-GB"/>
              </w:rPr>
            </w:pPr>
            <w:r w:rsidRPr="005B3447">
              <w:rPr>
                <w:b/>
                <w:lang w:val="en-GB"/>
              </w:rPr>
              <w:t>mg/kg bw/d</w:t>
            </w:r>
          </w:p>
        </w:tc>
      </w:tr>
      <w:tr w:rsidR="00167A6C" w:rsidRPr="005B3447" w14:paraId="35D328E2" w14:textId="77777777" w:rsidTr="00167A6C">
        <w:tc>
          <w:tcPr>
            <w:tcW w:w="5000" w:type="pct"/>
            <w:gridSpan w:val="10"/>
          </w:tcPr>
          <w:p w14:paraId="1F66623B" w14:textId="77777777" w:rsidR="00167A6C" w:rsidRPr="005B3447" w:rsidRDefault="00167A6C" w:rsidP="00271C88">
            <w:pPr>
              <w:pStyle w:val="RepTableSmallBold"/>
              <w:rPr>
                <w:u w:val="single"/>
                <w:lang w:val="en-GB" w:eastAsia="en-US"/>
              </w:rPr>
            </w:pPr>
            <w:r w:rsidRPr="005B3447">
              <w:rPr>
                <w:u w:val="single"/>
                <w:lang w:val="en-GB" w:eastAsia="en-US"/>
              </w:rPr>
              <w:t>Object to mouth</w:t>
            </w:r>
          </w:p>
        </w:tc>
      </w:tr>
      <w:tr w:rsidR="00167A6C" w:rsidRPr="005B3447" w14:paraId="66477905" w14:textId="77777777" w:rsidTr="00167A6C">
        <w:tc>
          <w:tcPr>
            <w:tcW w:w="5000" w:type="pct"/>
            <w:gridSpan w:val="10"/>
          </w:tcPr>
          <w:p w14:paraId="00D42977" w14:textId="77777777" w:rsidR="00167A6C" w:rsidRPr="005B3447" w:rsidRDefault="005B3195" w:rsidP="000D2332">
            <w:pPr>
              <w:pStyle w:val="RepTableSmallBold"/>
              <w:rPr>
                <w:b w:val="0"/>
                <w:lang w:val="en-GB" w:eastAsia="en-US"/>
              </w:rPr>
            </w:pPr>
            <w:r w:rsidRPr="005B3447">
              <w:rPr>
                <w:b w:val="0"/>
                <w:lang w:val="en-GB" w:eastAsia="en-US"/>
              </w:rPr>
              <w:t xml:space="preserve">AR x MAF x D x </w:t>
            </w:r>
            <w:r w:rsidR="000D2332" w:rsidRPr="005B3447">
              <w:rPr>
                <w:b w:val="0"/>
                <w:lang w:val="en-GB" w:eastAsia="en-US"/>
              </w:rPr>
              <w:t>DR</w:t>
            </w:r>
            <w:r w:rsidR="000D2332" w:rsidRPr="005B3447">
              <w:rPr>
                <w:b w:val="0"/>
                <w:vertAlign w:val="subscript"/>
                <w:lang w:val="en-GB" w:eastAsia="en-US"/>
              </w:rPr>
              <w:t>OM</w:t>
            </w:r>
            <w:r w:rsidR="000D2332" w:rsidRPr="005B3447">
              <w:rPr>
                <w:b w:val="0"/>
                <w:lang w:val="en-GB" w:eastAsia="en-US"/>
              </w:rPr>
              <w:t xml:space="preserve"> x </w:t>
            </w:r>
            <w:proofErr w:type="spellStart"/>
            <w:r w:rsidR="000D2332" w:rsidRPr="005B3447">
              <w:rPr>
                <w:b w:val="0"/>
                <w:lang w:val="en-GB" w:eastAsia="en-US"/>
              </w:rPr>
              <w:t>IgR</w:t>
            </w:r>
            <w:proofErr w:type="spellEnd"/>
            <w:r w:rsidR="000D2332" w:rsidRPr="005B3447">
              <w:rPr>
                <w:b w:val="0"/>
                <w:lang w:val="en-GB" w:eastAsia="en-US"/>
              </w:rPr>
              <w:t xml:space="preserve"> x OA / BW  </w:t>
            </w:r>
          </w:p>
        </w:tc>
      </w:tr>
      <w:tr w:rsidR="00373829" w:rsidRPr="005B3447" w14:paraId="19CA6E39" w14:textId="77777777" w:rsidTr="009E11A3">
        <w:tc>
          <w:tcPr>
            <w:tcW w:w="1100" w:type="pct"/>
          </w:tcPr>
          <w:p w14:paraId="5EFA96E6" w14:textId="77777777" w:rsidR="000D2332" w:rsidRPr="005B3447" w:rsidRDefault="000D2332" w:rsidP="00373829">
            <w:pPr>
              <w:pStyle w:val="RepTableSmallBold"/>
              <w:rPr>
                <w:lang w:val="en-GB"/>
              </w:rPr>
            </w:pPr>
          </w:p>
        </w:tc>
        <w:tc>
          <w:tcPr>
            <w:tcW w:w="395" w:type="pct"/>
          </w:tcPr>
          <w:p w14:paraId="4E7BD1F1" w14:textId="77777777" w:rsidR="000D2332" w:rsidRPr="005B3447" w:rsidRDefault="000D2332" w:rsidP="00373829">
            <w:pPr>
              <w:pStyle w:val="RepTableSmallBold"/>
              <w:rPr>
                <w:lang w:val="en-GB"/>
              </w:rPr>
            </w:pPr>
          </w:p>
        </w:tc>
        <w:tc>
          <w:tcPr>
            <w:tcW w:w="750" w:type="pct"/>
          </w:tcPr>
          <w:p w14:paraId="7F31E2F6" w14:textId="77777777" w:rsidR="000D2332" w:rsidRPr="005B3447" w:rsidRDefault="000D2332" w:rsidP="00373829">
            <w:pPr>
              <w:pStyle w:val="RepTableSmallBold"/>
              <w:rPr>
                <w:lang w:val="en-GB"/>
              </w:rPr>
            </w:pPr>
          </w:p>
        </w:tc>
        <w:tc>
          <w:tcPr>
            <w:tcW w:w="1171" w:type="pct"/>
            <w:gridSpan w:val="2"/>
          </w:tcPr>
          <w:p w14:paraId="37DD0475" w14:textId="77777777" w:rsidR="000D2332" w:rsidRPr="005B3447" w:rsidRDefault="000D2332" w:rsidP="00373829">
            <w:pPr>
              <w:pStyle w:val="RepTableSmall"/>
              <w:rPr>
                <w:b/>
                <w:lang w:val="en-GB"/>
              </w:rPr>
            </w:pPr>
            <w:r w:rsidRPr="005B3447">
              <w:rPr>
                <w:b/>
                <w:lang w:val="en-GB"/>
              </w:rPr>
              <w:t>Systemic exposure</w:t>
            </w:r>
          </w:p>
        </w:tc>
        <w:tc>
          <w:tcPr>
            <w:tcW w:w="433" w:type="pct"/>
          </w:tcPr>
          <w:p w14:paraId="3500D78B" w14:textId="208EF9E8" w:rsidR="000D2332" w:rsidRPr="005B3447" w:rsidRDefault="00AB5338" w:rsidP="00373829">
            <w:pPr>
              <w:pStyle w:val="RepTableSmall"/>
              <w:rPr>
                <w:b/>
                <w:lang w:val="en-GB"/>
              </w:rPr>
            </w:pPr>
            <w:r w:rsidRPr="00AB5338">
              <w:rPr>
                <w:b/>
                <w:lang w:val="en-GB"/>
              </w:rPr>
              <w:t>0,0002800</w:t>
            </w:r>
          </w:p>
        </w:tc>
        <w:tc>
          <w:tcPr>
            <w:tcW w:w="1151" w:type="pct"/>
            <w:gridSpan w:val="4"/>
          </w:tcPr>
          <w:p w14:paraId="7C59BD91" w14:textId="77777777" w:rsidR="000D2332" w:rsidRPr="005B3447" w:rsidRDefault="000D2332" w:rsidP="00373829">
            <w:pPr>
              <w:pStyle w:val="RepTableSmall"/>
              <w:rPr>
                <w:b/>
                <w:lang w:val="en-GB"/>
              </w:rPr>
            </w:pPr>
            <w:r w:rsidRPr="005B3447">
              <w:rPr>
                <w:b/>
                <w:lang w:val="en-GB"/>
              </w:rPr>
              <w:t>mg/kg bw/d</w:t>
            </w:r>
          </w:p>
        </w:tc>
      </w:tr>
      <w:tr w:rsidR="0048018C" w:rsidRPr="005B3447" w14:paraId="5D510A51" w14:textId="77777777" w:rsidTr="0048018C">
        <w:tc>
          <w:tcPr>
            <w:tcW w:w="5000" w:type="pct"/>
            <w:gridSpan w:val="10"/>
          </w:tcPr>
          <w:p w14:paraId="05F32EA4" w14:textId="77777777" w:rsidR="0048018C" w:rsidRPr="005B3447" w:rsidRDefault="0048018C" w:rsidP="009A7F3C">
            <w:pPr>
              <w:pStyle w:val="RepTableSmall"/>
              <w:rPr>
                <w:b/>
                <w:u w:val="single"/>
                <w:lang w:val="en-GB"/>
              </w:rPr>
            </w:pPr>
            <w:r w:rsidRPr="005B3447">
              <w:rPr>
                <w:b/>
                <w:u w:val="single"/>
                <w:lang w:val="en-GB" w:eastAsia="en-US"/>
              </w:rPr>
              <w:t>Total</w:t>
            </w:r>
          </w:p>
        </w:tc>
      </w:tr>
      <w:tr w:rsidR="00373829" w:rsidRPr="005B3447" w14:paraId="2A85B0D1" w14:textId="77777777" w:rsidTr="009E11A3">
        <w:tc>
          <w:tcPr>
            <w:tcW w:w="1100" w:type="pct"/>
          </w:tcPr>
          <w:p w14:paraId="09059CDF" w14:textId="77777777" w:rsidR="00475B6F" w:rsidRPr="005B3447" w:rsidRDefault="00475B6F" w:rsidP="00373829">
            <w:pPr>
              <w:pStyle w:val="RepTableSmall"/>
              <w:rPr>
                <w:b/>
                <w:lang w:val="en-GB"/>
              </w:rPr>
            </w:pPr>
            <w:r w:rsidRPr="005B3447">
              <w:rPr>
                <w:b/>
                <w:lang w:val="en-GB"/>
              </w:rPr>
              <w:t>Systemic exposure</w:t>
            </w:r>
          </w:p>
        </w:tc>
        <w:tc>
          <w:tcPr>
            <w:tcW w:w="395" w:type="pct"/>
          </w:tcPr>
          <w:p w14:paraId="375FC984" w14:textId="6FF32E1A" w:rsidR="00475B6F" w:rsidRPr="005B3447" w:rsidRDefault="009A64DF" w:rsidP="00373829">
            <w:pPr>
              <w:pStyle w:val="RepTableSmall"/>
              <w:rPr>
                <w:b/>
                <w:lang w:val="en-GB"/>
              </w:rPr>
            </w:pPr>
            <w:r w:rsidRPr="009A64DF">
              <w:rPr>
                <w:b/>
                <w:lang w:val="en-GB"/>
              </w:rPr>
              <w:t>0,0034067</w:t>
            </w:r>
          </w:p>
        </w:tc>
        <w:tc>
          <w:tcPr>
            <w:tcW w:w="750" w:type="pct"/>
          </w:tcPr>
          <w:p w14:paraId="70C290C3" w14:textId="77777777" w:rsidR="00475B6F" w:rsidRPr="005B3447" w:rsidRDefault="00475B6F" w:rsidP="00373829">
            <w:pPr>
              <w:pStyle w:val="RepTableSmall"/>
              <w:rPr>
                <w:b/>
                <w:lang w:val="en-GB"/>
              </w:rPr>
            </w:pPr>
            <w:r w:rsidRPr="005B3447">
              <w:rPr>
                <w:b/>
                <w:lang w:val="en-GB"/>
              </w:rPr>
              <w:t>mg/kg bw/d</w:t>
            </w:r>
          </w:p>
        </w:tc>
        <w:tc>
          <w:tcPr>
            <w:tcW w:w="1171" w:type="pct"/>
            <w:gridSpan w:val="2"/>
          </w:tcPr>
          <w:p w14:paraId="73387170" w14:textId="77777777" w:rsidR="00475B6F" w:rsidRPr="005B3447" w:rsidRDefault="00475B6F" w:rsidP="00373829">
            <w:pPr>
              <w:pStyle w:val="RepTableSmall"/>
              <w:rPr>
                <w:b/>
                <w:lang w:val="en-GB"/>
              </w:rPr>
            </w:pPr>
            <w:r w:rsidRPr="005B3447">
              <w:rPr>
                <w:b/>
                <w:lang w:val="en-GB"/>
              </w:rPr>
              <w:t>Systemic exposure</w:t>
            </w:r>
          </w:p>
        </w:tc>
        <w:tc>
          <w:tcPr>
            <w:tcW w:w="433" w:type="pct"/>
          </w:tcPr>
          <w:p w14:paraId="5764C568" w14:textId="31D6888C" w:rsidR="00475B6F" w:rsidRPr="005B3447" w:rsidRDefault="00AB5338" w:rsidP="00373829">
            <w:pPr>
              <w:pStyle w:val="RepTableSmall"/>
              <w:rPr>
                <w:b/>
                <w:lang w:val="en-GB"/>
              </w:rPr>
            </w:pPr>
            <w:r w:rsidRPr="00AB5338">
              <w:rPr>
                <w:b/>
                <w:lang w:val="en-GB"/>
              </w:rPr>
              <w:t>0,0080920</w:t>
            </w:r>
          </w:p>
        </w:tc>
        <w:tc>
          <w:tcPr>
            <w:tcW w:w="1151" w:type="pct"/>
            <w:gridSpan w:val="4"/>
          </w:tcPr>
          <w:p w14:paraId="4FF5FA07" w14:textId="77777777" w:rsidR="00475B6F" w:rsidRPr="005B3447" w:rsidRDefault="00475B6F" w:rsidP="00373829">
            <w:pPr>
              <w:pStyle w:val="RepTableSmall"/>
              <w:rPr>
                <w:b/>
                <w:lang w:val="en-GB"/>
              </w:rPr>
            </w:pPr>
            <w:r w:rsidRPr="005B3447">
              <w:rPr>
                <w:b/>
                <w:lang w:val="en-GB"/>
              </w:rPr>
              <w:t>mg/kg bw/d</w:t>
            </w:r>
          </w:p>
        </w:tc>
      </w:tr>
      <w:tr w:rsidR="00373829" w:rsidRPr="005B3447" w14:paraId="63F16227" w14:textId="77777777" w:rsidTr="009E11A3">
        <w:tc>
          <w:tcPr>
            <w:tcW w:w="1100" w:type="pct"/>
          </w:tcPr>
          <w:p w14:paraId="65DD0655" w14:textId="77777777" w:rsidR="00475B6F" w:rsidRPr="005B3447" w:rsidRDefault="00475B6F" w:rsidP="009A7F3C">
            <w:pPr>
              <w:pStyle w:val="RepTableSmallBold"/>
              <w:rPr>
                <w:lang w:val="en-GB" w:eastAsia="en-US"/>
              </w:rPr>
            </w:pPr>
            <w:r w:rsidRPr="005B3447">
              <w:rPr>
                <w:lang w:val="en-GB" w:eastAsia="en-US"/>
              </w:rPr>
              <w:t>% of AOEL:</w:t>
            </w:r>
          </w:p>
        </w:tc>
        <w:tc>
          <w:tcPr>
            <w:tcW w:w="395" w:type="pct"/>
          </w:tcPr>
          <w:p w14:paraId="6B48E4DC" w14:textId="68C20175" w:rsidR="00475B6F" w:rsidRPr="005B3447" w:rsidRDefault="009A64DF" w:rsidP="009A7F3C">
            <w:pPr>
              <w:pStyle w:val="RepTableSmallBold"/>
              <w:rPr>
                <w:lang w:val="en-GB" w:eastAsia="en-US"/>
              </w:rPr>
            </w:pPr>
            <w:r>
              <w:rPr>
                <w:lang w:val="en-GB" w:eastAsia="en-US"/>
              </w:rPr>
              <w:t>1,70</w:t>
            </w:r>
          </w:p>
        </w:tc>
        <w:tc>
          <w:tcPr>
            <w:tcW w:w="750" w:type="pct"/>
          </w:tcPr>
          <w:p w14:paraId="6680C108" w14:textId="77777777" w:rsidR="00475B6F" w:rsidRPr="005B3447" w:rsidRDefault="00475B6F" w:rsidP="009A7F3C">
            <w:pPr>
              <w:pStyle w:val="RepTableSmallBold"/>
              <w:rPr>
                <w:lang w:val="en-GB" w:eastAsia="en-US"/>
              </w:rPr>
            </w:pPr>
            <w:r w:rsidRPr="005B3447">
              <w:rPr>
                <w:lang w:val="en-GB" w:eastAsia="en-US"/>
              </w:rPr>
              <w:t>%</w:t>
            </w:r>
          </w:p>
        </w:tc>
        <w:tc>
          <w:tcPr>
            <w:tcW w:w="1171" w:type="pct"/>
            <w:gridSpan w:val="2"/>
          </w:tcPr>
          <w:p w14:paraId="747A4C82" w14:textId="77777777" w:rsidR="00475B6F" w:rsidRPr="005B3447" w:rsidRDefault="00475B6F" w:rsidP="009A7F3C">
            <w:pPr>
              <w:pStyle w:val="RepTableSmallBold"/>
              <w:rPr>
                <w:lang w:val="en-GB" w:eastAsia="en-US"/>
              </w:rPr>
            </w:pPr>
            <w:r w:rsidRPr="005B3447">
              <w:rPr>
                <w:lang w:val="en-GB" w:eastAsia="en-US"/>
              </w:rPr>
              <w:t>% of AOEL:</w:t>
            </w:r>
          </w:p>
        </w:tc>
        <w:tc>
          <w:tcPr>
            <w:tcW w:w="433" w:type="pct"/>
          </w:tcPr>
          <w:p w14:paraId="12D61A0E" w14:textId="57BF4996" w:rsidR="00475B6F" w:rsidRPr="005B3447" w:rsidRDefault="00AB5338" w:rsidP="009A7F3C">
            <w:pPr>
              <w:pStyle w:val="RepTableSmallBold"/>
              <w:rPr>
                <w:lang w:val="en-GB" w:eastAsia="en-US"/>
              </w:rPr>
            </w:pPr>
            <w:r>
              <w:rPr>
                <w:lang w:val="en-GB" w:eastAsia="en-US"/>
              </w:rPr>
              <w:t>4,05</w:t>
            </w:r>
          </w:p>
        </w:tc>
        <w:tc>
          <w:tcPr>
            <w:tcW w:w="1151" w:type="pct"/>
            <w:gridSpan w:val="4"/>
          </w:tcPr>
          <w:p w14:paraId="3AB24442" w14:textId="77777777" w:rsidR="00475B6F" w:rsidRPr="005B3447" w:rsidRDefault="00475B6F" w:rsidP="009A7F3C">
            <w:pPr>
              <w:pStyle w:val="RepTableSmallBold"/>
              <w:rPr>
                <w:lang w:val="en-GB" w:eastAsia="en-US"/>
              </w:rPr>
            </w:pPr>
            <w:r w:rsidRPr="005B3447">
              <w:rPr>
                <w:lang w:val="en-GB" w:eastAsia="en-US"/>
              </w:rPr>
              <w:t>%</w:t>
            </w:r>
          </w:p>
        </w:tc>
      </w:tr>
      <w:tr w:rsidR="00167A6C" w:rsidRPr="005B3447" w14:paraId="07E0C3D4" w14:textId="77777777" w:rsidTr="00167A6C">
        <w:tc>
          <w:tcPr>
            <w:tcW w:w="5000" w:type="pct"/>
            <w:gridSpan w:val="10"/>
          </w:tcPr>
          <w:p w14:paraId="3E4F6BA1" w14:textId="77777777" w:rsidR="00167A6C" w:rsidRPr="005B3447" w:rsidRDefault="00167A6C" w:rsidP="00687F99">
            <w:pPr>
              <w:pStyle w:val="RepTableSmallBold"/>
              <w:jc w:val="center"/>
              <w:rPr>
                <w:lang w:val="en-GB" w:eastAsia="en-US"/>
              </w:rPr>
            </w:pPr>
            <w:r w:rsidRPr="005B3447">
              <w:rPr>
                <w:lang w:val="en-GB" w:eastAsia="en-US"/>
              </w:rPr>
              <w:t>Entry into treated crops (75</w:t>
            </w:r>
            <w:r w:rsidRPr="005B3447">
              <w:rPr>
                <w:vertAlign w:val="superscript"/>
                <w:lang w:val="en-GB" w:eastAsia="en-US"/>
              </w:rPr>
              <w:t>th</w:t>
            </w:r>
            <w:r w:rsidRPr="005B3447">
              <w:rPr>
                <w:lang w:val="en-GB" w:eastAsia="en-US"/>
              </w:rPr>
              <w:t xml:space="preserve"> perc.)</w:t>
            </w:r>
          </w:p>
        </w:tc>
      </w:tr>
      <w:tr w:rsidR="00167A6C" w:rsidRPr="005B3447" w14:paraId="2E8D7D35" w14:textId="77777777" w:rsidTr="00167A6C">
        <w:tc>
          <w:tcPr>
            <w:tcW w:w="5000" w:type="pct"/>
            <w:gridSpan w:val="10"/>
          </w:tcPr>
          <w:p w14:paraId="54C5424E" w14:textId="77777777" w:rsidR="00167A6C" w:rsidRPr="005B3447" w:rsidRDefault="00687F99" w:rsidP="00271C88">
            <w:pPr>
              <w:pStyle w:val="RepTableSmallBold"/>
              <w:rPr>
                <w:u w:val="single"/>
                <w:lang w:val="en-GB" w:eastAsia="en-US"/>
              </w:rPr>
            </w:pPr>
            <w:r w:rsidRPr="005B3447">
              <w:rPr>
                <w:u w:val="single"/>
                <w:lang w:val="en-GB" w:eastAsia="en-US"/>
              </w:rPr>
              <w:t>D</w:t>
            </w:r>
            <w:r w:rsidR="002653DE" w:rsidRPr="005B3447">
              <w:rPr>
                <w:u w:val="single"/>
                <w:lang w:val="en-GB" w:eastAsia="en-US"/>
              </w:rPr>
              <w:t>ermal</w:t>
            </w:r>
          </w:p>
        </w:tc>
      </w:tr>
      <w:tr w:rsidR="002653DE" w:rsidRPr="002E7CA7" w14:paraId="4C851560" w14:textId="77777777" w:rsidTr="002653DE">
        <w:tc>
          <w:tcPr>
            <w:tcW w:w="5000" w:type="pct"/>
            <w:gridSpan w:val="10"/>
          </w:tcPr>
          <w:p w14:paraId="0509300D" w14:textId="77777777" w:rsidR="002653DE" w:rsidRPr="005B3447" w:rsidRDefault="00687F99" w:rsidP="00687F99">
            <w:pPr>
              <w:pStyle w:val="RepTableSmallBold"/>
              <w:rPr>
                <w:b w:val="0"/>
                <w:lang w:val="de-DE" w:eastAsia="en-US"/>
              </w:rPr>
            </w:pPr>
            <w:r w:rsidRPr="005B3447">
              <w:rPr>
                <w:b w:val="0"/>
                <w:lang w:val="de-DE" w:eastAsia="en-US"/>
              </w:rPr>
              <w:t>AR x MAF x TC x H</w:t>
            </w:r>
            <w:r w:rsidRPr="005B3447">
              <w:rPr>
                <w:b w:val="0"/>
                <w:vertAlign w:val="subscript"/>
                <w:lang w:val="de-DE" w:eastAsia="en-US"/>
              </w:rPr>
              <w:t>D</w:t>
            </w:r>
            <w:r w:rsidRPr="005B3447">
              <w:rPr>
                <w:b w:val="0"/>
                <w:lang w:val="de-DE" w:eastAsia="en-US"/>
              </w:rPr>
              <w:t xml:space="preserve"> x DFR x DA / BW</w:t>
            </w:r>
          </w:p>
        </w:tc>
      </w:tr>
      <w:tr w:rsidR="00373829" w:rsidRPr="005B3447" w14:paraId="40D49EA3" w14:textId="77777777" w:rsidTr="009E11A3">
        <w:tc>
          <w:tcPr>
            <w:tcW w:w="1100" w:type="pct"/>
          </w:tcPr>
          <w:p w14:paraId="2891D5A0" w14:textId="77777777" w:rsidR="000D2332" w:rsidRPr="005B3447" w:rsidRDefault="000D2332" w:rsidP="00373829">
            <w:pPr>
              <w:pStyle w:val="RepTableSmall"/>
              <w:rPr>
                <w:b/>
                <w:lang w:val="en-GB"/>
              </w:rPr>
            </w:pPr>
            <w:r w:rsidRPr="005B3447">
              <w:rPr>
                <w:b/>
                <w:lang w:val="en-GB"/>
              </w:rPr>
              <w:t>Systemic exposure</w:t>
            </w:r>
          </w:p>
        </w:tc>
        <w:tc>
          <w:tcPr>
            <w:tcW w:w="395" w:type="pct"/>
          </w:tcPr>
          <w:p w14:paraId="7DBD151E" w14:textId="718AFC73" w:rsidR="000D2332" w:rsidRPr="005B3447" w:rsidRDefault="009A64DF" w:rsidP="00373829">
            <w:pPr>
              <w:pStyle w:val="RepTableSmall"/>
              <w:rPr>
                <w:b/>
                <w:lang w:val="en-GB"/>
              </w:rPr>
            </w:pPr>
            <w:r w:rsidRPr="009A64DF">
              <w:rPr>
                <w:b/>
                <w:lang w:val="en-GB"/>
              </w:rPr>
              <w:t>0,0468750</w:t>
            </w:r>
          </w:p>
        </w:tc>
        <w:tc>
          <w:tcPr>
            <w:tcW w:w="750" w:type="pct"/>
          </w:tcPr>
          <w:p w14:paraId="59E0105D" w14:textId="77777777" w:rsidR="000D2332" w:rsidRPr="005B3447" w:rsidRDefault="000D2332" w:rsidP="00373829">
            <w:pPr>
              <w:pStyle w:val="RepTableSmall"/>
              <w:rPr>
                <w:b/>
                <w:lang w:val="en-GB"/>
              </w:rPr>
            </w:pPr>
            <w:r w:rsidRPr="005B3447">
              <w:rPr>
                <w:b/>
                <w:lang w:val="en-GB"/>
              </w:rPr>
              <w:t>mg/kg bw/d</w:t>
            </w:r>
          </w:p>
        </w:tc>
        <w:tc>
          <w:tcPr>
            <w:tcW w:w="1171" w:type="pct"/>
            <w:gridSpan w:val="2"/>
          </w:tcPr>
          <w:p w14:paraId="03E0B25B" w14:textId="77777777" w:rsidR="000D2332" w:rsidRPr="005B3447" w:rsidRDefault="000D2332" w:rsidP="00373829">
            <w:pPr>
              <w:pStyle w:val="RepTableSmall"/>
              <w:rPr>
                <w:b/>
                <w:lang w:val="en-GB"/>
              </w:rPr>
            </w:pPr>
            <w:r w:rsidRPr="005B3447">
              <w:rPr>
                <w:b/>
                <w:lang w:val="en-GB"/>
              </w:rPr>
              <w:t>Systemic exposure</w:t>
            </w:r>
          </w:p>
        </w:tc>
        <w:tc>
          <w:tcPr>
            <w:tcW w:w="433" w:type="pct"/>
          </w:tcPr>
          <w:p w14:paraId="5E26F61E" w14:textId="6BA741C9" w:rsidR="000D2332" w:rsidRPr="005B3447" w:rsidRDefault="00AB5338" w:rsidP="00373829">
            <w:pPr>
              <w:pStyle w:val="RepTableSmall"/>
              <w:rPr>
                <w:b/>
                <w:lang w:val="en-GB"/>
              </w:rPr>
            </w:pPr>
            <w:r w:rsidRPr="00AB5338">
              <w:rPr>
                <w:b/>
                <w:lang w:val="en-GB"/>
              </w:rPr>
              <w:t>0,0843750</w:t>
            </w:r>
          </w:p>
        </w:tc>
        <w:tc>
          <w:tcPr>
            <w:tcW w:w="1151" w:type="pct"/>
            <w:gridSpan w:val="4"/>
          </w:tcPr>
          <w:p w14:paraId="17BCCB6C" w14:textId="77777777" w:rsidR="000D2332" w:rsidRPr="005B3447" w:rsidRDefault="000D2332" w:rsidP="00373829">
            <w:pPr>
              <w:pStyle w:val="RepTableSmall"/>
              <w:rPr>
                <w:b/>
                <w:lang w:val="en-GB"/>
              </w:rPr>
            </w:pPr>
            <w:r w:rsidRPr="005B3447">
              <w:rPr>
                <w:b/>
                <w:lang w:val="en-GB"/>
              </w:rPr>
              <w:t>mg/kg bw/d</w:t>
            </w:r>
          </w:p>
        </w:tc>
      </w:tr>
      <w:tr w:rsidR="002653DE" w:rsidRPr="005B3447" w14:paraId="43ADED41" w14:textId="77777777" w:rsidTr="002653DE">
        <w:tc>
          <w:tcPr>
            <w:tcW w:w="5000" w:type="pct"/>
            <w:gridSpan w:val="10"/>
          </w:tcPr>
          <w:p w14:paraId="37D6BA18" w14:textId="77777777" w:rsidR="002653DE" w:rsidRPr="005B3447" w:rsidRDefault="002653DE" w:rsidP="00271C88">
            <w:pPr>
              <w:pStyle w:val="RepTableSmallBold"/>
              <w:rPr>
                <w:u w:val="single"/>
                <w:lang w:val="en-GB" w:eastAsia="en-US"/>
              </w:rPr>
            </w:pPr>
            <w:r w:rsidRPr="005B3447">
              <w:rPr>
                <w:u w:val="single"/>
                <w:lang w:val="en-GB" w:eastAsia="en-US"/>
              </w:rPr>
              <w:t xml:space="preserve">Hand to mouth </w:t>
            </w:r>
          </w:p>
        </w:tc>
      </w:tr>
      <w:tr w:rsidR="002653DE" w:rsidRPr="00111953" w14:paraId="2CFA1028" w14:textId="77777777" w:rsidTr="002653DE">
        <w:tc>
          <w:tcPr>
            <w:tcW w:w="5000" w:type="pct"/>
            <w:gridSpan w:val="10"/>
          </w:tcPr>
          <w:p w14:paraId="0273BBD8" w14:textId="77777777" w:rsidR="002653DE" w:rsidRPr="00B726E1" w:rsidRDefault="0012059F" w:rsidP="00271C88">
            <w:pPr>
              <w:pStyle w:val="RepTableSmallBold"/>
              <w:rPr>
                <w:b w:val="0"/>
                <w:lang w:val="es-ES" w:eastAsia="en-US"/>
              </w:rPr>
            </w:pPr>
            <w:r w:rsidRPr="00B726E1">
              <w:rPr>
                <w:b w:val="0"/>
                <w:lang w:val="es-ES" w:eastAsia="en-US"/>
              </w:rPr>
              <w:t>AR x MAF x 100</w:t>
            </w:r>
            <w:r w:rsidR="00687F99" w:rsidRPr="00B726E1">
              <w:rPr>
                <w:b w:val="0"/>
                <w:lang w:val="es-ES" w:eastAsia="en-US"/>
              </w:rPr>
              <w:t>% x TTR x x SE x SA x Freq x H</w:t>
            </w:r>
            <w:r w:rsidR="00687F99" w:rsidRPr="00B726E1">
              <w:rPr>
                <w:b w:val="0"/>
                <w:vertAlign w:val="subscript"/>
                <w:lang w:val="es-ES" w:eastAsia="en-US"/>
              </w:rPr>
              <w:t>D</w:t>
            </w:r>
            <w:r w:rsidR="00687F99" w:rsidRPr="00B726E1">
              <w:rPr>
                <w:b w:val="0"/>
                <w:lang w:val="es-ES" w:eastAsia="en-US"/>
              </w:rPr>
              <w:t xml:space="preserve"> x OA / BW</w:t>
            </w:r>
          </w:p>
        </w:tc>
      </w:tr>
      <w:tr w:rsidR="00373829" w:rsidRPr="005B3447" w14:paraId="43CD4AED" w14:textId="77777777" w:rsidTr="009E11A3">
        <w:tc>
          <w:tcPr>
            <w:tcW w:w="1100" w:type="pct"/>
          </w:tcPr>
          <w:p w14:paraId="104A9B57" w14:textId="77777777" w:rsidR="000D2332" w:rsidRPr="00B726E1" w:rsidRDefault="000D2332" w:rsidP="00373829">
            <w:pPr>
              <w:pStyle w:val="RepTableSmallBold"/>
              <w:rPr>
                <w:lang w:val="es-ES"/>
              </w:rPr>
            </w:pPr>
          </w:p>
        </w:tc>
        <w:tc>
          <w:tcPr>
            <w:tcW w:w="395" w:type="pct"/>
          </w:tcPr>
          <w:p w14:paraId="193603B1" w14:textId="77777777" w:rsidR="000D2332" w:rsidRPr="00B726E1" w:rsidRDefault="000D2332" w:rsidP="00271C88">
            <w:pPr>
              <w:pStyle w:val="RepTableSmallBold"/>
              <w:rPr>
                <w:lang w:val="es-ES" w:eastAsia="en-US"/>
              </w:rPr>
            </w:pPr>
          </w:p>
        </w:tc>
        <w:tc>
          <w:tcPr>
            <w:tcW w:w="750" w:type="pct"/>
          </w:tcPr>
          <w:p w14:paraId="483861C9" w14:textId="77777777" w:rsidR="000D2332" w:rsidRPr="00B726E1" w:rsidRDefault="000D2332" w:rsidP="00271C88">
            <w:pPr>
              <w:pStyle w:val="RepTableSmallBold"/>
              <w:rPr>
                <w:lang w:val="es-ES" w:eastAsia="en-US"/>
              </w:rPr>
            </w:pPr>
          </w:p>
        </w:tc>
        <w:tc>
          <w:tcPr>
            <w:tcW w:w="1171" w:type="pct"/>
            <w:gridSpan w:val="2"/>
          </w:tcPr>
          <w:p w14:paraId="360C369C" w14:textId="77777777" w:rsidR="000D2332" w:rsidRPr="005B3447" w:rsidRDefault="000D2332" w:rsidP="00373829">
            <w:pPr>
              <w:pStyle w:val="RepTableSmall"/>
              <w:rPr>
                <w:b/>
                <w:lang w:val="en-GB"/>
              </w:rPr>
            </w:pPr>
            <w:r w:rsidRPr="005B3447">
              <w:rPr>
                <w:b/>
                <w:lang w:val="en-GB"/>
              </w:rPr>
              <w:t>Systemic exposure</w:t>
            </w:r>
          </w:p>
        </w:tc>
        <w:tc>
          <w:tcPr>
            <w:tcW w:w="433" w:type="pct"/>
          </w:tcPr>
          <w:p w14:paraId="0D97C94E" w14:textId="77777777" w:rsidR="000D2332" w:rsidRPr="005B3447" w:rsidRDefault="000D2332" w:rsidP="009A7F3C">
            <w:pPr>
              <w:pStyle w:val="RepTableSmall"/>
              <w:rPr>
                <w:b/>
                <w:lang w:val="en-GB"/>
              </w:rPr>
            </w:pPr>
          </w:p>
        </w:tc>
        <w:tc>
          <w:tcPr>
            <w:tcW w:w="1151" w:type="pct"/>
            <w:gridSpan w:val="4"/>
          </w:tcPr>
          <w:p w14:paraId="13126585" w14:textId="77777777" w:rsidR="000D2332" w:rsidRPr="005B3447" w:rsidRDefault="000D2332" w:rsidP="009A7F3C">
            <w:pPr>
              <w:pStyle w:val="RepTableSmall"/>
              <w:rPr>
                <w:b/>
                <w:lang w:val="en-GB"/>
              </w:rPr>
            </w:pPr>
            <w:r w:rsidRPr="005B3447">
              <w:rPr>
                <w:b/>
                <w:lang w:val="en-GB"/>
              </w:rPr>
              <w:t>mg/kg bw/d</w:t>
            </w:r>
          </w:p>
        </w:tc>
      </w:tr>
      <w:tr w:rsidR="002653DE" w:rsidRPr="005B3447" w14:paraId="29BDFEBE" w14:textId="77777777" w:rsidTr="002653DE">
        <w:tc>
          <w:tcPr>
            <w:tcW w:w="5000" w:type="pct"/>
            <w:gridSpan w:val="10"/>
          </w:tcPr>
          <w:p w14:paraId="35C03500" w14:textId="77777777" w:rsidR="002653DE" w:rsidRPr="005B3447" w:rsidRDefault="002653DE" w:rsidP="00271C88">
            <w:pPr>
              <w:pStyle w:val="RepTableSmallBold"/>
              <w:rPr>
                <w:u w:val="single"/>
                <w:lang w:val="en-GB" w:eastAsia="en-US"/>
              </w:rPr>
            </w:pPr>
            <w:r w:rsidRPr="005B3447">
              <w:rPr>
                <w:u w:val="single"/>
                <w:lang w:val="en-GB" w:eastAsia="en-US"/>
              </w:rPr>
              <w:t xml:space="preserve">Object to mouth </w:t>
            </w:r>
          </w:p>
        </w:tc>
      </w:tr>
      <w:tr w:rsidR="002653DE" w:rsidRPr="005B3447" w14:paraId="262C3DB0" w14:textId="77777777" w:rsidTr="002653DE">
        <w:tc>
          <w:tcPr>
            <w:tcW w:w="5000" w:type="pct"/>
            <w:gridSpan w:val="10"/>
          </w:tcPr>
          <w:p w14:paraId="78E28C45" w14:textId="77777777" w:rsidR="002653DE" w:rsidRPr="005B3447" w:rsidRDefault="00687F99" w:rsidP="00687F99">
            <w:pPr>
              <w:pStyle w:val="RepTableSmallBold"/>
              <w:rPr>
                <w:b w:val="0"/>
                <w:lang w:val="en-GB" w:eastAsia="en-US"/>
              </w:rPr>
            </w:pPr>
            <w:r w:rsidRPr="005B3447">
              <w:rPr>
                <w:b w:val="0"/>
                <w:lang w:val="en-GB" w:eastAsia="en-US"/>
              </w:rPr>
              <w:t>AR x MAF x 100% x DR</w:t>
            </w:r>
            <w:r w:rsidRPr="005B3447">
              <w:rPr>
                <w:b w:val="0"/>
                <w:vertAlign w:val="subscript"/>
                <w:lang w:val="en-GB" w:eastAsia="en-US"/>
              </w:rPr>
              <w:t>OM</w:t>
            </w:r>
            <w:r w:rsidRPr="005B3447">
              <w:rPr>
                <w:b w:val="0"/>
                <w:lang w:val="en-GB" w:eastAsia="en-US"/>
              </w:rPr>
              <w:t xml:space="preserve"> x </w:t>
            </w:r>
            <w:proofErr w:type="spellStart"/>
            <w:r w:rsidRPr="005B3447">
              <w:rPr>
                <w:b w:val="0"/>
                <w:lang w:val="en-GB" w:eastAsia="en-US"/>
              </w:rPr>
              <w:t>IgR</w:t>
            </w:r>
            <w:proofErr w:type="spellEnd"/>
            <w:r w:rsidRPr="005B3447">
              <w:rPr>
                <w:b w:val="0"/>
                <w:lang w:val="en-GB" w:eastAsia="en-US"/>
              </w:rPr>
              <w:t xml:space="preserve"> x OA / BW  </w:t>
            </w:r>
          </w:p>
        </w:tc>
      </w:tr>
      <w:tr w:rsidR="00373829" w:rsidRPr="005B3447" w14:paraId="068F11B1" w14:textId="77777777" w:rsidTr="009E11A3">
        <w:tc>
          <w:tcPr>
            <w:tcW w:w="1100" w:type="pct"/>
          </w:tcPr>
          <w:p w14:paraId="0A473DEA" w14:textId="77777777" w:rsidR="000D2332" w:rsidRPr="005B3447" w:rsidRDefault="000D2332" w:rsidP="00373829">
            <w:pPr>
              <w:pStyle w:val="RepTableSmallBold"/>
              <w:rPr>
                <w:lang w:val="en-GB"/>
              </w:rPr>
            </w:pPr>
          </w:p>
        </w:tc>
        <w:tc>
          <w:tcPr>
            <w:tcW w:w="395" w:type="pct"/>
          </w:tcPr>
          <w:p w14:paraId="6A1EFD97" w14:textId="77777777" w:rsidR="000D2332" w:rsidRPr="005B3447" w:rsidRDefault="000D2332" w:rsidP="00373829">
            <w:pPr>
              <w:pStyle w:val="RepTableSmallBold"/>
              <w:rPr>
                <w:lang w:val="en-GB"/>
              </w:rPr>
            </w:pPr>
          </w:p>
        </w:tc>
        <w:tc>
          <w:tcPr>
            <w:tcW w:w="750" w:type="pct"/>
          </w:tcPr>
          <w:p w14:paraId="41F383EA" w14:textId="77777777" w:rsidR="000D2332" w:rsidRPr="005B3447" w:rsidRDefault="000D2332" w:rsidP="00373829">
            <w:pPr>
              <w:pStyle w:val="RepTableSmallBold"/>
              <w:rPr>
                <w:lang w:val="en-GB"/>
              </w:rPr>
            </w:pPr>
          </w:p>
        </w:tc>
        <w:tc>
          <w:tcPr>
            <w:tcW w:w="1171" w:type="pct"/>
            <w:gridSpan w:val="2"/>
          </w:tcPr>
          <w:p w14:paraId="36187DBA" w14:textId="77777777" w:rsidR="000D2332" w:rsidRPr="005B3447" w:rsidRDefault="000D2332" w:rsidP="00373829">
            <w:pPr>
              <w:pStyle w:val="RepTableSmall"/>
              <w:rPr>
                <w:b/>
                <w:lang w:val="en-GB"/>
              </w:rPr>
            </w:pPr>
            <w:r w:rsidRPr="005B3447">
              <w:rPr>
                <w:b/>
                <w:lang w:val="en-GB"/>
              </w:rPr>
              <w:t>Systemic exposure</w:t>
            </w:r>
          </w:p>
        </w:tc>
        <w:tc>
          <w:tcPr>
            <w:tcW w:w="433" w:type="pct"/>
          </w:tcPr>
          <w:p w14:paraId="649C1A9D" w14:textId="77777777" w:rsidR="000D2332" w:rsidRPr="005B3447" w:rsidRDefault="000D2332" w:rsidP="00373829">
            <w:pPr>
              <w:pStyle w:val="RepTableSmall"/>
              <w:rPr>
                <w:b/>
                <w:lang w:val="en-GB"/>
              </w:rPr>
            </w:pPr>
          </w:p>
        </w:tc>
        <w:tc>
          <w:tcPr>
            <w:tcW w:w="1151" w:type="pct"/>
            <w:gridSpan w:val="4"/>
          </w:tcPr>
          <w:p w14:paraId="53B5F544" w14:textId="77777777" w:rsidR="000D2332" w:rsidRPr="005B3447" w:rsidRDefault="000D2332" w:rsidP="00373829">
            <w:pPr>
              <w:pStyle w:val="RepTableSmall"/>
              <w:rPr>
                <w:b/>
                <w:lang w:val="en-GB"/>
              </w:rPr>
            </w:pPr>
            <w:r w:rsidRPr="005B3447">
              <w:rPr>
                <w:b/>
                <w:lang w:val="en-GB"/>
              </w:rPr>
              <w:t>mg/kg bw/d</w:t>
            </w:r>
          </w:p>
        </w:tc>
      </w:tr>
      <w:tr w:rsidR="0048018C" w:rsidRPr="005B3447" w14:paraId="3DED270C" w14:textId="77777777" w:rsidTr="0048018C">
        <w:tc>
          <w:tcPr>
            <w:tcW w:w="5000" w:type="pct"/>
            <w:gridSpan w:val="10"/>
          </w:tcPr>
          <w:p w14:paraId="39A65A90" w14:textId="77777777" w:rsidR="0048018C" w:rsidRPr="005B3447" w:rsidRDefault="0048018C" w:rsidP="009A7F3C">
            <w:pPr>
              <w:pStyle w:val="RepTableSmall"/>
              <w:rPr>
                <w:b/>
                <w:u w:val="single"/>
                <w:lang w:val="en-GB"/>
              </w:rPr>
            </w:pPr>
            <w:r w:rsidRPr="005B3447">
              <w:rPr>
                <w:b/>
                <w:u w:val="single"/>
                <w:lang w:val="en-GB"/>
              </w:rPr>
              <w:t>Total</w:t>
            </w:r>
          </w:p>
        </w:tc>
      </w:tr>
      <w:tr w:rsidR="00373829" w:rsidRPr="005B3447" w14:paraId="6771FE87" w14:textId="77777777" w:rsidTr="009E11A3">
        <w:tc>
          <w:tcPr>
            <w:tcW w:w="1100" w:type="pct"/>
          </w:tcPr>
          <w:p w14:paraId="4DFFBDF1" w14:textId="77777777" w:rsidR="00475B6F" w:rsidRPr="005B3447" w:rsidRDefault="00475B6F" w:rsidP="00373829">
            <w:pPr>
              <w:pStyle w:val="RepTableSmall"/>
              <w:rPr>
                <w:b/>
                <w:lang w:val="en-GB"/>
              </w:rPr>
            </w:pPr>
            <w:r w:rsidRPr="005B3447">
              <w:rPr>
                <w:b/>
                <w:lang w:val="en-GB"/>
              </w:rPr>
              <w:t>Systemic exposure</w:t>
            </w:r>
          </w:p>
        </w:tc>
        <w:tc>
          <w:tcPr>
            <w:tcW w:w="395" w:type="pct"/>
          </w:tcPr>
          <w:p w14:paraId="6726A46F" w14:textId="7D6E7470" w:rsidR="00475B6F" w:rsidRPr="005B3447" w:rsidRDefault="009A64DF" w:rsidP="00373829">
            <w:pPr>
              <w:pStyle w:val="RepTableSmall"/>
              <w:rPr>
                <w:b/>
                <w:lang w:val="en-GB"/>
              </w:rPr>
            </w:pPr>
            <w:r w:rsidRPr="009A64DF">
              <w:rPr>
                <w:b/>
                <w:lang w:val="en-GB"/>
              </w:rPr>
              <w:t>0,0468750</w:t>
            </w:r>
          </w:p>
        </w:tc>
        <w:tc>
          <w:tcPr>
            <w:tcW w:w="750" w:type="pct"/>
          </w:tcPr>
          <w:p w14:paraId="507F2704" w14:textId="77777777" w:rsidR="00475B6F" w:rsidRPr="005B3447" w:rsidRDefault="00475B6F" w:rsidP="00373829">
            <w:pPr>
              <w:pStyle w:val="RepTableSmall"/>
              <w:rPr>
                <w:b/>
                <w:lang w:val="en-GB"/>
              </w:rPr>
            </w:pPr>
            <w:r w:rsidRPr="005B3447">
              <w:rPr>
                <w:b/>
                <w:lang w:val="en-GB"/>
              </w:rPr>
              <w:t>mg/kg bw/d</w:t>
            </w:r>
          </w:p>
        </w:tc>
        <w:tc>
          <w:tcPr>
            <w:tcW w:w="1171" w:type="pct"/>
            <w:gridSpan w:val="2"/>
          </w:tcPr>
          <w:p w14:paraId="3908A57C" w14:textId="77777777" w:rsidR="00475B6F" w:rsidRPr="005B3447" w:rsidRDefault="00475B6F" w:rsidP="00373829">
            <w:pPr>
              <w:pStyle w:val="RepTableSmall"/>
              <w:rPr>
                <w:b/>
                <w:lang w:val="en-GB"/>
              </w:rPr>
            </w:pPr>
            <w:r w:rsidRPr="005B3447">
              <w:rPr>
                <w:b/>
                <w:lang w:val="en-GB"/>
              </w:rPr>
              <w:t>Systemic exposure</w:t>
            </w:r>
          </w:p>
        </w:tc>
        <w:tc>
          <w:tcPr>
            <w:tcW w:w="433" w:type="pct"/>
          </w:tcPr>
          <w:p w14:paraId="1BC16881" w14:textId="17B82B62" w:rsidR="00475B6F" w:rsidRPr="005B3447" w:rsidRDefault="00AB5338" w:rsidP="00373829">
            <w:pPr>
              <w:pStyle w:val="RepTableSmall"/>
              <w:rPr>
                <w:b/>
                <w:lang w:val="en-GB"/>
              </w:rPr>
            </w:pPr>
            <w:r w:rsidRPr="00AB5338">
              <w:rPr>
                <w:b/>
                <w:lang w:val="en-GB"/>
              </w:rPr>
              <w:t>0,0843750</w:t>
            </w:r>
          </w:p>
        </w:tc>
        <w:tc>
          <w:tcPr>
            <w:tcW w:w="1151" w:type="pct"/>
            <w:gridSpan w:val="4"/>
          </w:tcPr>
          <w:p w14:paraId="65D2EA43" w14:textId="77777777" w:rsidR="00475B6F" w:rsidRPr="005B3447" w:rsidRDefault="00475B6F" w:rsidP="00373829">
            <w:pPr>
              <w:pStyle w:val="RepTableSmall"/>
              <w:rPr>
                <w:b/>
                <w:lang w:val="en-GB"/>
              </w:rPr>
            </w:pPr>
            <w:r w:rsidRPr="005B3447">
              <w:rPr>
                <w:b/>
                <w:lang w:val="en-GB"/>
              </w:rPr>
              <w:t>mg/kg bw/d</w:t>
            </w:r>
          </w:p>
        </w:tc>
      </w:tr>
      <w:tr w:rsidR="00373829" w:rsidRPr="005B3447" w14:paraId="3C39A90F" w14:textId="77777777" w:rsidTr="009E11A3">
        <w:tc>
          <w:tcPr>
            <w:tcW w:w="1100" w:type="pct"/>
          </w:tcPr>
          <w:p w14:paraId="1B3E7A5B" w14:textId="77777777" w:rsidR="00475B6F" w:rsidRPr="005B3447" w:rsidRDefault="00475B6F" w:rsidP="00373829">
            <w:pPr>
              <w:pStyle w:val="RepTableSmallBold"/>
              <w:rPr>
                <w:lang w:val="en-GB" w:eastAsia="en-US"/>
              </w:rPr>
            </w:pPr>
            <w:r w:rsidRPr="005B3447">
              <w:rPr>
                <w:lang w:val="en-GB" w:eastAsia="en-US"/>
              </w:rPr>
              <w:t>% of AOEL:</w:t>
            </w:r>
          </w:p>
        </w:tc>
        <w:tc>
          <w:tcPr>
            <w:tcW w:w="395" w:type="pct"/>
          </w:tcPr>
          <w:p w14:paraId="46E8AB75" w14:textId="45BC80C8" w:rsidR="00475B6F" w:rsidRPr="005B3447" w:rsidRDefault="009A64DF" w:rsidP="00373829">
            <w:pPr>
              <w:pStyle w:val="RepTableSmallBold"/>
              <w:rPr>
                <w:lang w:val="en-GB" w:eastAsia="en-US"/>
              </w:rPr>
            </w:pPr>
            <w:r>
              <w:rPr>
                <w:lang w:val="en-GB" w:eastAsia="en-US"/>
              </w:rPr>
              <w:t>23,44</w:t>
            </w:r>
          </w:p>
        </w:tc>
        <w:tc>
          <w:tcPr>
            <w:tcW w:w="750" w:type="pct"/>
          </w:tcPr>
          <w:p w14:paraId="67067C65" w14:textId="77777777" w:rsidR="00475B6F" w:rsidRPr="005B3447" w:rsidRDefault="00475B6F" w:rsidP="00373829">
            <w:pPr>
              <w:pStyle w:val="RepTableSmallBold"/>
              <w:rPr>
                <w:lang w:val="en-GB" w:eastAsia="en-US"/>
              </w:rPr>
            </w:pPr>
            <w:r w:rsidRPr="005B3447">
              <w:rPr>
                <w:lang w:val="en-GB" w:eastAsia="en-US"/>
              </w:rPr>
              <w:t>%</w:t>
            </w:r>
          </w:p>
        </w:tc>
        <w:tc>
          <w:tcPr>
            <w:tcW w:w="1171" w:type="pct"/>
            <w:gridSpan w:val="2"/>
          </w:tcPr>
          <w:p w14:paraId="7EDF272C" w14:textId="77777777" w:rsidR="00475B6F" w:rsidRPr="005B3447" w:rsidRDefault="00475B6F" w:rsidP="00373829">
            <w:pPr>
              <w:pStyle w:val="RepTableSmallBold"/>
              <w:rPr>
                <w:lang w:val="en-GB" w:eastAsia="en-US"/>
              </w:rPr>
            </w:pPr>
            <w:r w:rsidRPr="005B3447">
              <w:rPr>
                <w:lang w:val="en-GB" w:eastAsia="en-US"/>
              </w:rPr>
              <w:t>% of AOEL:</w:t>
            </w:r>
          </w:p>
        </w:tc>
        <w:tc>
          <w:tcPr>
            <w:tcW w:w="433" w:type="pct"/>
          </w:tcPr>
          <w:p w14:paraId="51EEC62F" w14:textId="35888F64" w:rsidR="00475B6F" w:rsidRPr="005B3447" w:rsidRDefault="00AB5338" w:rsidP="00373829">
            <w:pPr>
              <w:pStyle w:val="RepTableSmallBold"/>
              <w:rPr>
                <w:lang w:val="en-GB" w:eastAsia="en-US"/>
              </w:rPr>
            </w:pPr>
            <w:r>
              <w:rPr>
                <w:lang w:val="en-GB" w:eastAsia="en-US"/>
              </w:rPr>
              <w:t>42,19</w:t>
            </w:r>
          </w:p>
        </w:tc>
        <w:tc>
          <w:tcPr>
            <w:tcW w:w="1151" w:type="pct"/>
            <w:gridSpan w:val="4"/>
          </w:tcPr>
          <w:p w14:paraId="5035D503" w14:textId="77777777" w:rsidR="00475B6F" w:rsidRPr="005B3447" w:rsidRDefault="00475B6F" w:rsidP="00373829">
            <w:pPr>
              <w:pStyle w:val="RepTableSmallBold"/>
              <w:rPr>
                <w:lang w:val="en-GB" w:eastAsia="en-US"/>
              </w:rPr>
            </w:pPr>
            <w:r w:rsidRPr="005B3447">
              <w:rPr>
                <w:lang w:val="en-GB" w:eastAsia="en-US"/>
              </w:rPr>
              <w:t>%</w:t>
            </w:r>
          </w:p>
        </w:tc>
      </w:tr>
      <w:tr w:rsidR="00373829" w:rsidRPr="005B3447" w14:paraId="1F37EFDA" w14:textId="77777777" w:rsidTr="00373829">
        <w:tc>
          <w:tcPr>
            <w:tcW w:w="5000" w:type="pct"/>
            <w:gridSpan w:val="10"/>
          </w:tcPr>
          <w:p w14:paraId="0B177D8B" w14:textId="77777777" w:rsidR="00373829" w:rsidRPr="005B3447" w:rsidRDefault="00373829" w:rsidP="00373829">
            <w:pPr>
              <w:pStyle w:val="RepTableSmall"/>
              <w:jc w:val="center"/>
              <w:rPr>
                <w:b/>
                <w:lang w:val="en-GB"/>
              </w:rPr>
            </w:pPr>
            <w:r w:rsidRPr="005B3447">
              <w:rPr>
                <w:b/>
                <w:lang w:val="en-GB"/>
              </w:rPr>
              <w:t>All pathways (mean)</w:t>
            </w:r>
          </w:p>
        </w:tc>
      </w:tr>
      <w:tr w:rsidR="0048018C" w:rsidRPr="005B3447" w14:paraId="2478A6FD" w14:textId="77777777" w:rsidTr="009E11A3">
        <w:tc>
          <w:tcPr>
            <w:tcW w:w="2245" w:type="pct"/>
            <w:gridSpan w:val="3"/>
          </w:tcPr>
          <w:p w14:paraId="3FF93412" w14:textId="77777777" w:rsidR="0048018C" w:rsidRPr="005B3447" w:rsidRDefault="0048018C" w:rsidP="00373829">
            <w:pPr>
              <w:pStyle w:val="RepTableSmall"/>
              <w:rPr>
                <w:b/>
                <w:lang w:val="en-GB"/>
              </w:rPr>
            </w:pPr>
            <w:r w:rsidRPr="005B3447">
              <w:rPr>
                <w:b/>
                <w:lang w:val="en-GB"/>
              </w:rPr>
              <w:t>Systemic exposure</w:t>
            </w:r>
          </w:p>
        </w:tc>
        <w:tc>
          <w:tcPr>
            <w:tcW w:w="395" w:type="pct"/>
          </w:tcPr>
          <w:p w14:paraId="564F6104" w14:textId="35313C25" w:rsidR="0048018C" w:rsidRPr="005B3447" w:rsidRDefault="0048018C" w:rsidP="00373829">
            <w:pPr>
              <w:pStyle w:val="RepTableSmall"/>
              <w:rPr>
                <w:b/>
                <w:lang w:val="en-GB"/>
              </w:rPr>
            </w:pPr>
            <w:r w:rsidRPr="005B3447">
              <w:rPr>
                <w:b/>
                <w:lang w:val="en-GB"/>
              </w:rPr>
              <w:t> </w:t>
            </w:r>
            <w:r w:rsidR="00AB5338" w:rsidRPr="00AB5338">
              <w:rPr>
                <w:b/>
                <w:lang w:val="en-GB"/>
              </w:rPr>
              <w:t>0,0477320</w:t>
            </w:r>
          </w:p>
        </w:tc>
        <w:tc>
          <w:tcPr>
            <w:tcW w:w="775" w:type="pct"/>
          </w:tcPr>
          <w:p w14:paraId="3E49C56C" w14:textId="77777777" w:rsidR="0048018C" w:rsidRPr="005B3447" w:rsidRDefault="0048018C" w:rsidP="00373829">
            <w:pPr>
              <w:pStyle w:val="RepTableSmall"/>
              <w:rPr>
                <w:b/>
                <w:lang w:val="en-GB"/>
              </w:rPr>
            </w:pPr>
            <w:r w:rsidRPr="005B3447">
              <w:rPr>
                <w:b/>
                <w:lang w:val="en-GB"/>
              </w:rPr>
              <w:t>mg/kg bw/d</w:t>
            </w:r>
          </w:p>
        </w:tc>
        <w:tc>
          <w:tcPr>
            <w:tcW w:w="1139" w:type="pct"/>
            <w:gridSpan w:val="3"/>
          </w:tcPr>
          <w:p w14:paraId="2F279A73" w14:textId="77777777" w:rsidR="0048018C" w:rsidRPr="005B3447" w:rsidRDefault="0048018C" w:rsidP="00373829">
            <w:pPr>
              <w:pStyle w:val="RepTableSmall"/>
              <w:rPr>
                <w:b/>
                <w:lang w:val="en-GB"/>
              </w:rPr>
            </w:pPr>
            <w:r w:rsidRPr="005B3447">
              <w:rPr>
                <w:b/>
                <w:lang w:val="en-GB"/>
              </w:rPr>
              <w:t>Systemic exposure</w:t>
            </w:r>
          </w:p>
        </w:tc>
        <w:tc>
          <w:tcPr>
            <w:tcW w:w="159" w:type="pct"/>
          </w:tcPr>
          <w:p w14:paraId="1D5CFBEE" w14:textId="64DC8B8C" w:rsidR="0048018C" w:rsidRPr="005B3447" w:rsidRDefault="0048018C" w:rsidP="00373829">
            <w:pPr>
              <w:pStyle w:val="RepTableSmall"/>
              <w:rPr>
                <w:b/>
                <w:lang w:val="en-GB"/>
              </w:rPr>
            </w:pPr>
            <w:r w:rsidRPr="005B3447">
              <w:rPr>
                <w:b/>
                <w:lang w:val="en-GB"/>
              </w:rPr>
              <w:t> </w:t>
            </w:r>
            <w:r w:rsidR="00AB5338" w:rsidRPr="00AB5338">
              <w:rPr>
                <w:b/>
                <w:lang w:val="en-GB"/>
              </w:rPr>
              <w:t>0,1112545</w:t>
            </w:r>
          </w:p>
        </w:tc>
        <w:tc>
          <w:tcPr>
            <w:tcW w:w="286" w:type="pct"/>
          </w:tcPr>
          <w:p w14:paraId="13399E40" w14:textId="77777777" w:rsidR="0048018C" w:rsidRPr="005B3447" w:rsidRDefault="0048018C" w:rsidP="00373829">
            <w:pPr>
              <w:pStyle w:val="RepTableSmall"/>
              <w:rPr>
                <w:b/>
                <w:lang w:val="en-GB"/>
              </w:rPr>
            </w:pPr>
            <w:r w:rsidRPr="005B3447">
              <w:rPr>
                <w:b/>
                <w:lang w:val="en-GB"/>
              </w:rPr>
              <w:t>mg/kg bw/d</w:t>
            </w:r>
          </w:p>
        </w:tc>
      </w:tr>
      <w:tr w:rsidR="00C81348" w:rsidRPr="00B32849" w14:paraId="1F6A42AA" w14:textId="77777777" w:rsidTr="009E11A3">
        <w:tc>
          <w:tcPr>
            <w:tcW w:w="1100" w:type="pct"/>
          </w:tcPr>
          <w:p w14:paraId="43AAF20E" w14:textId="77777777" w:rsidR="00C81348" w:rsidRPr="005B3447" w:rsidRDefault="00C81348" w:rsidP="00271C88">
            <w:pPr>
              <w:pStyle w:val="RepTableSmallBold"/>
              <w:rPr>
                <w:lang w:val="en-GB" w:eastAsia="en-US"/>
              </w:rPr>
            </w:pPr>
            <w:r w:rsidRPr="005B3447">
              <w:rPr>
                <w:lang w:val="en-GB" w:eastAsia="en-US"/>
              </w:rPr>
              <w:t>% of AOEL:</w:t>
            </w:r>
          </w:p>
        </w:tc>
        <w:tc>
          <w:tcPr>
            <w:tcW w:w="395" w:type="pct"/>
          </w:tcPr>
          <w:p w14:paraId="1014DB21" w14:textId="3487AADD" w:rsidR="00C81348" w:rsidRPr="005B3447" w:rsidRDefault="00AB5338" w:rsidP="00271C88">
            <w:pPr>
              <w:pStyle w:val="RepTableSmallBold"/>
              <w:rPr>
                <w:lang w:val="en-GB" w:eastAsia="en-US"/>
              </w:rPr>
            </w:pPr>
            <w:r>
              <w:rPr>
                <w:lang w:val="en-GB" w:eastAsia="en-US"/>
              </w:rPr>
              <w:t>23,87</w:t>
            </w:r>
          </w:p>
        </w:tc>
        <w:tc>
          <w:tcPr>
            <w:tcW w:w="750" w:type="pct"/>
          </w:tcPr>
          <w:p w14:paraId="0B2744E0" w14:textId="77777777" w:rsidR="00C81348" w:rsidRPr="005B3447" w:rsidRDefault="00C81348" w:rsidP="00271C88">
            <w:pPr>
              <w:pStyle w:val="RepTableSmallBold"/>
              <w:rPr>
                <w:lang w:val="en-GB" w:eastAsia="en-US"/>
              </w:rPr>
            </w:pPr>
            <w:r w:rsidRPr="005B3447">
              <w:rPr>
                <w:lang w:val="en-GB" w:eastAsia="en-US"/>
              </w:rPr>
              <w:t>%</w:t>
            </w:r>
          </w:p>
        </w:tc>
        <w:tc>
          <w:tcPr>
            <w:tcW w:w="1604" w:type="pct"/>
            <w:gridSpan w:val="3"/>
          </w:tcPr>
          <w:p w14:paraId="7C8A0E94" w14:textId="77777777" w:rsidR="00C81348" w:rsidRPr="005B3447" w:rsidRDefault="00C81348" w:rsidP="00271C88">
            <w:pPr>
              <w:pStyle w:val="RepTableSmallBold"/>
              <w:rPr>
                <w:lang w:val="en-GB" w:eastAsia="en-US"/>
              </w:rPr>
            </w:pPr>
            <w:r w:rsidRPr="005B3447">
              <w:rPr>
                <w:lang w:val="en-GB" w:eastAsia="en-US"/>
              </w:rPr>
              <w:t>% of AOEL:</w:t>
            </w:r>
          </w:p>
        </w:tc>
        <w:tc>
          <w:tcPr>
            <w:tcW w:w="433" w:type="pct"/>
          </w:tcPr>
          <w:p w14:paraId="575E2F5D" w14:textId="40D60377" w:rsidR="00C81348" w:rsidRPr="005B3447" w:rsidRDefault="00AB5338" w:rsidP="00271C88">
            <w:pPr>
              <w:pStyle w:val="RepTableSmallBold"/>
              <w:rPr>
                <w:lang w:val="en-GB" w:eastAsia="en-US"/>
              </w:rPr>
            </w:pPr>
            <w:r>
              <w:rPr>
                <w:lang w:val="en-GB" w:eastAsia="en-US"/>
              </w:rPr>
              <w:t>55,63</w:t>
            </w:r>
          </w:p>
        </w:tc>
        <w:tc>
          <w:tcPr>
            <w:tcW w:w="717" w:type="pct"/>
            <w:gridSpan w:val="3"/>
          </w:tcPr>
          <w:p w14:paraId="534BD654" w14:textId="77777777" w:rsidR="00C81348" w:rsidRPr="005B3447" w:rsidRDefault="00C81348" w:rsidP="00271C88">
            <w:pPr>
              <w:pStyle w:val="RepTableSmallBold"/>
              <w:rPr>
                <w:lang w:val="en-GB" w:eastAsia="en-US"/>
              </w:rPr>
            </w:pPr>
            <w:r w:rsidRPr="005B3447">
              <w:rPr>
                <w:lang w:val="en-GB" w:eastAsia="en-US"/>
              </w:rPr>
              <w:t>%</w:t>
            </w:r>
          </w:p>
        </w:tc>
      </w:tr>
    </w:tbl>
    <w:p w14:paraId="282C4181" w14:textId="00B6E23E" w:rsidR="002B51E7" w:rsidRDefault="002B51E7" w:rsidP="00C81348">
      <w:pPr>
        <w:pStyle w:val="RepStandard"/>
      </w:pPr>
    </w:p>
    <w:p w14:paraId="03121980" w14:textId="77777777" w:rsidR="002B51E7" w:rsidRDefault="002B51E7">
      <w:pPr>
        <w:rPr>
          <w:lang w:val="en-GB"/>
        </w:rPr>
      </w:pPr>
      <w:r>
        <w:br w:type="page"/>
      </w:r>
    </w:p>
    <w:p w14:paraId="44D9A809" w14:textId="77777777" w:rsidR="00C81348" w:rsidRPr="00B32849" w:rsidRDefault="00C81348" w:rsidP="0078221F">
      <w:pPr>
        <w:pStyle w:val="RepAppendix1"/>
      </w:pPr>
      <w:bookmarkStart w:id="1392" w:name="_Toc304462646"/>
      <w:bookmarkStart w:id="1393" w:name="_Toc314067846"/>
      <w:bookmarkStart w:id="1394" w:name="_Toc314122130"/>
      <w:bookmarkStart w:id="1395" w:name="_Toc314129304"/>
      <w:bookmarkStart w:id="1396" w:name="_Toc314142415"/>
      <w:bookmarkStart w:id="1397" w:name="_Toc314557433"/>
      <w:bookmarkStart w:id="1398" w:name="_Toc314557691"/>
      <w:bookmarkStart w:id="1399" w:name="_Toc328552291"/>
      <w:bookmarkStart w:id="1400" w:name="_Toc332020640"/>
      <w:bookmarkStart w:id="1401" w:name="_Toc332203488"/>
      <w:bookmarkStart w:id="1402" w:name="_Toc332207040"/>
      <w:bookmarkStart w:id="1403" w:name="_Toc332296208"/>
      <w:bookmarkStart w:id="1404" w:name="_Toc336434775"/>
      <w:bookmarkStart w:id="1405" w:name="_Toc397516927"/>
      <w:bookmarkStart w:id="1406" w:name="_Toc398627893"/>
      <w:bookmarkStart w:id="1407" w:name="_Toc399335762"/>
      <w:bookmarkStart w:id="1408" w:name="_Toc399764889"/>
      <w:bookmarkStart w:id="1409" w:name="_Toc412562694"/>
      <w:bookmarkStart w:id="1410" w:name="_Toc412562771"/>
      <w:bookmarkStart w:id="1411" w:name="_Toc413662763"/>
      <w:bookmarkStart w:id="1412" w:name="_Toc413673620"/>
      <w:bookmarkStart w:id="1413" w:name="_Toc413673718"/>
      <w:bookmarkStart w:id="1414" w:name="_Toc413673789"/>
      <w:bookmarkStart w:id="1415" w:name="_Toc413928688"/>
      <w:bookmarkStart w:id="1416" w:name="_Toc413936302"/>
      <w:bookmarkStart w:id="1417" w:name="_Toc413938013"/>
      <w:bookmarkStart w:id="1418" w:name="_Toc414026740"/>
      <w:bookmarkStart w:id="1419" w:name="_Ref414449295"/>
      <w:bookmarkStart w:id="1420" w:name="_Toc414974119"/>
      <w:bookmarkStart w:id="1421" w:name="_Toc450900993"/>
      <w:bookmarkStart w:id="1422" w:name="_Toc450920659"/>
      <w:bookmarkStart w:id="1423" w:name="_Toc450923780"/>
      <w:bookmarkStart w:id="1424" w:name="_Toc454461014"/>
      <w:bookmarkStart w:id="1425" w:name="_Toc454462850"/>
      <w:bookmarkStart w:id="1426" w:name="_Toc148427749"/>
      <w:r w:rsidRPr="00B32849">
        <w:lastRenderedPageBreak/>
        <w:t>Detailed evaluation of exposure and/or DFR studies relied upon</w:t>
      </w:r>
      <w:bookmarkEnd w:id="1392"/>
      <w:bookmarkEnd w:id="1393"/>
      <w:bookmarkEnd w:id="1394"/>
      <w:bookmarkEnd w:id="1395"/>
      <w:bookmarkEnd w:id="1396"/>
      <w:bookmarkEnd w:id="1397"/>
      <w:bookmarkEnd w:id="1398"/>
      <w:r w:rsidRPr="00B32849">
        <w:t xml:space="preserve"> (KCP 7.2, KCP 7.2.1.1, KCP 7.2.2.1, KCP 7.2.3.1)</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14:paraId="24987D40" w14:textId="6F58DA2D" w:rsidR="008E0ED5" w:rsidRPr="00B32849" w:rsidRDefault="00E61205" w:rsidP="008E0ED5">
      <w:pPr>
        <w:pStyle w:val="RepStandard"/>
      </w:pPr>
      <w:r>
        <w:t>Not relevant.</w:t>
      </w:r>
    </w:p>
    <w:sectPr w:rsidR="008E0ED5" w:rsidRPr="00B32849" w:rsidSect="002B51E7">
      <w:pgSz w:w="11909" w:h="16834" w:code="9"/>
      <w:pgMar w:top="1417" w:right="1134" w:bottom="993" w:left="1417" w:header="709" w:footer="142" w:gutter="0"/>
      <w:pgNumType w:chapSep="period"/>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274BF" w14:textId="77777777" w:rsidR="0012573A" w:rsidRDefault="0012573A">
      <w:r>
        <w:separator/>
      </w:r>
    </w:p>
  </w:endnote>
  <w:endnote w:type="continuationSeparator" w:id="0">
    <w:p w14:paraId="6DFD34CB" w14:textId="77777777" w:rsidR="0012573A" w:rsidRDefault="0012573A">
      <w:r>
        <w:continuationSeparator/>
      </w:r>
    </w:p>
  </w:endnote>
  <w:endnote w:type="continuationNotice" w:id="1">
    <w:p w14:paraId="0352CBB8" w14:textId="77777777" w:rsidR="0012573A" w:rsidRDefault="001257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EE"/>
    <w:family w:val="roman"/>
    <w:pitch w:val="variable"/>
    <w:sig w:usb0="E00006FF" w:usb1="420024FF" w:usb2="02000000" w:usb3="00000000" w:csb0="0000019F" w:csb1="00000000"/>
  </w:font>
  <w:font w:name="AdvTT62f2e734">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AD6C8" w14:textId="77777777" w:rsidR="00FC75E0" w:rsidRDefault="00FC75E0" w:rsidP="00B3284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C0A62">
      <w:rPr>
        <w:rStyle w:val="Numerstrony"/>
        <w:noProof/>
      </w:rPr>
      <w:t>49</w:t>
    </w:r>
    <w:r>
      <w:rPr>
        <w:rStyle w:val="Numerstrony"/>
      </w:rPr>
      <w:fldChar w:fldCharType="end"/>
    </w:r>
  </w:p>
  <w:p w14:paraId="40CEA420" w14:textId="77777777" w:rsidR="00FC75E0" w:rsidRDefault="00FC75E0" w:rsidP="00832E3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2C6AA" w14:textId="77777777" w:rsidR="0012573A" w:rsidRDefault="0012573A">
      <w:r>
        <w:separator/>
      </w:r>
    </w:p>
  </w:footnote>
  <w:footnote w:type="continuationSeparator" w:id="0">
    <w:p w14:paraId="048AEE5D" w14:textId="77777777" w:rsidR="0012573A" w:rsidRDefault="0012573A">
      <w:r>
        <w:continuationSeparator/>
      </w:r>
    </w:p>
  </w:footnote>
  <w:footnote w:type="continuationNotice" w:id="1">
    <w:p w14:paraId="1CE92F34" w14:textId="77777777" w:rsidR="0012573A" w:rsidRDefault="001257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1E519" w14:textId="2891AADF" w:rsidR="00FC75E0" w:rsidRPr="00473FB0" w:rsidRDefault="00FC75E0" w:rsidP="000868A8">
    <w:pPr>
      <w:pStyle w:val="RepPageHeader"/>
      <w:framePr w:w="2500" w:h="363" w:wrap="around" w:vAnchor="page" w:hAnchor="page" w:x="8301" w:y="701"/>
      <w:pBdr>
        <w:bottom w:val="single" w:sz="4" w:space="1" w:color="auto"/>
      </w:pBdr>
      <w:jc w:val="right"/>
      <w:rPr>
        <w:rStyle w:val="Numerstrony"/>
        <w:szCs w:val="20"/>
      </w:rPr>
    </w:pPr>
    <w:r>
      <w:rPr>
        <w:noProof/>
      </w:rPr>
      <w:t xml:space="preserve">Page </w:t>
    </w:r>
    <w:r>
      <w:rPr>
        <w:rStyle w:val="Numerstrony"/>
        <w:noProof/>
        <w:szCs w:val="20"/>
      </w:rPr>
      <w:t xml:space="preserve"> </w:t>
    </w:r>
    <w:r w:rsidRPr="00832E39">
      <w:rPr>
        <w:rStyle w:val="Numerstrony"/>
        <w:noProof/>
        <w:szCs w:val="20"/>
      </w:rPr>
      <w:fldChar w:fldCharType="begin"/>
    </w:r>
    <w:r w:rsidRPr="00832E39">
      <w:rPr>
        <w:rStyle w:val="Numerstrony"/>
        <w:noProof/>
        <w:szCs w:val="20"/>
      </w:rPr>
      <w:instrText xml:space="preserve"> PAGE  \* Arabic </w:instrText>
    </w:r>
    <w:r w:rsidRPr="00832E39">
      <w:rPr>
        <w:rStyle w:val="Numerstrony"/>
        <w:noProof/>
        <w:szCs w:val="20"/>
      </w:rPr>
      <w:fldChar w:fldCharType="separate"/>
    </w:r>
    <w:r w:rsidR="00A2691B">
      <w:rPr>
        <w:rStyle w:val="Numerstrony"/>
        <w:noProof/>
        <w:szCs w:val="20"/>
      </w:rPr>
      <w:t>49</w:t>
    </w:r>
    <w:r w:rsidRPr="00832E39">
      <w:rPr>
        <w:rStyle w:val="Numerstrony"/>
        <w:noProof/>
        <w:szCs w:val="20"/>
      </w:rPr>
      <w:fldChar w:fldCharType="end"/>
    </w:r>
    <w:r>
      <w:rPr>
        <w:rStyle w:val="Numerstrony"/>
        <w:noProof/>
        <w:szCs w:val="20"/>
      </w:rPr>
      <w:t xml:space="preserve"> </w:t>
    </w:r>
    <w:r w:rsidRPr="00F05852">
      <w:rPr>
        <w:rStyle w:val="Numerstrony"/>
        <w:noProof/>
        <w:szCs w:val="20"/>
      </w:rPr>
      <w:t>/</w:t>
    </w:r>
    <w:r w:rsidRPr="00F05852">
      <w:rPr>
        <w:rStyle w:val="Numerstrony"/>
        <w:szCs w:val="20"/>
      </w:rPr>
      <w:fldChar w:fldCharType="begin"/>
    </w:r>
    <w:r w:rsidRPr="00F05852">
      <w:rPr>
        <w:rStyle w:val="Numerstrony"/>
        <w:szCs w:val="20"/>
      </w:rPr>
      <w:instrText xml:space="preserve"> NUMPAGES </w:instrText>
    </w:r>
    <w:r w:rsidRPr="00F05852">
      <w:rPr>
        <w:rStyle w:val="Numerstrony"/>
        <w:szCs w:val="20"/>
      </w:rPr>
      <w:fldChar w:fldCharType="separate"/>
    </w:r>
    <w:r w:rsidR="00A2691B">
      <w:rPr>
        <w:rStyle w:val="Numerstrony"/>
        <w:noProof/>
        <w:szCs w:val="20"/>
      </w:rPr>
      <w:t>49</w:t>
    </w:r>
    <w:r w:rsidRPr="00F05852">
      <w:rPr>
        <w:rStyle w:val="Numerstrony"/>
        <w:szCs w:val="20"/>
      </w:rPr>
      <w:fldChar w:fldCharType="end"/>
    </w:r>
    <w:r>
      <w:rPr>
        <w:rStyle w:val="Numerstrony"/>
        <w:sz w:val="22"/>
      </w:rPr>
      <w:br/>
    </w:r>
    <w:r w:rsidRPr="00F05852">
      <w:rPr>
        <w:szCs w:val="20"/>
        <w:lang w:val="en-US"/>
      </w:rPr>
      <w:t>Template for chemical PPP</w:t>
    </w:r>
    <w:r w:rsidRPr="00F05852">
      <w:rPr>
        <w:szCs w:val="20"/>
        <w:lang w:val="en-US"/>
      </w:rPr>
      <w:br/>
      <w:t xml:space="preserve">Version </w:t>
    </w:r>
    <w:r w:rsidR="003763D6">
      <w:rPr>
        <w:szCs w:val="20"/>
        <w:lang w:val="en-US"/>
      </w:rPr>
      <w:t>Ju</w:t>
    </w:r>
    <w:r w:rsidR="00D10001">
      <w:rPr>
        <w:szCs w:val="20"/>
        <w:lang w:val="en-US"/>
      </w:rPr>
      <w:t>ly</w:t>
    </w:r>
    <w:r w:rsidR="003763D6">
      <w:rPr>
        <w:szCs w:val="20"/>
        <w:lang w:val="en-US"/>
      </w:rPr>
      <w:t xml:space="preserve"> 2023</w:t>
    </w:r>
  </w:p>
  <w:p w14:paraId="579EDB4E" w14:textId="439E6792" w:rsidR="00FC75E0" w:rsidRDefault="003E3398" w:rsidP="00473FB0">
    <w:pPr>
      <w:pStyle w:val="RepPageHeader"/>
      <w:pBdr>
        <w:bottom w:val="single" w:sz="4" w:space="1" w:color="auto"/>
      </w:pBdr>
    </w:pPr>
    <w:r w:rsidRPr="003E3398">
      <w:t>SHA 148000 A</w:t>
    </w:r>
    <w:r w:rsidR="00FC75E0">
      <w:t xml:space="preserve"> / </w:t>
    </w:r>
    <w:r w:rsidRPr="003E3398">
      <w:t>METROPOLITAN</w:t>
    </w:r>
  </w:p>
  <w:p w14:paraId="04501668" w14:textId="4CC9F800" w:rsidR="00FC75E0" w:rsidRPr="003E3398" w:rsidRDefault="00FC75E0" w:rsidP="00473FB0">
    <w:pPr>
      <w:pStyle w:val="RepPageHeader"/>
      <w:pBdr>
        <w:bottom w:val="single" w:sz="4" w:space="1" w:color="auto"/>
      </w:pBdr>
    </w:pPr>
    <w:r w:rsidRPr="008E0ED5">
      <w:t>Part B – Section 6 -</w:t>
    </w:r>
    <w:r>
      <w:t xml:space="preserve"> </w:t>
    </w:r>
    <w:r w:rsidR="00700BF1">
      <w:t>National</w:t>
    </w:r>
    <w:r w:rsidRPr="003E3398">
      <w:t xml:space="preserve"> Assessment </w:t>
    </w:r>
  </w:p>
  <w:p w14:paraId="0F7849CF" w14:textId="1569A1A2" w:rsidR="00FC75E0" w:rsidRPr="00B726E1" w:rsidRDefault="00FC75E0" w:rsidP="007C4BEE">
    <w:pPr>
      <w:pStyle w:val="RepPageHeader"/>
      <w:pBdr>
        <w:bottom w:val="single" w:sz="4" w:space="1" w:color="auto"/>
      </w:pBdr>
      <w:rPr>
        <w:lang w:val="es-ES"/>
      </w:rPr>
    </w:pPr>
  </w:p>
  <w:p w14:paraId="14B43C41" w14:textId="77777777" w:rsidR="00FC75E0" w:rsidRPr="00B726E1" w:rsidRDefault="00FC75E0" w:rsidP="007C4BEE">
    <w:pPr>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322F1" w14:textId="77777777" w:rsidR="00FC75E0" w:rsidRDefault="00FC75E0" w:rsidP="00C81348">
    <w:pPr>
      <w:pStyle w:val="Nagwek"/>
      <w:rPr>
        <w:rStyle w:val="Numerstrony"/>
      </w:rPr>
    </w:pPr>
    <w:r>
      <w:rPr>
        <w:rStyle w:val="Numerstrony"/>
      </w:rPr>
      <w:fldChar w:fldCharType="begin"/>
    </w:r>
    <w:r>
      <w:rPr>
        <w:rStyle w:val="Numerstrony"/>
      </w:rPr>
      <w:instrText xml:space="preserve">PAGE  </w:instrText>
    </w:r>
    <w:r>
      <w:rPr>
        <w:rStyle w:val="Numerstrony"/>
      </w:rPr>
      <w:fldChar w:fldCharType="separate"/>
    </w:r>
    <w:r w:rsidR="007C0A62">
      <w:rPr>
        <w:rStyle w:val="Numerstrony"/>
        <w:noProof/>
      </w:rPr>
      <w:t>49</w:t>
    </w:r>
    <w:r>
      <w:rPr>
        <w:rStyle w:val="Numerstrony"/>
      </w:rPr>
      <w:fldChar w:fldCharType="end"/>
    </w:r>
  </w:p>
  <w:p w14:paraId="67E05B34" w14:textId="77777777" w:rsidR="00FC75E0" w:rsidRDefault="00FC75E0" w:rsidP="00C81348">
    <w:pPr>
      <w:pStyle w:val="Nagwek"/>
    </w:pPr>
  </w:p>
  <w:p w14:paraId="2517CA0F" w14:textId="77777777" w:rsidR="00FC75E0" w:rsidRDefault="00FC75E0" w:rsidP="00C813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DFD1E" w14:textId="77777777" w:rsidR="00FC75E0" w:rsidRDefault="00FC75E0" w:rsidP="00C813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EDE192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688F63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EFC7D4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CC426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DB2502E"/>
    <w:lvl w:ilvl="0">
      <w:start w:val="1"/>
      <w:numFmt w:val="bullet"/>
      <w:pStyle w:val="Listapunktowana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612F55C"/>
    <w:lvl w:ilvl="0">
      <w:start w:val="1"/>
      <w:numFmt w:val="bullet"/>
      <w:pStyle w:val="Listapunktowana"/>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E8AB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E8664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629B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6003D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1D50E6"/>
    <w:multiLevelType w:val="hybridMultilevel"/>
    <w:tmpl w:val="9FC4C1B8"/>
    <w:lvl w:ilvl="0" w:tplc="431E4862">
      <w:start w:val="1"/>
      <w:numFmt w:val="bullet"/>
      <w:lvlRestart w:val="0"/>
      <w:pStyle w:val="Listapunktowana4"/>
      <w:lvlText w:val="o"/>
      <w:lvlJc w:val="left"/>
      <w:pPr>
        <w:tabs>
          <w:tab w:val="num" w:pos="850"/>
        </w:tabs>
        <w:ind w:left="850" w:hanging="283"/>
      </w:pPr>
      <w:rPr>
        <w:rFonts w:ascii="Symbol" w:hAnsi="Symbol" w:hint="default"/>
        <w:sz w:val="16"/>
      </w:rPr>
    </w:lvl>
    <w:lvl w:ilvl="1" w:tplc="41CEEF8A">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D94486"/>
    <w:multiLevelType w:val="multilevel"/>
    <w:tmpl w:val="D3E48B5E"/>
    <w:lvl w:ilvl="0">
      <w:start w:val="6"/>
      <w:numFmt w:val="decimal"/>
      <w:pStyle w:val="Nagwek1"/>
      <w:lvlText w:val="%1"/>
      <w:lvlJc w:val="left"/>
      <w:pPr>
        <w:tabs>
          <w:tab w:val="num" w:pos="1417"/>
        </w:tabs>
        <w:ind w:left="1417" w:hanging="1417"/>
      </w:pPr>
      <w:rPr>
        <w:rFonts w:cs="Times New Roman" w:hint="default"/>
      </w:rPr>
    </w:lvl>
    <w:lvl w:ilvl="1">
      <w:start w:val="1"/>
      <w:numFmt w:val="decimal"/>
      <w:pStyle w:val="Nagwek2"/>
      <w:lvlText w:val="%1.%2"/>
      <w:lvlJc w:val="left"/>
      <w:pPr>
        <w:tabs>
          <w:tab w:val="num" w:pos="1417"/>
        </w:tabs>
        <w:ind w:left="1417" w:hanging="1417"/>
      </w:pPr>
      <w:rPr>
        <w:rFonts w:cs="Times New Roman" w:hint="default"/>
      </w:rPr>
    </w:lvl>
    <w:lvl w:ilvl="2">
      <w:start w:val="1"/>
      <w:numFmt w:val="decimal"/>
      <w:pStyle w:val="Nagwek3"/>
      <w:lvlText w:val="%1.%2.%3"/>
      <w:lvlJc w:val="left"/>
      <w:pPr>
        <w:tabs>
          <w:tab w:val="num" w:pos="1417"/>
        </w:tabs>
        <w:ind w:left="1417" w:hanging="1417"/>
      </w:pPr>
      <w:rPr>
        <w:rFonts w:cs="Times New Roman" w:hint="default"/>
      </w:rPr>
    </w:lvl>
    <w:lvl w:ilvl="3">
      <w:start w:val="1"/>
      <w:numFmt w:val="decimal"/>
      <w:pStyle w:val="Nagwek4"/>
      <w:lvlText w:val="%1.%2.%3.%4"/>
      <w:lvlJc w:val="left"/>
      <w:pPr>
        <w:tabs>
          <w:tab w:val="num" w:pos="1417"/>
        </w:tabs>
        <w:ind w:left="1417" w:hanging="1417"/>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03DB0674"/>
    <w:multiLevelType w:val="multilevel"/>
    <w:tmpl w:val="3E06D124"/>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quot;"/>
      <w:lvlJc w:val="left"/>
      <w:pPr>
        <w:tabs>
          <w:tab w:val="num" w:pos="1701"/>
        </w:tabs>
        <w:ind w:left="1701" w:hanging="1701"/>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05CE5AB9"/>
    <w:multiLevelType w:val="multilevel"/>
    <w:tmpl w:val="0C2C5620"/>
    <w:name w:val="dRRAppendix3322222222222222223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086F2C3E"/>
    <w:multiLevelType w:val="multilevel"/>
    <w:tmpl w:val="FCDAC6DA"/>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0A66239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EF1782C"/>
    <w:multiLevelType w:val="multilevel"/>
    <w:tmpl w:val="56382A9C"/>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quot;"/>
      <w:lvlJc w:val="left"/>
      <w:pPr>
        <w:tabs>
          <w:tab w:val="num" w:pos="1701"/>
        </w:tabs>
        <w:ind w:left="1701" w:hanging="1701"/>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137C2C12"/>
    <w:multiLevelType w:val="hybridMultilevel"/>
    <w:tmpl w:val="E828D940"/>
    <w:name w:val="RepAppendix"/>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80"/>
        </w:tabs>
        <w:ind w:left="180" w:hanging="360"/>
      </w:pPr>
      <w:rPr>
        <w:rFonts w:ascii="Courier New" w:hAnsi="Courier New" w:hint="default"/>
      </w:rPr>
    </w:lvl>
    <w:lvl w:ilvl="2" w:tplc="FFFFFFFF" w:tentative="1">
      <w:start w:val="1"/>
      <w:numFmt w:val="bullet"/>
      <w:lvlText w:val=""/>
      <w:lvlJc w:val="left"/>
      <w:pPr>
        <w:tabs>
          <w:tab w:val="num" w:pos="900"/>
        </w:tabs>
        <w:ind w:left="900" w:hanging="360"/>
      </w:pPr>
      <w:rPr>
        <w:rFonts w:ascii="Wingdings" w:hAnsi="Wingdings" w:hint="default"/>
      </w:rPr>
    </w:lvl>
    <w:lvl w:ilvl="3" w:tplc="FFFFFFFF" w:tentative="1">
      <w:start w:val="1"/>
      <w:numFmt w:val="bullet"/>
      <w:lvlText w:val=""/>
      <w:lvlJc w:val="left"/>
      <w:pPr>
        <w:tabs>
          <w:tab w:val="num" w:pos="1620"/>
        </w:tabs>
        <w:ind w:left="1620" w:hanging="360"/>
      </w:pPr>
      <w:rPr>
        <w:rFonts w:ascii="Symbol" w:hAnsi="Symbol" w:hint="default"/>
      </w:rPr>
    </w:lvl>
    <w:lvl w:ilvl="4" w:tplc="FFFFFFFF" w:tentative="1">
      <w:start w:val="1"/>
      <w:numFmt w:val="bullet"/>
      <w:lvlText w:val="o"/>
      <w:lvlJc w:val="left"/>
      <w:pPr>
        <w:tabs>
          <w:tab w:val="num" w:pos="2340"/>
        </w:tabs>
        <w:ind w:left="2340" w:hanging="360"/>
      </w:pPr>
      <w:rPr>
        <w:rFonts w:ascii="Courier New" w:hAnsi="Courier New" w:hint="default"/>
      </w:rPr>
    </w:lvl>
    <w:lvl w:ilvl="5" w:tplc="FFFFFFFF" w:tentative="1">
      <w:start w:val="1"/>
      <w:numFmt w:val="bullet"/>
      <w:lvlText w:val=""/>
      <w:lvlJc w:val="left"/>
      <w:pPr>
        <w:tabs>
          <w:tab w:val="num" w:pos="3060"/>
        </w:tabs>
        <w:ind w:left="3060" w:hanging="360"/>
      </w:pPr>
      <w:rPr>
        <w:rFonts w:ascii="Wingdings" w:hAnsi="Wingdings" w:hint="default"/>
      </w:rPr>
    </w:lvl>
    <w:lvl w:ilvl="6" w:tplc="FFFFFFFF" w:tentative="1">
      <w:start w:val="1"/>
      <w:numFmt w:val="bullet"/>
      <w:lvlText w:val=""/>
      <w:lvlJc w:val="left"/>
      <w:pPr>
        <w:tabs>
          <w:tab w:val="num" w:pos="3780"/>
        </w:tabs>
        <w:ind w:left="3780" w:hanging="360"/>
      </w:pPr>
      <w:rPr>
        <w:rFonts w:ascii="Symbol" w:hAnsi="Symbol" w:hint="default"/>
      </w:rPr>
    </w:lvl>
    <w:lvl w:ilvl="7" w:tplc="FFFFFFFF" w:tentative="1">
      <w:start w:val="1"/>
      <w:numFmt w:val="bullet"/>
      <w:lvlText w:val="o"/>
      <w:lvlJc w:val="left"/>
      <w:pPr>
        <w:tabs>
          <w:tab w:val="num" w:pos="4500"/>
        </w:tabs>
        <w:ind w:left="4500" w:hanging="360"/>
      </w:pPr>
      <w:rPr>
        <w:rFonts w:ascii="Courier New" w:hAnsi="Courier New" w:hint="default"/>
      </w:rPr>
    </w:lvl>
    <w:lvl w:ilvl="8" w:tplc="FFFFFFFF" w:tentative="1">
      <w:start w:val="1"/>
      <w:numFmt w:val="bullet"/>
      <w:lvlText w:val=""/>
      <w:lvlJc w:val="left"/>
      <w:pPr>
        <w:tabs>
          <w:tab w:val="num" w:pos="5220"/>
        </w:tabs>
        <w:ind w:left="5220" w:hanging="360"/>
      </w:pPr>
      <w:rPr>
        <w:rFonts w:ascii="Wingdings" w:hAnsi="Wingdings" w:hint="default"/>
      </w:rPr>
    </w:lvl>
  </w:abstractNum>
  <w:abstractNum w:abstractNumId="19" w15:restartNumberingAfterBreak="0">
    <w:nsid w:val="16561C7E"/>
    <w:multiLevelType w:val="multilevel"/>
    <w:tmpl w:val="040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16904BE3"/>
    <w:multiLevelType w:val="multilevel"/>
    <w:tmpl w:val="7D4097CE"/>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1C1220F2"/>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1E6A6F85"/>
    <w:multiLevelType w:val="multilevel"/>
    <w:tmpl w:val="A8B49F00"/>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15:restartNumberingAfterBreak="0">
    <w:nsid w:val="217E19A0"/>
    <w:multiLevelType w:val="hybridMultilevel"/>
    <w:tmpl w:val="146263EC"/>
    <w:name w:val="dRRAppendix3322222222222222"/>
    <w:lvl w:ilvl="0" w:tplc="E11448B2">
      <w:start w:val="1"/>
      <w:numFmt w:val="bullet"/>
      <w:lvlText w:val=""/>
      <w:lvlJc w:val="left"/>
      <w:pPr>
        <w:tabs>
          <w:tab w:val="num" w:pos="720"/>
        </w:tabs>
        <w:ind w:left="720" w:hanging="360"/>
      </w:pPr>
      <w:rPr>
        <w:rFonts w:ascii="Symbol" w:hAnsi="Symbol" w:hint="default"/>
      </w:rPr>
    </w:lvl>
    <w:lvl w:ilvl="1" w:tplc="2D2EC77A">
      <w:start w:val="1"/>
      <w:numFmt w:val="bullet"/>
      <w:lvlText w:val=""/>
      <w:lvlJc w:val="left"/>
      <w:pPr>
        <w:tabs>
          <w:tab w:val="num" w:pos="1440"/>
        </w:tabs>
        <w:ind w:left="1440" w:hanging="360"/>
      </w:pPr>
      <w:rPr>
        <w:rFonts w:ascii="Symbol" w:hAnsi="Symbol" w:hint="default"/>
      </w:rPr>
    </w:lvl>
    <w:lvl w:ilvl="2" w:tplc="4D7AA42C" w:tentative="1">
      <w:start w:val="1"/>
      <w:numFmt w:val="bullet"/>
      <w:lvlText w:val=""/>
      <w:lvlJc w:val="left"/>
      <w:pPr>
        <w:tabs>
          <w:tab w:val="num" w:pos="2160"/>
        </w:tabs>
        <w:ind w:left="2160" w:hanging="360"/>
      </w:pPr>
      <w:rPr>
        <w:rFonts w:ascii="Wingdings" w:hAnsi="Wingdings" w:hint="default"/>
      </w:rPr>
    </w:lvl>
    <w:lvl w:ilvl="3" w:tplc="A3DA6590" w:tentative="1">
      <w:start w:val="1"/>
      <w:numFmt w:val="bullet"/>
      <w:lvlText w:val=""/>
      <w:lvlJc w:val="left"/>
      <w:pPr>
        <w:tabs>
          <w:tab w:val="num" w:pos="2880"/>
        </w:tabs>
        <w:ind w:left="2880" w:hanging="360"/>
      </w:pPr>
      <w:rPr>
        <w:rFonts w:ascii="Symbol" w:hAnsi="Symbol" w:hint="default"/>
      </w:rPr>
    </w:lvl>
    <w:lvl w:ilvl="4" w:tplc="C3FE6AF8" w:tentative="1">
      <w:start w:val="1"/>
      <w:numFmt w:val="bullet"/>
      <w:lvlText w:val="o"/>
      <w:lvlJc w:val="left"/>
      <w:pPr>
        <w:tabs>
          <w:tab w:val="num" w:pos="3600"/>
        </w:tabs>
        <w:ind w:left="3600" w:hanging="360"/>
      </w:pPr>
      <w:rPr>
        <w:rFonts w:ascii="Courier New" w:hAnsi="Courier New" w:hint="default"/>
      </w:rPr>
    </w:lvl>
    <w:lvl w:ilvl="5" w:tplc="11D21B24" w:tentative="1">
      <w:start w:val="1"/>
      <w:numFmt w:val="bullet"/>
      <w:lvlText w:val=""/>
      <w:lvlJc w:val="left"/>
      <w:pPr>
        <w:tabs>
          <w:tab w:val="num" w:pos="4320"/>
        </w:tabs>
        <w:ind w:left="4320" w:hanging="360"/>
      </w:pPr>
      <w:rPr>
        <w:rFonts w:ascii="Wingdings" w:hAnsi="Wingdings" w:hint="default"/>
      </w:rPr>
    </w:lvl>
    <w:lvl w:ilvl="6" w:tplc="91668ACE" w:tentative="1">
      <w:start w:val="1"/>
      <w:numFmt w:val="bullet"/>
      <w:lvlText w:val=""/>
      <w:lvlJc w:val="left"/>
      <w:pPr>
        <w:tabs>
          <w:tab w:val="num" w:pos="5040"/>
        </w:tabs>
        <w:ind w:left="5040" w:hanging="360"/>
      </w:pPr>
      <w:rPr>
        <w:rFonts w:ascii="Symbol" w:hAnsi="Symbol" w:hint="default"/>
      </w:rPr>
    </w:lvl>
    <w:lvl w:ilvl="7" w:tplc="6F7C8088" w:tentative="1">
      <w:start w:val="1"/>
      <w:numFmt w:val="bullet"/>
      <w:lvlText w:val="o"/>
      <w:lvlJc w:val="left"/>
      <w:pPr>
        <w:tabs>
          <w:tab w:val="num" w:pos="5760"/>
        </w:tabs>
        <w:ind w:left="5760" w:hanging="360"/>
      </w:pPr>
      <w:rPr>
        <w:rFonts w:ascii="Courier New" w:hAnsi="Courier New" w:hint="default"/>
      </w:rPr>
    </w:lvl>
    <w:lvl w:ilvl="8" w:tplc="6F629C96"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1D24015"/>
    <w:multiLevelType w:val="hybridMultilevel"/>
    <w:tmpl w:val="3714502C"/>
    <w:name w:val="dRRAppendix33222222"/>
    <w:lvl w:ilvl="0" w:tplc="FFFFFFFF">
      <w:start w:val="1"/>
      <w:numFmt w:val="bullet"/>
      <w:lvlText w:val=""/>
      <w:lvlJc w:val="left"/>
      <w:pPr>
        <w:tabs>
          <w:tab w:val="num" w:pos="1980"/>
        </w:tabs>
        <w:ind w:left="198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2CA587F"/>
    <w:multiLevelType w:val="hybridMultilevel"/>
    <w:tmpl w:val="EFFC37BE"/>
    <w:lvl w:ilvl="0" w:tplc="F51E09B6">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26" w15:restartNumberingAfterBreak="0">
    <w:nsid w:val="295E297D"/>
    <w:multiLevelType w:val="multilevel"/>
    <w:tmpl w:val="3698B094"/>
    <w:name w:val="dRRAppendix3322222222222222223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298F016E"/>
    <w:multiLevelType w:val="multilevel"/>
    <w:tmpl w:val="E7509882"/>
    <w:lvl w:ilvl="0">
      <w:start w:val="7"/>
      <w:numFmt w:val="decimal"/>
      <w:lvlRestart w:val="0"/>
      <w:lvlText w:val="IIIA %1"/>
      <w:lvlJc w:val="left"/>
      <w:pPr>
        <w:tabs>
          <w:tab w:val="num" w:pos="1440"/>
        </w:tabs>
        <w:ind w:left="1440" w:hanging="1440"/>
      </w:pPr>
      <w:rPr>
        <w:rFonts w:cs="Times New Roman"/>
      </w:rPr>
    </w:lvl>
    <w:lvl w:ilvl="1">
      <w:start w:val="1"/>
      <w:numFmt w:val="decimal"/>
      <w:lvlText w:val="IIIA %1.%2"/>
      <w:lvlJc w:val="left"/>
      <w:pPr>
        <w:tabs>
          <w:tab w:val="num" w:pos="1440"/>
        </w:tabs>
        <w:ind w:left="1440" w:hanging="1440"/>
      </w:pPr>
      <w:rPr>
        <w:rFonts w:cs="Times New Roman"/>
      </w:rPr>
    </w:lvl>
    <w:lvl w:ilvl="2">
      <w:start w:val="1"/>
      <w:numFmt w:val="decimal"/>
      <w:lvlText w:val="IIIA %1.%2.%3"/>
      <w:lvlJc w:val="left"/>
      <w:pPr>
        <w:tabs>
          <w:tab w:val="num" w:pos="1440"/>
        </w:tabs>
        <w:ind w:left="1440" w:hanging="1440"/>
      </w:pPr>
      <w:rPr>
        <w:rFonts w:cs="Times New Roman"/>
      </w:rPr>
    </w:lvl>
    <w:lvl w:ilvl="3">
      <w:start w:val="1"/>
      <w:numFmt w:val="decimal"/>
      <w:lvlText w:val="IIIA %1.%2.%3.%4"/>
      <w:lvlJc w:val="left"/>
      <w:pPr>
        <w:tabs>
          <w:tab w:val="num" w:pos="1440"/>
        </w:tabs>
        <w:ind w:left="1440" w:hanging="144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28" w15:restartNumberingAfterBreak="0">
    <w:nsid w:val="2C126808"/>
    <w:multiLevelType w:val="multilevel"/>
    <w:tmpl w:val="8FB4979A"/>
    <w:name w:val="dRRAppendix3322222222222222223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9" w15:restartNumberingAfterBreak="0">
    <w:nsid w:val="2E9A127B"/>
    <w:multiLevelType w:val="multilevel"/>
    <w:tmpl w:val="438A7230"/>
    <w:name w:val="dRRAppendix3322222222222222223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0" w15:restartNumberingAfterBreak="0">
    <w:nsid w:val="30F1571F"/>
    <w:multiLevelType w:val="multilevel"/>
    <w:tmpl w:val="04070025"/>
    <w:name w:val="dRRAppendix3322222222222222222222"/>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1" w15:restartNumberingAfterBreak="0">
    <w:nsid w:val="36790050"/>
    <w:multiLevelType w:val="hybridMultilevel"/>
    <w:tmpl w:val="5D086002"/>
    <w:name w:val="dRRAppendix33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79751AA"/>
    <w:multiLevelType w:val="hybridMultilevel"/>
    <w:tmpl w:val="5128EF98"/>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80"/>
        </w:tabs>
        <w:ind w:left="-180" w:hanging="360"/>
      </w:pPr>
      <w:rPr>
        <w:rFonts w:ascii="Courier New" w:hAnsi="Courier New" w:hint="default"/>
      </w:rPr>
    </w:lvl>
    <w:lvl w:ilvl="2" w:tplc="04070005" w:tentative="1">
      <w:start w:val="1"/>
      <w:numFmt w:val="bullet"/>
      <w:lvlText w:val=""/>
      <w:lvlJc w:val="left"/>
      <w:pPr>
        <w:tabs>
          <w:tab w:val="num" w:pos="540"/>
        </w:tabs>
        <w:ind w:left="540" w:hanging="360"/>
      </w:pPr>
      <w:rPr>
        <w:rFonts w:ascii="Wingdings" w:hAnsi="Wingdings" w:hint="default"/>
      </w:rPr>
    </w:lvl>
    <w:lvl w:ilvl="3" w:tplc="04070001" w:tentative="1">
      <w:start w:val="1"/>
      <w:numFmt w:val="bullet"/>
      <w:lvlText w:val=""/>
      <w:lvlJc w:val="left"/>
      <w:pPr>
        <w:tabs>
          <w:tab w:val="num" w:pos="1260"/>
        </w:tabs>
        <w:ind w:left="1260" w:hanging="360"/>
      </w:pPr>
      <w:rPr>
        <w:rFonts w:ascii="Symbol" w:hAnsi="Symbol" w:hint="default"/>
      </w:rPr>
    </w:lvl>
    <w:lvl w:ilvl="4" w:tplc="04070003" w:tentative="1">
      <w:start w:val="1"/>
      <w:numFmt w:val="bullet"/>
      <w:lvlText w:val="o"/>
      <w:lvlJc w:val="left"/>
      <w:pPr>
        <w:tabs>
          <w:tab w:val="num" w:pos="1980"/>
        </w:tabs>
        <w:ind w:left="1980" w:hanging="360"/>
      </w:pPr>
      <w:rPr>
        <w:rFonts w:ascii="Courier New" w:hAnsi="Courier New" w:hint="default"/>
      </w:rPr>
    </w:lvl>
    <w:lvl w:ilvl="5" w:tplc="04070005" w:tentative="1">
      <w:start w:val="1"/>
      <w:numFmt w:val="bullet"/>
      <w:lvlText w:val=""/>
      <w:lvlJc w:val="left"/>
      <w:pPr>
        <w:tabs>
          <w:tab w:val="num" w:pos="2700"/>
        </w:tabs>
        <w:ind w:left="2700" w:hanging="360"/>
      </w:pPr>
      <w:rPr>
        <w:rFonts w:ascii="Wingdings" w:hAnsi="Wingdings" w:hint="default"/>
      </w:rPr>
    </w:lvl>
    <w:lvl w:ilvl="6" w:tplc="04070001" w:tentative="1">
      <w:start w:val="1"/>
      <w:numFmt w:val="bullet"/>
      <w:lvlText w:val=""/>
      <w:lvlJc w:val="left"/>
      <w:pPr>
        <w:tabs>
          <w:tab w:val="num" w:pos="3420"/>
        </w:tabs>
        <w:ind w:left="3420" w:hanging="360"/>
      </w:pPr>
      <w:rPr>
        <w:rFonts w:ascii="Symbol" w:hAnsi="Symbol" w:hint="default"/>
      </w:rPr>
    </w:lvl>
    <w:lvl w:ilvl="7" w:tplc="04070003" w:tentative="1">
      <w:start w:val="1"/>
      <w:numFmt w:val="bullet"/>
      <w:lvlText w:val="o"/>
      <w:lvlJc w:val="left"/>
      <w:pPr>
        <w:tabs>
          <w:tab w:val="num" w:pos="4140"/>
        </w:tabs>
        <w:ind w:left="4140" w:hanging="360"/>
      </w:pPr>
      <w:rPr>
        <w:rFonts w:ascii="Courier New" w:hAnsi="Courier New" w:hint="default"/>
      </w:rPr>
    </w:lvl>
    <w:lvl w:ilvl="8" w:tplc="04070005" w:tentative="1">
      <w:start w:val="1"/>
      <w:numFmt w:val="bullet"/>
      <w:lvlText w:val=""/>
      <w:lvlJc w:val="left"/>
      <w:pPr>
        <w:tabs>
          <w:tab w:val="num" w:pos="4860"/>
        </w:tabs>
        <w:ind w:left="4860" w:hanging="360"/>
      </w:pPr>
      <w:rPr>
        <w:rFonts w:ascii="Wingdings" w:hAnsi="Wingdings" w:hint="default"/>
      </w:rPr>
    </w:lvl>
  </w:abstractNum>
  <w:abstractNum w:abstractNumId="33" w15:restartNumberingAfterBreak="0">
    <w:nsid w:val="3B295657"/>
    <w:multiLevelType w:val="multilevel"/>
    <w:tmpl w:val="F956F364"/>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4" w15:restartNumberingAfterBreak="0">
    <w:nsid w:val="3BAA376F"/>
    <w:multiLevelType w:val="hybridMultilevel"/>
    <w:tmpl w:val="6FB4E292"/>
    <w:lvl w:ilvl="0" w:tplc="0CB844D0">
      <w:start w:val="1"/>
      <w:numFmt w:val="bullet"/>
      <w:lvlRestart w:val="0"/>
      <w:pStyle w:val="Listapunktowana5"/>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4D4484A"/>
    <w:multiLevelType w:val="multilevel"/>
    <w:tmpl w:val="836C6542"/>
    <w:lvl w:ilvl="0">
      <w:start w:val="1"/>
      <w:numFmt w:val="decimal"/>
      <w:lvlText w:val="Appendix %1"/>
      <w:lvlJc w:val="left"/>
      <w:pPr>
        <w:tabs>
          <w:tab w:val="num" w:pos="1701"/>
        </w:tabs>
        <w:ind w:left="1701" w:hanging="1701"/>
      </w:pPr>
    </w:lvl>
    <w:lvl w:ilvl="1">
      <w:start w:val="1"/>
      <w:numFmt w:val="decimal"/>
      <w:lvlText w:val="A %1.%2"/>
      <w:lvlJc w:val="left"/>
      <w:pPr>
        <w:tabs>
          <w:tab w:val="num" w:pos="1701"/>
        </w:tabs>
        <w:ind w:left="1701" w:hanging="1701"/>
      </w:pPr>
    </w:lvl>
    <w:lvl w:ilvl="2">
      <w:start w:val="1"/>
      <w:numFmt w:val="decimal"/>
      <w:lvlText w:val="A %1.%2.%3"/>
      <w:lvlJc w:val="left"/>
      <w:pPr>
        <w:tabs>
          <w:tab w:val="num" w:pos="1701"/>
        </w:tabs>
        <w:ind w:left="1701" w:hanging="1701"/>
      </w:pPr>
    </w:lvl>
    <w:lvl w:ilvl="3">
      <w:start w:val="1"/>
      <w:numFmt w:val="decimal"/>
      <w:lvlText w:val="A %1.%2.%3.%4"/>
      <w:lvlJc w:val="left"/>
      <w:pPr>
        <w:tabs>
          <w:tab w:val="num" w:pos="1701"/>
        </w:tabs>
        <w:ind w:left="1701" w:hanging="1701"/>
      </w:pPr>
    </w:lvl>
    <w:lvl w:ilvl="4">
      <w:start w:val="1"/>
      <w:numFmt w:val="decimal"/>
      <w:lvlText w:val="A %1.%2.%3.%4.%5"/>
      <w:lvlJc w:val="left"/>
      <w:pPr>
        <w:tabs>
          <w:tab w:val="num" w:pos="1701"/>
        </w:tabs>
        <w:ind w:left="1701" w:hanging="1701"/>
      </w:pPr>
    </w:lvl>
    <w:lvl w:ilvl="5">
      <w:start w:val="1"/>
      <w:numFmt w:val="decimal"/>
      <w:lvlText w:val="A %1.%2.%3.%4.%5.%6"/>
      <w:lvlJc w:val="left"/>
      <w:pPr>
        <w:tabs>
          <w:tab w:val="num" w:pos="1701"/>
        </w:tabs>
        <w:ind w:left="1701" w:hanging="1701"/>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7DF68A3"/>
    <w:multiLevelType w:val="hybridMultilevel"/>
    <w:tmpl w:val="2668B500"/>
    <w:lvl w:ilvl="0" w:tplc="E6B8A9BC">
      <w:start w:val="1"/>
      <w:numFmt w:val="bullet"/>
      <w:lvlRestart w:val="0"/>
      <w:pStyle w:val="RepBullet2"/>
      <w:lvlText w:val="o"/>
      <w:lvlJc w:val="left"/>
      <w:pPr>
        <w:tabs>
          <w:tab w:val="num" w:pos="850"/>
        </w:tabs>
        <w:ind w:left="850"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37" w15:restartNumberingAfterBreak="0">
    <w:nsid w:val="480D60CA"/>
    <w:multiLevelType w:val="multilevel"/>
    <w:tmpl w:val="08D2E15A"/>
    <w:name w:val="dRRAppendix3322222222222222223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493252AD"/>
    <w:multiLevelType w:val="multilevel"/>
    <w:tmpl w:val="5D9491A0"/>
    <w:name w:val="dRRAppendix3322222222222222223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9" w15:restartNumberingAfterBreak="0">
    <w:nsid w:val="4FDE3632"/>
    <w:multiLevelType w:val="hybridMultilevel"/>
    <w:tmpl w:val="6E7C240E"/>
    <w:name w:val="dRRAppendix332222222222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00D5A39"/>
    <w:multiLevelType w:val="multilevel"/>
    <w:tmpl w:val="9D0E8CD6"/>
    <w:name w:val="dRRAppendix3322222222222222223"/>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15:restartNumberingAfterBreak="0">
    <w:nsid w:val="547143A6"/>
    <w:multiLevelType w:val="multilevel"/>
    <w:tmpl w:val="0407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563E52CB"/>
    <w:multiLevelType w:val="multilevel"/>
    <w:tmpl w:val="0AF6F946"/>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3" w15:restartNumberingAfterBreak="0">
    <w:nsid w:val="57E828E3"/>
    <w:multiLevelType w:val="hybridMultilevel"/>
    <w:tmpl w:val="877AF55E"/>
    <w:lvl w:ilvl="0" w:tplc="78224F60">
      <w:start w:val="1"/>
      <w:numFmt w:val="bullet"/>
      <w:lvlRestart w:val="0"/>
      <w:pStyle w:val="RepBullet1"/>
      <w:lvlText w:val=""/>
      <w:lvlJc w:val="left"/>
      <w:pPr>
        <w:tabs>
          <w:tab w:val="num" w:pos="568"/>
        </w:tabs>
        <w:ind w:left="568" w:hanging="284"/>
      </w:pPr>
      <w:rPr>
        <w:rFonts w:ascii="Symbol" w:hAnsi="Symbol" w:hint="default"/>
        <w:sz w:val="16"/>
      </w:rPr>
    </w:lvl>
    <w:lvl w:ilvl="1" w:tplc="04070003" w:tentative="1">
      <w:start w:val="1"/>
      <w:numFmt w:val="bullet"/>
      <w:lvlText w:val="o"/>
      <w:lvlJc w:val="left"/>
      <w:pPr>
        <w:ind w:left="1724" w:hanging="360"/>
      </w:pPr>
      <w:rPr>
        <w:rFonts w:ascii="Courier New" w:hAnsi="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44" w15:restartNumberingAfterBreak="0">
    <w:nsid w:val="58C71FEA"/>
    <w:multiLevelType w:val="multilevel"/>
    <w:tmpl w:val="5D2E1C2C"/>
    <w:name w:val="dRRAppendix3322222222222222223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15:restartNumberingAfterBreak="0">
    <w:nsid w:val="5A1A6338"/>
    <w:multiLevelType w:val="multilevel"/>
    <w:tmpl w:val="13B0CDEC"/>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5C5B6AEC"/>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5D2E0A96"/>
    <w:multiLevelType w:val="hybridMultilevel"/>
    <w:tmpl w:val="82D006EE"/>
    <w:lvl w:ilvl="0" w:tplc="42E0FB7C">
      <w:start w:val="1"/>
      <w:numFmt w:val="bullet"/>
      <w:lvlRestart w:val="0"/>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tabs>
          <w:tab w:val="num" w:pos="2154"/>
        </w:tabs>
        <w:ind w:left="2154" w:hanging="360"/>
      </w:pPr>
      <w:rPr>
        <w:rFonts w:ascii="Courier New" w:hAnsi="Courier New" w:hint="default"/>
      </w:rPr>
    </w:lvl>
    <w:lvl w:ilvl="2" w:tplc="04070005" w:tentative="1">
      <w:start w:val="1"/>
      <w:numFmt w:val="bullet"/>
      <w:lvlText w:val=""/>
      <w:lvlJc w:val="left"/>
      <w:pPr>
        <w:tabs>
          <w:tab w:val="num" w:pos="2874"/>
        </w:tabs>
        <w:ind w:left="2874" w:hanging="360"/>
      </w:pPr>
      <w:rPr>
        <w:rFonts w:ascii="Wingdings" w:hAnsi="Wingdings" w:hint="default"/>
      </w:rPr>
    </w:lvl>
    <w:lvl w:ilvl="3" w:tplc="04070001" w:tentative="1">
      <w:start w:val="1"/>
      <w:numFmt w:val="bullet"/>
      <w:lvlText w:val=""/>
      <w:lvlJc w:val="left"/>
      <w:pPr>
        <w:tabs>
          <w:tab w:val="num" w:pos="3594"/>
        </w:tabs>
        <w:ind w:left="3594" w:hanging="360"/>
      </w:pPr>
      <w:rPr>
        <w:rFonts w:ascii="Symbol" w:hAnsi="Symbol" w:hint="default"/>
      </w:rPr>
    </w:lvl>
    <w:lvl w:ilvl="4" w:tplc="04070003" w:tentative="1">
      <w:start w:val="1"/>
      <w:numFmt w:val="bullet"/>
      <w:lvlText w:val="o"/>
      <w:lvlJc w:val="left"/>
      <w:pPr>
        <w:tabs>
          <w:tab w:val="num" w:pos="4314"/>
        </w:tabs>
        <w:ind w:left="4314" w:hanging="360"/>
      </w:pPr>
      <w:rPr>
        <w:rFonts w:ascii="Courier New" w:hAnsi="Courier New" w:hint="default"/>
      </w:rPr>
    </w:lvl>
    <w:lvl w:ilvl="5" w:tplc="04070005" w:tentative="1">
      <w:start w:val="1"/>
      <w:numFmt w:val="bullet"/>
      <w:lvlText w:val=""/>
      <w:lvlJc w:val="left"/>
      <w:pPr>
        <w:tabs>
          <w:tab w:val="num" w:pos="5034"/>
        </w:tabs>
        <w:ind w:left="5034" w:hanging="360"/>
      </w:pPr>
      <w:rPr>
        <w:rFonts w:ascii="Wingdings" w:hAnsi="Wingdings" w:hint="default"/>
      </w:rPr>
    </w:lvl>
    <w:lvl w:ilvl="6" w:tplc="04070001" w:tentative="1">
      <w:start w:val="1"/>
      <w:numFmt w:val="bullet"/>
      <w:lvlText w:val=""/>
      <w:lvlJc w:val="left"/>
      <w:pPr>
        <w:tabs>
          <w:tab w:val="num" w:pos="5754"/>
        </w:tabs>
        <w:ind w:left="5754" w:hanging="360"/>
      </w:pPr>
      <w:rPr>
        <w:rFonts w:ascii="Symbol" w:hAnsi="Symbol" w:hint="default"/>
      </w:rPr>
    </w:lvl>
    <w:lvl w:ilvl="7" w:tplc="04070003" w:tentative="1">
      <w:start w:val="1"/>
      <w:numFmt w:val="bullet"/>
      <w:lvlText w:val="o"/>
      <w:lvlJc w:val="left"/>
      <w:pPr>
        <w:tabs>
          <w:tab w:val="num" w:pos="6474"/>
        </w:tabs>
        <w:ind w:left="6474" w:hanging="360"/>
      </w:pPr>
      <w:rPr>
        <w:rFonts w:ascii="Courier New" w:hAnsi="Courier New" w:hint="default"/>
      </w:rPr>
    </w:lvl>
    <w:lvl w:ilvl="8" w:tplc="04070005" w:tentative="1">
      <w:start w:val="1"/>
      <w:numFmt w:val="bullet"/>
      <w:lvlText w:val=""/>
      <w:lvlJc w:val="left"/>
      <w:pPr>
        <w:tabs>
          <w:tab w:val="num" w:pos="7194"/>
        </w:tabs>
        <w:ind w:left="7194" w:hanging="360"/>
      </w:pPr>
      <w:rPr>
        <w:rFonts w:ascii="Wingdings" w:hAnsi="Wingdings" w:hint="default"/>
      </w:rPr>
    </w:lvl>
  </w:abstractNum>
  <w:abstractNum w:abstractNumId="48" w15:restartNumberingAfterBreak="0">
    <w:nsid w:val="62564C4C"/>
    <w:multiLevelType w:val="multilevel"/>
    <w:tmpl w:val="1B723362"/>
    <w:lvl w:ilvl="0">
      <w:start w:val="1"/>
      <w:numFmt w:val="decimal"/>
      <w:lvlText w:val="Appendix %1"/>
      <w:lvlJc w:val="left"/>
      <w:pPr>
        <w:tabs>
          <w:tab w:val="num" w:pos="1701"/>
        </w:tabs>
        <w:ind w:left="1701" w:hanging="1701"/>
      </w:pPr>
      <w:rPr>
        <w:rFonts w:cs="Times New Roman"/>
      </w:rPr>
    </w:lvl>
    <w:lvl w:ilvl="1">
      <w:start w:val="1"/>
      <w:numFmt w:val="decimal"/>
      <w:lvlText w:val="A %1.%2"/>
      <w:lvlJc w:val="left"/>
      <w:pPr>
        <w:tabs>
          <w:tab w:val="num" w:pos="1701"/>
        </w:tabs>
        <w:ind w:left="1701" w:hanging="1701"/>
      </w:pPr>
      <w:rPr>
        <w:rFonts w:cs="Times New Roman"/>
      </w:rPr>
    </w:lvl>
    <w:lvl w:ilvl="2">
      <w:start w:val="1"/>
      <w:numFmt w:val="decimal"/>
      <w:lvlText w:val="A %1.%2.%3"/>
      <w:lvlJc w:val="left"/>
      <w:pPr>
        <w:tabs>
          <w:tab w:val="num" w:pos="1701"/>
        </w:tabs>
        <w:ind w:left="1701" w:hanging="1701"/>
      </w:pPr>
      <w:rPr>
        <w:rFonts w:cs="Times New Roman"/>
      </w:rPr>
    </w:lvl>
    <w:lvl w:ilvl="3">
      <w:start w:val="1"/>
      <w:numFmt w:val="decimal"/>
      <w:lvlText w:val="A %1.%2.%3.%4"/>
      <w:lvlJc w:val="left"/>
      <w:pPr>
        <w:tabs>
          <w:tab w:val="num" w:pos="1701"/>
        </w:tabs>
        <w:ind w:left="1701" w:hanging="1701"/>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9" w15:restartNumberingAfterBreak="0">
    <w:nsid w:val="659A1627"/>
    <w:multiLevelType w:val="multilevel"/>
    <w:tmpl w:val="9EE4F86A"/>
    <w:name w:val="dRRAppendix3322222222222222223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0" w15:restartNumberingAfterBreak="0">
    <w:nsid w:val="688D2E68"/>
    <w:multiLevelType w:val="multilevel"/>
    <w:tmpl w:val="E3DADAAA"/>
    <w:name w:val="dRRAppendix3322222222222222222"/>
    <w:lvl w:ilvl="0">
      <w:start w:val="1"/>
      <w:numFmt w:val="decimal"/>
      <w:lvlText w:val="Appendix %1"/>
      <w:lvlJc w:val="left"/>
      <w:pPr>
        <w:tabs>
          <w:tab w:val="num" w:pos="1417"/>
        </w:tabs>
        <w:ind w:left="1417" w:hanging="1417"/>
      </w:pPr>
      <w:rPr>
        <w:rFonts w:cs="Times New Roman" w:hint="default"/>
      </w:rPr>
    </w:lvl>
    <w:lvl w:ilvl="1">
      <w:start w:val="1"/>
      <w:numFmt w:val="decimal"/>
      <w:lvlText w:val="A %1.%2"/>
      <w:lvlJc w:val="left"/>
      <w:pPr>
        <w:tabs>
          <w:tab w:val="num" w:pos="1417"/>
        </w:tabs>
        <w:ind w:left="1417" w:hanging="1417"/>
      </w:pPr>
      <w:rPr>
        <w:rFonts w:cs="Times New Roman" w:hint="default"/>
      </w:rPr>
    </w:lvl>
    <w:lvl w:ilvl="2">
      <w:start w:val="1"/>
      <w:numFmt w:val="decimal"/>
      <w:lvlText w:val="A %1.%2.%3"/>
      <w:lvlJc w:val="left"/>
      <w:pPr>
        <w:tabs>
          <w:tab w:val="num" w:pos="1417"/>
        </w:tabs>
        <w:ind w:left="1417" w:hanging="1417"/>
      </w:pPr>
      <w:rPr>
        <w:rFonts w:cs="Times New Roman" w:hint="default"/>
      </w:rPr>
    </w:lvl>
    <w:lvl w:ilvl="3">
      <w:start w:val="1"/>
      <w:numFmt w:val="decimal"/>
      <w:lvlText w:val="A %1.%2.%3.%4"/>
      <w:lvlJc w:val="left"/>
      <w:pPr>
        <w:tabs>
          <w:tab w:val="num" w:pos="1417"/>
        </w:tabs>
        <w:ind w:left="1417" w:hanging="1417"/>
      </w:pPr>
      <w:rPr>
        <w:rFonts w:cs="Times New Roman" w:hint="default"/>
      </w:rPr>
    </w:lvl>
    <w:lvl w:ilvl="4">
      <w:start w:val="1"/>
      <w:numFmt w:val="decimal"/>
      <w:lvlText w:val="%1.%2.%3.%4.%5."/>
      <w:lvlJc w:val="left"/>
      <w:pPr>
        <w:tabs>
          <w:tab w:val="num" w:pos="6774"/>
        </w:tabs>
        <w:ind w:left="6486" w:hanging="792"/>
      </w:pPr>
      <w:rPr>
        <w:rFonts w:cs="Times New Roman" w:hint="default"/>
      </w:rPr>
    </w:lvl>
    <w:lvl w:ilvl="5">
      <w:start w:val="1"/>
      <w:numFmt w:val="decimal"/>
      <w:lvlText w:val="%1.%2.%3.%4.%5.%6."/>
      <w:lvlJc w:val="left"/>
      <w:pPr>
        <w:tabs>
          <w:tab w:val="num" w:pos="7134"/>
        </w:tabs>
        <w:ind w:left="6990" w:hanging="936"/>
      </w:pPr>
      <w:rPr>
        <w:rFonts w:cs="Times New Roman" w:hint="default"/>
      </w:rPr>
    </w:lvl>
    <w:lvl w:ilvl="6">
      <w:start w:val="1"/>
      <w:numFmt w:val="decimal"/>
      <w:lvlText w:val="%1.%2.%3.%4.%5.%6.%7."/>
      <w:lvlJc w:val="left"/>
      <w:pPr>
        <w:tabs>
          <w:tab w:val="num" w:pos="7854"/>
        </w:tabs>
        <w:ind w:left="7494" w:hanging="1080"/>
      </w:pPr>
      <w:rPr>
        <w:rFonts w:cs="Times New Roman" w:hint="default"/>
      </w:rPr>
    </w:lvl>
    <w:lvl w:ilvl="7">
      <w:start w:val="1"/>
      <w:numFmt w:val="decimal"/>
      <w:lvlText w:val="%1.%2.%3.%4.%5.%6.%7.%8."/>
      <w:lvlJc w:val="left"/>
      <w:pPr>
        <w:tabs>
          <w:tab w:val="num" w:pos="8214"/>
        </w:tabs>
        <w:ind w:left="7998" w:hanging="1224"/>
      </w:pPr>
      <w:rPr>
        <w:rFonts w:cs="Times New Roman" w:hint="default"/>
      </w:rPr>
    </w:lvl>
    <w:lvl w:ilvl="8">
      <w:start w:val="1"/>
      <w:numFmt w:val="decimal"/>
      <w:lvlText w:val="%1.%2.%3.%4.%5.%6.%7.%8.%9."/>
      <w:lvlJc w:val="left"/>
      <w:pPr>
        <w:tabs>
          <w:tab w:val="num" w:pos="8934"/>
        </w:tabs>
        <w:ind w:left="8574" w:hanging="1440"/>
      </w:pPr>
      <w:rPr>
        <w:rFonts w:cs="Times New Roman" w:hint="default"/>
      </w:rPr>
    </w:lvl>
  </w:abstractNum>
  <w:abstractNum w:abstractNumId="51" w15:restartNumberingAfterBreak="0">
    <w:nsid w:val="68C10687"/>
    <w:multiLevelType w:val="multilevel"/>
    <w:tmpl w:val="4B00C408"/>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2" w15:restartNumberingAfterBreak="0">
    <w:nsid w:val="69BB0438"/>
    <w:multiLevelType w:val="hybridMultilevel"/>
    <w:tmpl w:val="085CF4F6"/>
    <w:lvl w:ilvl="0" w:tplc="3C0E4A76">
      <w:start w:val="1"/>
      <w:numFmt w:val="bullet"/>
      <w:lvlText w:val=""/>
      <w:lvlJc w:val="left"/>
      <w:pPr>
        <w:tabs>
          <w:tab w:val="num" w:pos="802"/>
        </w:tabs>
        <w:ind w:left="802" w:hanging="360"/>
      </w:pPr>
      <w:rPr>
        <w:rFonts w:ascii="Symbol" w:hAnsi="Symbol" w:hint="default"/>
        <w:color w:val="auto"/>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0E9712B"/>
    <w:multiLevelType w:val="multilevel"/>
    <w:tmpl w:val="47724978"/>
    <w:name w:val="dRRAppendix33222222222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4" w15:restartNumberingAfterBreak="0">
    <w:nsid w:val="725214E6"/>
    <w:multiLevelType w:val="multilevel"/>
    <w:tmpl w:val="B34C1EB8"/>
    <w:name w:val="dRRAppendix332222222222222222"/>
    <w:lvl w:ilvl="0">
      <w:start w:val="1"/>
      <w:numFmt w:val="decimal"/>
      <w:lvlText w:val="Appendix %1"/>
      <w:lvlJc w:val="left"/>
      <w:pPr>
        <w:tabs>
          <w:tab w:val="num" w:pos="1417"/>
        </w:tabs>
        <w:ind w:left="1417" w:hanging="1417"/>
      </w:pPr>
      <w:rPr>
        <w:rFonts w:cs="Times New Roman" w:hint="default"/>
      </w:rPr>
    </w:lvl>
    <w:lvl w:ilvl="1">
      <w:start w:val="1"/>
      <w:numFmt w:val="decimal"/>
      <w:lvlText w:val="A %1.%2"/>
      <w:lvlJc w:val="left"/>
      <w:pPr>
        <w:tabs>
          <w:tab w:val="num" w:pos="1417"/>
        </w:tabs>
        <w:ind w:left="1417" w:hanging="1417"/>
      </w:pPr>
      <w:rPr>
        <w:rFonts w:cs="Times New Roman" w:hint="default"/>
      </w:rPr>
    </w:lvl>
    <w:lvl w:ilvl="2">
      <w:start w:val="1"/>
      <w:numFmt w:val="decimal"/>
      <w:lvlText w:val="A %1.%2.%3"/>
      <w:lvlJc w:val="left"/>
      <w:pPr>
        <w:tabs>
          <w:tab w:val="num" w:pos="1417"/>
        </w:tabs>
        <w:ind w:left="1417" w:hanging="1417"/>
      </w:pPr>
      <w:rPr>
        <w:rFonts w:cs="Times New Roman" w:hint="default"/>
      </w:rPr>
    </w:lvl>
    <w:lvl w:ilvl="3">
      <w:start w:val="1"/>
      <w:numFmt w:val="decimal"/>
      <w:lvlText w:val="A %1.%2.%3.%4"/>
      <w:lvlJc w:val="left"/>
      <w:pPr>
        <w:tabs>
          <w:tab w:val="num" w:pos="1417"/>
        </w:tabs>
        <w:ind w:left="1417" w:hanging="1417"/>
      </w:pPr>
      <w:rPr>
        <w:rFonts w:cs="Times New Roman" w:hint="default"/>
      </w:rPr>
    </w:lvl>
    <w:lvl w:ilvl="4">
      <w:start w:val="1"/>
      <w:numFmt w:val="decimal"/>
      <w:lvlText w:val="%1.%2.%3.%4.%5."/>
      <w:lvlJc w:val="left"/>
      <w:pPr>
        <w:tabs>
          <w:tab w:val="num" w:pos="6774"/>
        </w:tabs>
        <w:ind w:left="6486" w:hanging="792"/>
      </w:pPr>
      <w:rPr>
        <w:rFonts w:cs="Times New Roman" w:hint="default"/>
      </w:rPr>
    </w:lvl>
    <w:lvl w:ilvl="5">
      <w:start w:val="1"/>
      <w:numFmt w:val="decimal"/>
      <w:lvlText w:val="%1.%2.%3.%4.%5.%6."/>
      <w:lvlJc w:val="left"/>
      <w:pPr>
        <w:tabs>
          <w:tab w:val="num" w:pos="7134"/>
        </w:tabs>
        <w:ind w:left="6990" w:hanging="936"/>
      </w:pPr>
      <w:rPr>
        <w:rFonts w:cs="Times New Roman" w:hint="default"/>
      </w:rPr>
    </w:lvl>
    <w:lvl w:ilvl="6">
      <w:start w:val="1"/>
      <w:numFmt w:val="decimal"/>
      <w:lvlText w:val="%1.%2.%3.%4.%5.%6.%7."/>
      <w:lvlJc w:val="left"/>
      <w:pPr>
        <w:tabs>
          <w:tab w:val="num" w:pos="7854"/>
        </w:tabs>
        <w:ind w:left="7494" w:hanging="1080"/>
      </w:pPr>
      <w:rPr>
        <w:rFonts w:cs="Times New Roman" w:hint="default"/>
      </w:rPr>
    </w:lvl>
    <w:lvl w:ilvl="7">
      <w:start w:val="1"/>
      <w:numFmt w:val="decimal"/>
      <w:lvlText w:val="%1.%2.%3.%4.%5.%6.%7.%8."/>
      <w:lvlJc w:val="left"/>
      <w:pPr>
        <w:tabs>
          <w:tab w:val="num" w:pos="8214"/>
        </w:tabs>
        <w:ind w:left="7998" w:hanging="1224"/>
      </w:pPr>
      <w:rPr>
        <w:rFonts w:cs="Times New Roman" w:hint="default"/>
      </w:rPr>
    </w:lvl>
    <w:lvl w:ilvl="8">
      <w:start w:val="1"/>
      <w:numFmt w:val="decimal"/>
      <w:lvlText w:val="%1.%2.%3.%4.%5.%6.%7.%8.%9."/>
      <w:lvlJc w:val="left"/>
      <w:pPr>
        <w:tabs>
          <w:tab w:val="num" w:pos="8934"/>
        </w:tabs>
        <w:ind w:left="8574" w:hanging="1440"/>
      </w:pPr>
      <w:rPr>
        <w:rFonts w:cs="Times New Roman" w:hint="default"/>
      </w:rPr>
    </w:lvl>
  </w:abstractNum>
  <w:abstractNum w:abstractNumId="55" w15:restartNumberingAfterBreak="0">
    <w:nsid w:val="757442B6"/>
    <w:multiLevelType w:val="multilevel"/>
    <w:tmpl w:val="9AB45FCC"/>
    <w:name w:val="dRRAppendix3322222222222222223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6" w15:restartNumberingAfterBreak="0">
    <w:nsid w:val="7853699D"/>
    <w:multiLevelType w:val="multilevel"/>
    <w:tmpl w:val="04070023"/>
    <w:styleLink w:val="Artykusekcja"/>
    <w:lvl w:ilvl="0">
      <w:start w:val="1"/>
      <w:numFmt w:val="upperRoman"/>
      <w:lvlText w:val="Artikel %1."/>
      <w:lvlJc w:val="left"/>
      <w:pPr>
        <w:tabs>
          <w:tab w:val="num" w:pos="1800"/>
        </w:tabs>
      </w:pPr>
      <w:rPr>
        <w:rFonts w:cs="Times New Roman"/>
      </w:rPr>
    </w:lvl>
    <w:lvl w:ilvl="1">
      <w:start w:val="1"/>
      <w:numFmt w:val="decimalZero"/>
      <w:isLgl/>
      <w:lvlText w:val="Abschnitt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7" w15:restartNumberingAfterBreak="0">
    <w:nsid w:val="79CF46F8"/>
    <w:multiLevelType w:val="multilevel"/>
    <w:tmpl w:val="8DA0D4CE"/>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8" w15:restartNumberingAfterBreak="0">
    <w:nsid w:val="7A4A3207"/>
    <w:multiLevelType w:val="multilevel"/>
    <w:tmpl w:val="EBF848BE"/>
    <w:lvl w:ilvl="0">
      <w:start w:val="1"/>
      <w:numFmt w:val="decimal"/>
      <w:pStyle w:val="RepAppendix1"/>
      <w:lvlText w:val="Appendix %1"/>
      <w:lvlJc w:val="left"/>
      <w:pPr>
        <w:tabs>
          <w:tab w:val="num" w:pos="1701"/>
        </w:tabs>
        <w:ind w:left="1701" w:hanging="1701"/>
      </w:pPr>
    </w:lvl>
    <w:lvl w:ilvl="1">
      <w:start w:val="1"/>
      <w:numFmt w:val="decimal"/>
      <w:pStyle w:val="RepAppendix2"/>
      <w:lvlText w:val="A %1.%2"/>
      <w:lvlJc w:val="left"/>
      <w:pPr>
        <w:tabs>
          <w:tab w:val="num" w:pos="1701"/>
        </w:tabs>
        <w:ind w:left="1701" w:hanging="1701"/>
      </w:pPr>
    </w:lvl>
    <w:lvl w:ilvl="2">
      <w:start w:val="1"/>
      <w:numFmt w:val="decimal"/>
      <w:pStyle w:val="RepAppendix3"/>
      <w:lvlText w:val="A %1.%2.%3"/>
      <w:lvlJc w:val="left"/>
      <w:pPr>
        <w:tabs>
          <w:tab w:val="num" w:pos="1701"/>
        </w:tabs>
        <w:ind w:left="1701" w:hanging="1701"/>
      </w:pPr>
    </w:lvl>
    <w:lvl w:ilvl="3">
      <w:start w:val="1"/>
      <w:numFmt w:val="decimal"/>
      <w:pStyle w:val="RepAppendix4"/>
      <w:lvlText w:val="A %1.%2.%3.%4"/>
      <w:lvlJc w:val="left"/>
      <w:pPr>
        <w:tabs>
          <w:tab w:val="num" w:pos="1701"/>
        </w:tabs>
        <w:ind w:left="1701" w:hanging="1701"/>
      </w:pPr>
    </w:lvl>
    <w:lvl w:ilvl="4">
      <w:start w:val="1"/>
      <w:numFmt w:val="decimal"/>
      <w:pStyle w:val="RepAppendix5"/>
      <w:lvlText w:val="A %1.%2.%3.%4.%5"/>
      <w:lvlJc w:val="left"/>
      <w:pPr>
        <w:tabs>
          <w:tab w:val="num" w:pos="1701"/>
        </w:tabs>
        <w:ind w:left="1701" w:hanging="1701"/>
      </w:pPr>
    </w:lvl>
    <w:lvl w:ilvl="5">
      <w:start w:val="1"/>
      <w:numFmt w:val="decimal"/>
      <w:pStyle w:val="RepAppendix6"/>
      <w:lvlText w:val="A %1.%2.%3.%4.%5.%6"/>
      <w:lvlJc w:val="left"/>
      <w:pPr>
        <w:tabs>
          <w:tab w:val="num" w:pos="1701"/>
        </w:tabs>
        <w:ind w:left="1701" w:hanging="1701"/>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7C232C54"/>
    <w:multiLevelType w:val="multilevel"/>
    <w:tmpl w:val="5E44AA48"/>
    <w:name w:val="dRRAppendix3322222222222222223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16cid:durableId="1636911921">
    <w:abstractNumId w:val="8"/>
  </w:num>
  <w:num w:numId="2" w16cid:durableId="792671631">
    <w:abstractNumId w:val="3"/>
  </w:num>
  <w:num w:numId="3" w16cid:durableId="1271087979">
    <w:abstractNumId w:val="2"/>
  </w:num>
  <w:num w:numId="4" w16cid:durableId="2037609206">
    <w:abstractNumId w:val="1"/>
  </w:num>
  <w:num w:numId="5" w16cid:durableId="1074552999">
    <w:abstractNumId w:val="0"/>
  </w:num>
  <w:num w:numId="6" w16cid:durableId="82797223">
    <w:abstractNumId w:val="9"/>
  </w:num>
  <w:num w:numId="7" w16cid:durableId="1796175102">
    <w:abstractNumId w:val="7"/>
  </w:num>
  <w:num w:numId="8" w16cid:durableId="1530559913">
    <w:abstractNumId w:val="6"/>
  </w:num>
  <w:num w:numId="9" w16cid:durableId="1110008192">
    <w:abstractNumId w:val="5"/>
  </w:num>
  <w:num w:numId="10" w16cid:durableId="1907522431">
    <w:abstractNumId w:val="4"/>
  </w:num>
  <w:num w:numId="11" w16cid:durableId="588002843">
    <w:abstractNumId w:val="6"/>
  </w:num>
  <w:num w:numId="12" w16cid:durableId="717781131">
    <w:abstractNumId w:val="5"/>
  </w:num>
  <w:num w:numId="13" w16cid:durableId="1339502581">
    <w:abstractNumId w:val="4"/>
  </w:num>
  <w:num w:numId="14" w16cid:durableId="709231128">
    <w:abstractNumId w:val="11"/>
  </w:num>
  <w:num w:numId="15" w16cid:durableId="1932661408">
    <w:abstractNumId w:val="10"/>
  </w:num>
  <w:num w:numId="16" w16cid:durableId="168066187">
    <w:abstractNumId w:val="34"/>
  </w:num>
  <w:num w:numId="17" w16cid:durableId="320079686">
    <w:abstractNumId w:val="47"/>
  </w:num>
  <w:num w:numId="18" w16cid:durableId="100154402">
    <w:abstractNumId w:val="19"/>
  </w:num>
  <w:num w:numId="19" w16cid:durableId="2124304645">
    <w:abstractNumId w:val="41"/>
  </w:num>
  <w:num w:numId="20" w16cid:durableId="402341484">
    <w:abstractNumId w:val="56"/>
  </w:num>
  <w:num w:numId="21" w16cid:durableId="1697925908">
    <w:abstractNumId w:val="54"/>
  </w:num>
  <w:num w:numId="22" w16cid:durableId="1067998161">
    <w:abstractNumId w:val="32"/>
  </w:num>
  <w:num w:numId="23" w16cid:durableId="1259289558">
    <w:abstractNumId w:val="27"/>
  </w:num>
  <w:num w:numId="24" w16cid:durableId="1384796658">
    <w:abstractNumId w:val="42"/>
  </w:num>
  <w:num w:numId="25" w16cid:durableId="1916813298">
    <w:abstractNumId w:val="9"/>
  </w:num>
  <w:num w:numId="26" w16cid:durableId="759371791">
    <w:abstractNumId w:val="7"/>
  </w:num>
  <w:num w:numId="27" w16cid:durableId="1810783834">
    <w:abstractNumId w:val="52"/>
  </w:num>
  <w:num w:numId="28" w16cid:durableId="211582277">
    <w:abstractNumId w:val="33"/>
  </w:num>
  <w:num w:numId="29" w16cid:durableId="1863012933">
    <w:abstractNumId w:val="48"/>
  </w:num>
  <w:num w:numId="30" w16cid:durableId="1649245476">
    <w:abstractNumId w:val="20"/>
  </w:num>
  <w:num w:numId="31" w16cid:durableId="209659178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3674043">
    <w:abstractNumId w:val="17"/>
  </w:num>
  <w:num w:numId="33" w16cid:durableId="453869090">
    <w:abstractNumId w:val="51"/>
  </w:num>
  <w:num w:numId="34" w16cid:durableId="565535336">
    <w:abstractNumId w:val="12"/>
  </w:num>
  <w:num w:numId="35" w16cid:durableId="1255632004">
    <w:abstractNumId w:val="45"/>
  </w:num>
  <w:num w:numId="36" w16cid:durableId="1595090910">
    <w:abstractNumId w:val="57"/>
  </w:num>
  <w:num w:numId="37" w16cid:durableId="2101950720">
    <w:abstractNumId w:val="14"/>
  </w:num>
  <w:num w:numId="38" w16cid:durableId="1255700192">
    <w:abstractNumId w:val="53"/>
  </w:num>
  <w:num w:numId="39" w16cid:durableId="176357829">
    <w:abstractNumId w:val="22"/>
  </w:num>
  <w:num w:numId="40" w16cid:durableId="752119718">
    <w:abstractNumId w:val="16"/>
  </w:num>
  <w:num w:numId="41" w16cid:durableId="1545287824">
    <w:abstractNumId w:val="43"/>
  </w:num>
  <w:num w:numId="42" w16cid:durableId="1704086621">
    <w:abstractNumId w:val="36"/>
  </w:num>
  <w:num w:numId="43" w16cid:durableId="1195465742">
    <w:abstractNumId w:val="25"/>
  </w:num>
  <w:num w:numId="44" w16cid:durableId="1904830960">
    <w:abstractNumId w:val="15"/>
  </w:num>
  <w:num w:numId="45" w16cid:durableId="1806004046">
    <w:abstractNumId w:val="46"/>
  </w:num>
  <w:num w:numId="46" w16cid:durableId="506092467">
    <w:abstractNumId w:val="21"/>
  </w:num>
  <w:num w:numId="47" w16cid:durableId="1301425520">
    <w:abstractNumId w:val="35"/>
  </w:num>
  <w:num w:numId="48" w16cid:durableId="1420953371">
    <w:abstractNumId w:val="5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0"/>
  <w:drawingGridHorizontalSpacing w:val="171"/>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07F"/>
    <w:rsid w:val="000006C8"/>
    <w:rsid w:val="00000ECF"/>
    <w:rsid w:val="00002116"/>
    <w:rsid w:val="00003496"/>
    <w:rsid w:val="00003FA3"/>
    <w:rsid w:val="00004A86"/>
    <w:rsid w:val="00007034"/>
    <w:rsid w:val="0001403A"/>
    <w:rsid w:val="000140A3"/>
    <w:rsid w:val="0001521B"/>
    <w:rsid w:val="000247DD"/>
    <w:rsid w:val="00025B66"/>
    <w:rsid w:val="00026CF9"/>
    <w:rsid w:val="00027A00"/>
    <w:rsid w:val="00027D06"/>
    <w:rsid w:val="00030EA5"/>
    <w:rsid w:val="0003152E"/>
    <w:rsid w:val="000341B1"/>
    <w:rsid w:val="00034349"/>
    <w:rsid w:val="00034BD3"/>
    <w:rsid w:val="00034E90"/>
    <w:rsid w:val="00035291"/>
    <w:rsid w:val="000359EE"/>
    <w:rsid w:val="000411E1"/>
    <w:rsid w:val="00044F72"/>
    <w:rsid w:val="00047FDF"/>
    <w:rsid w:val="00050B1D"/>
    <w:rsid w:val="00050BB7"/>
    <w:rsid w:val="0005153C"/>
    <w:rsid w:val="0005366F"/>
    <w:rsid w:val="00054EEA"/>
    <w:rsid w:val="00055FD7"/>
    <w:rsid w:val="00066E4A"/>
    <w:rsid w:val="0007000C"/>
    <w:rsid w:val="00072EB1"/>
    <w:rsid w:val="00073412"/>
    <w:rsid w:val="00076C6D"/>
    <w:rsid w:val="00080640"/>
    <w:rsid w:val="00081A39"/>
    <w:rsid w:val="0008571E"/>
    <w:rsid w:val="00085F1C"/>
    <w:rsid w:val="000868A8"/>
    <w:rsid w:val="000945C7"/>
    <w:rsid w:val="000A4BC8"/>
    <w:rsid w:val="000A6076"/>
    <w:rsid w:val="000A61F9"/>
    <w:rsid w:val="000A7AA7"/>
    <w:rsid w:val="000B5AE6"/>
    <w:rsid w:val="000C45F0"/>
    <w:rsid w:val="000C4BBF"/>
    <w:rsid w:val="000C6C56"/>
    <w:rsid w:val="000D15B5"/>
    <w:rsid w:val="000D2332"/>
    <w:rsid w:val="000D2595"/>
    <w:rsid w:val="000D406A"/>
    <w:rsid w:val="000D569A"/>
    <w:rsid w:val="000E43CE"/>
    <w:rsid w:val="000E4407"/>
    <w:rsid w:val="000E512C"/>
    <w:rsid w:val="000F12AD"/>
    <w:rsid w:val="000F21F8"/>
    <w:rsid w:val="000F6BB7"/>
    <w:rsid w:val="001046C1"/>
    <w:rsid w:val="00104CB1"/>
    <w:rsid w:val="001051A3"/>
    <w:rsid w:val="00105364"/>
    <w:rsid w:val="001054F7"/>
    <w:rsid w:val="00107278"/>
    <w:rsid w:val="00111953"/>
    <w:rsid w:val="00112972"/>
    <w:rsid w:val="001147A0"/>
    <w:rsid w:val="00116CEC"/>
    <w:rsid w:val="00120280"/>
    <w:rsid w:val="0012059F"/>
    <w:rsid w:val="0012195F"/>
    <w:rsid w:val="001246D9"/>
    <w:rsid w:val="00125654"/>
    <w:rsid w:val="0012573A"/>
    <w:rsid w:val="0012666F"/>
    <w:rsid w:val="001277F0"/>
    <w:rsid w:val="00130228"/>
    <w:rsid w:val="0013154F"/>
    <w:rsid w:val="001344BA"/>
    <w:rsid w:val="00141FB5"/>
    <w:rsid w:val="001438ED"/>
    <w:rsid w:val="00144FAD"/>
    <w:rsid w:val="00150A3C"/>
    <w:rsid w:val="001511FF"/>
    <w:rsid w:val="00152F03"/>
    <w:rsid w:val="001534CD"/>
    <w:rsid w:val="001540EF"/>
    <w:rsid w:val="00155C9A"/>
    <w:rsid w:val="00157CDD"/>
    <w:rsid w:val="00160D84"/>
    <w:rsid w:val="00161C7D"/>
    <w:rsid w:val="001663F1"/>
    <w:rsid w:val="00167A6C"/>
    <w:rsid w:val="0017375B"/>
    <w:rsid w:val="00176756"/>
    <w:rsid w:val="0018420D"/>
    <w:rsid w:val="00185C14"/>
    <w:rsid w:val="001863EF"/>
    <w:rsid w:val="00187EE6"/>
    <w:rsid w:val="00193F73"/>
    <w:rsid w:val="00195673"/>
    <w:rsid w:val="00197672"/>
    <w:rsid w:val="001A0143"/>
    <w:rsid w:val="001A3E3F"/>
    <w:rsid w:val="001A57DA"/>
    <w:rsid w:val="001B4D45"/>
    <w:rsid w:val="001B7AAD"/>
    <w:rsid w:val="001C3ABA"/>
    <w:rsid w:val="001C40AC"/>
    <w:rsid w:val="001D1027"/>
    <w:rsid w:val="001D18EB"/>
    <w:rsid w:val="001D5F7C"/>
    <w:rsid w:val="001D6841"/>
    <w:rsid w:val="001D6E64"/>
    <w:rsid w:val="001D7B23"/>
    <w:rsid w:val="001E2C6C"/>
    <w:rsid w:val="001E5CBA"/>
    <w:rsid w:val="001E753C"/>
    <w:rsid w:val="001F20EF"/>
    <w:rsid w:val="001F477E"/>
    <w:rsid w:val="001F5B5D"/>
    <w:rsid w:val="00204BCD"/>
    <w:rsid w:val="00205152"/>
    <w:rsid w:val="00205195"/>
    <w:rsid w:val="002056D4"/>
    <w:rsid w:val="00205B16"/>
    <w:rsid w:val="00210D6C"/>
    <w:rsid w:val="00215039"/>
    <w:rsid w:val="002165B4"/>
    <w:rsid w:val="00217748"/>
    <w:rsid w:val="00217B1C"/>
    <w:rsid w:val="00221806"/>
    <w:rsid w:val="00221A24"/>
    <w:rsid w:val="002300C0"/>
    <w:rsid w:val="00235041"/>
    <w:rsid w:val="002417EB"/>
    <w:rsid w:val="002436A6"/>
    <w:rsid w:val="002442E5"/>
    <w:rsid w:val="00245397"/>
    <w:rsid w:val="00246645"/>
    <w:rsid w:val="00250D7B"/>
    <w:rsid w:val="00250FBA"/>
    <w:rsid w:val="00254546"/>
    <w:rsid w:val="002551C5"/>
    <w:rsid w:val="00256C6A"/>
    <w:rsid w:val="00260CDC"/>
    <w:rsid w:val="00263264"/>
    <w:rsid w:val="0026439F"/>
    <w:rsid w:val="002649E0"/>
    <w:rsid w:val="002653DE"/>
    <w:rsid w:val="00266FA8"/>
    <w:rsid w:val="0026725E"/>
    <w:rsid w:val="002719AD"/>
    <w:rsid w:val="00271C88"/>
    <w:rsid w:val="00272EC1"/>
    <w:rsid w:val="0027536C"/>
    <w:rsid w:val="00275A89"/>
    <w:rsid w:val="00276141"/>
    <w:rsid w:val="00281396"/>
    <w:rsid w:val="00281521"/>
    <w:rsid w:val="00281A8A"/>
    <w:rsid w:val="00283712"/>
    <w:rsid w:val="002928C0"/>
    <w:rsid w:val="0029395C"/>
    <w:rsid w:val="002947CA"/>
    <w:rsid w:val="00296966"/>
    <w:rsid w:val="002A27BF"/>
    <w:rsid w:val="002A43B8"/>
    <w:rsid w:val="002A795A"/>
    <w:rsid w:val="002B1BE5"/>
    <w:rsid w:val="002B51E7"/>
    <w:rsid w:val="002B5274"/>
    <w:rsid w:val="002B583C"/>
    <w:rsid w:val="002B7E25"/>
    <w:rsid w:val="002C3679"/>
    <w:rsid w:val="002C7029"/>
    <w:rsid w:val="002D3C10"/>
    <w:rsid w:val="002D3F2F"/>
    <w:rsid w:val="002D65D7"/>
    <w:rsid w:val="002E0924"/>
    <w:rsid w:val="002E56F6"/>
    <w:rsid w:val="002E66A7"/>
    <w:rsid w:val="002E7CA7"/>
    <w:rsid w:val="002F3FB1"/>
    <w:rsid w:val="002F42E9"/>
    <w:rsid w:val="002F44CD"/>
    <w:rsid w:val="002F4FDC"/>
    <w:rsid w:val="002F67F1"/>
    <w:rsid w:val="00300143"/>
    <w:rsid w:val="003007F6"/>
    <w:rsid w:val="00300EF8"/>
    <w:rsid w:val="00301884"/>
    <w:rsid w:val="0030307A"/>
    <w:rsid w:val="00303AA9"/>
    <w:rsid w:val="00305097"/>
    <w:rsid w:val="00307420"/>
    <w:rsid w:val="003079DB"/>
    <w:rsid w:val="003079EC"/>
    <w:rsid w:val="00313D7C"/>
    <w:rsid w:val="003147B1"/>
    <w:rsid w:val="00315FDA"/>
    <w:rsid w:val="00320EAE"/>
    <w:rsid w:val="00321FA3"/>
    <w:rsid w:val="0032299D"/>
    <w:rsid w:val="00322F9C"/>
    <w:rsid w:val="00324731"/>
    <w:rsid w:val="003250B4"/>
    <w:rsid w:val="00325A9E"/>
    <w:rsid w:val="003264F9"/>
    <w:rsid w:val="00327580"/>
    <w:rsid w:val="003361F7"/>
    <w:rsid w:val="003430D2"/>
    <w:rsid w:val="00344A33"/>
    <w:rsid w:val="00345D8F"/>
    <w:rsid w:val="00346B4D"/>
    <w:rsid w:val="00351BCE"/>
    <w:rsid w:val="0035359E"/>
    <w:rsid w:val="00353735"/>
    <w:rsid w:val="00360C79"/>
    <w:rsid w:val="003626E9"/>
    <w:rsid w:val="0036270F"/>
    <w:rsid w:val="00364A43"/>
    <w:rsid w:val="00366892"/>
    <w:rsid w:val="003674BF"/>
    <w:rsid w:val="003677CE"/>
    <w:rsid w:val="003717AD"/>
    <w:rsid w:val="0037304F"/>
    <w:rsid w:val="00373829"/>
    <w:rsid w:val="00374395"/>
    <w:rsid w:val="00374804"/>
    <w:rsid w:val="003763D6"/>
    <w:rsid w:val="00377E46"/>
    <w:rsid w:val="003845FF"/>
    <w:rsid w:val="003847C1"/>
    <w:rsid w:val="00390160"/>
    <w:rsid w:val="00390260"/>
    <w:rsid w:val="00391FD7"/>
    <w:rsid w:val="00393B98"/>
    <w:rsid w:val="00394E57"/>
    <w:rsid w:val="00395DBA"/>
    <w:rsid w:val="003A6B83"/>
    <w:rsid w:val="003B0AFA"/>
    <w:rsid w:val="003B0B53"/>
    <w:rsid w:val="003B4360"/>
    <w:rsid w:val="003C1D67"/>
    <w:rsid w:val="003C2AA0"/>
    <w:rsid w:val="003C3ECB"/>
    <w:rsid w:val="003C5CFD"/>
    <w:rsid w:val="003C605B"/>
    <w:rsid w:val="003C7672"/>
    <w:rsid w:val="003D55AC"/>
    <w:rsid w:val="003D5A42"/>
    <w:rsid w:val="003D6500"/>
    <w:rsid w:val="003D66AB"/>
    <w:rsid w:val="003D70B7"/>
    <w:rsid w:val="003E1B01"/>
    <w:rsid w:val="003E2BBB"/>
    <w:rsid w:val="003E2D4E"/>
    <w:rsid w:val="003E3398"/>
    <w:rsid w:val="003E357F"/>
    <w:rsid w:val="003E4617"/>
    <w:rsid w:val="003F0272"/>
    <w:rsid w:val="00400A06"/>
    <w:rsid w:val="00401ED9"/>
    <w:rsid w:val="00402430"/>
    <w:rsid w:val="00403E1E"/>
    <w:rsid w:val="0040647C"/>
    <w:rsid w:val="0040787F"/>
    <w:rsid w:val="0041108F"/>
    <w:rsid w:val="00412202"/>
    <w:rsid w:val="00412991"/>
    <w:rsid w:val="00412B22"/>
    <w:rsid w:val="00414EDD"/>
    <w:rsid w:val="00423BC0"/>
    <w:rsid w:val="004307C4"/>
    <w:rsid w:val="00432BD7"/>
    <w:rsid w:val="00434324"/>
    <w:rsid w:val="00436699"/>
    <w:rsid w:val="00436C42"/>
    <w:rsid w:val="00436EC7"/>
    <w:rsid w:val="004370D7"/>
    <w:rsid w:val="00442688"/>
    <w:rsid w:val="004447F7"/>
    <w:rsid w:val="00445C30"/>
    <w:rsid w:val="004537E2"/>
    <w:rsid w:val="00454F65"/>
    <w:rsid w:val="00457C12"/>
    <w:rsid w:val="00462AA7"/>
    <w:rsid w:val="00463BD3"/>
    <w:rsid w:val="0046450E"/>
    <w:rsid w:val="00467FCA"/>
    <w:rsid w:val="00471348"/>
    <w:rsid w:val="00472605"/>
    <w:rsid w:val="00473009"/>
    <w:rsid w:val="00473FB0"/>
    <w:rsid w:val="004750DE"/>
    <w:rsid w:val="00475B6F"/>
    <w:rsid w:val="00477C97"/>
    <w:rsid w:val="0048018C"/>
    <w:rsid w:val="00480696"/>
    <w:rsid w:val="004819AA"/>
    <w:rsid w:val="00482196"/>
    <w:rsid w:val="0048403E"/>
    <w:rsid w:val="0048449A"/>
    <w:rsid w:val="0048652E"/>
    <w:rsid w:val="004919B3"/>
    <w:rsid w:val="00491AD1"/>
    <w:rsid w:val="00491D21"/>
    <w:rsid w:val="0049527C"/>
    <w:rsid w:val="00495EC8"/>
    <w:rsid w:val="00495F42"/>
    <w:rsid w:val="00496726"/>
    <w:rsid w:val="004A1760"/>
    <w:rsid w:val="004A4059"/>
    <w:rsid w:val="004A4D52"/>
    <w:rsid w:val="004A61D6"/>
    <w:rsid w:val="004A69FE"/>
    <w:rsid w:val="004A6C18"/>
    <w:rsid w:val="004B0055"/>
    <w:rsid w:val="004B4678"/>
    <w:rsid w:val="004B4C27"/>
    <w:rsid w:val="004C0C8C"/>
    <w:rsid w:val="004C1A04"/>
    <w:rsid w:val="004C321B"/>
    <w:rsid w:val="004C5398"/>
    <w:rsid w:val="004C6EBF"/>
    <w:rsid w:val="004C7A54"/>
    <w:rsid w:val="004D4223"/>
    <w:rsid w:val="004E00D4"/>
    <w:rsid w:val="004E359C"/>
    <w:rsid w:val="004E3B1C"/>
    <w:rsid w:val="004E4E72"/>
    <w:rsid w:val="004F1C98"/>
    <w:rsid w:val="004F2338"/>
    <w:rsid w:val="004F4507"/>
    <w:rsid w:val="004F45EA"/>
    <w:rsid w:val="004F61D0"/>
    <w:rsid w:val="00500B41"/>
    <w:rsid w:val="00502AF1"/>
    <w:rsid w:val="00503440"/>
    <w:rsid w:val="0050480C"/>
    <w:rsid w:val="00510D5F"/>
    <w:rsid w:val="00512F28"/>
    <w:rsid w:val="005163FD"/>
    <w:rsid w:val="00521CAE"/>
    <w:rsid w:val="00522DDE"/>
    <w:rsid w:val="0052353C"/>
    <w:rsid w:val="00525CBF"/>
    <w:rsid w:val="00526E45"/>
    <w:rsid w:val="00530CCD"/>
    <w:rsid w:val="00533C83"/>
    <w:rsid w:val="00535542"/>
    <w:rsid w:val="00546E5D"/>
    <w:rsid w:val="0055083A"/>
    <w:rsid w:val="00552014"/>
    <w:rsid w:val="00552111"/>
    <w:rsid w:val="00553E3A"/>
    <w:rsid w:val="0055771E"/>
    <w:rsid w:val="005607E6"/>
    <w:rsid w:val="0056166B"/>
    <w:rsid w:val="00561940"/>
    <w:rsid w:val="00563A63"/>
    <w:rsid w:val="00565359"/>
    <w:rsid w:val="005704ED"/>
    <w:rsid w:val="00571158"/>
    <w:rsid w:val="00571C52"/>
    <w:rsid w:val="00573C9F"/>
    <w:rsid w:val="00575E6C"/>
    <w:rsid w:val="00576EAD"/>
    <w:rsid w:val="00581C61"/>
    <w:rsid w:val="00584DDE"/>
    <w:rsid w:val="005866A2"/>
    <w:rsid w:val="00586B4A"/>
    <w:rsid w:val="00586FF0"/>
    <w:rsid w:val="00594F20"/>
    <w:rsid w:val="005A213A"/>
    <w:rsid w:val="005B3195"/>
    <w:rsid w:val="005B3447"/>
    <w:rsid w:val="005B52E8"/>
    <w:rsid w:val="005B609C"/>
    <w:rsid w:val="005B6D1B"/>
    <w:rsid w:val="005C0D59"/>
    <w:rsid w:val="005C2B2D"/>
    <w:rsid w:val="005C6A77"/>
    <w:rsid w:val="005D1E48"/>
    <w:rsid w:val="005D26F7"/>
    <w:rsid w:val="005D365D"/>
    <w:rsid w:val="005D4587"/>
    <w:rsid w:val="005D5225"/>
    <w:rsid w:val="005E3687"/>
    <w:rsid w:val="005E4021"/>
    <w:rsid w:val="005E5376"/>
    <w:rsid w:val="005F31DA"/>
    <w:rsid w:val="005F4A80"/>
    <w:rsid w:val="006005C6"/>
    <w:rsid w:val="006010E4"/>
    <w:rsid w:val="006062C8"/>
    <w:rsid w:val="00607800"/>
    <w:rsid w:val="006112BE"/>
    <w:rsid w:val="0061237B"/>
    <w:rsid w:val="006247A4"/>
    <w:rsid w:val="006250F3"/>
    <w:rsid w:val="006309A7"/>
    <w:rsid w:val="006315FA"/>
    <w:rsid w:val="00632D55"/>
    <w:rsid w:val="0063428D"/>
    <w:rsid w:val="00635A7D"/>
    <w:rsid w:val="00636385"/>
    <w:rsid w:val="00636FE1"/>
    <w:rsid w:val="00640DA6"/>
    <w:rsid w:val="00645D5D"/>
    <w:rsid w:val="00647045"/>
    <w:rsid w:val="006477CF"/>
    <w:rsid w:val="00647A71"/>
    <w:rsid w:val="00647DD5"/>
    <w:rsid w:val="00647E0E"/>
    <w:rsid w:val="00654050"/>
    <w:rsid w:val="0065466E"/>
    <w:rsid w:val="006551F9"/>
    <w:rsid w:val="00665AB2"/>
    <w:rsid w:val="00665F07"/>
    <w:rsid w:val="006701D3"/>
    <w:rsid w:val="00671109"/>
    <w:rsid w:val="00671211"/>
    <w:rsid w:val="00673073"/>
    <w:rsid w:val="0067543F"/>
    <w:rsid w:val="006778B3"/>
    <w:rsid w:val="00681583"/>
    <w:rsid w:val="00682967"/>
    <w:rsid w:val="00682D71"/>
    <w:rsid w:val="00682E32"/>
    <w:rsid w:val="00687F37"/>
    <w:rsid w:val="00687F99"/>
    <w:rsid w:val="0069056C"/>
    <w:rsid w:val="00690698"/>
    <w:rsid w:val="006907F2"/>
    <w:rsid w:val="00692A52"/>
    <w:rsid w:val="00692C3C"/>
    <w:rsid w:val="0069431C"/>
    <w:rsid w:val="0069473E"/>
    <w:rsid w:val="006976DF"/>
    <w:rsid w:val="006A426A"/>
    <w:rsid w:val="006A4312"/>
    <w:rsid w:val="006A5E81"/>
    <w:rsid w:val="006A7EC2"/>
    <w:rsid w:val="006B0722"/>
    <w:rsid w:val="006B204F"/>
    <w:rsid w:val="006B2B7C"/>
    <w:rsid w:val="006B2D8B"/>
    <w:rsid w:val="006B33A1"/>
    <w:rsid w:val="006B3638"/>
    <w:rsid w:val="006B3A36"/>
    <w:rsid w:val="006B550D"/>
    <w:rsid w:val="006C2B82"/>
    <w:rsid w:val="006C4E52"/>
    <w:rsid w:val="006C5212"/>
    <w:rsid w:val="006C6EDA"/>
    <w:rsid w:val="006D0503"/>
    <w:rsid w:val="006D4867"/>
    <w:rsid w:val="006D53E4"/>
    <w:rsid w:val="006D666B"/>
    <w:rsid w:val="006E1D96"/>
    <w:rsid w:val="006E6B04"/>
    <w:rsid w:val="006E6FF4"/>
    <w:rsid w:val="006E748B"/>
    <w:rsid w:val="006E7D15"/>
    <w:rsid w:val="006F0329"/>
    <w:rsid w:val="006F607F"/>
    <w:rsid w:val="006F661F"/>
    <w:rsid w:val="007000DA"/>
    <w:rsid w:val="0070059B"/>
    <w:rsid w:val="00700BF1"/>
    <w:rsid w:val="00702802"/>
    <w:rsid w:val="007034DB"/>
    <w:rsid w:val="007060D2"/>
    <w:rsid w:val="00706157"/>
    <w:rsid w:val="007062F3"/>
    <w:rsid w:val="00706737"/>
    <w:rsid w:val="00707364"/>
    <w:rsid w:val="007102DB"/>
    <w:rsid w:val="0071058D"/>
    <w:rsid w:val="00711A2B"/>
    <w:rsid w:val="00711A66"/>
    <w:rsid w:val="00712260"/>
    <w:rsid w:val="0071263D"/>
    <w:rsid w:val="00712FD9"/>
    <w:rsid w:val="007134FC"/>
    <w:rsid w:val="00714636"/>
    <w:rsid w:val="00714815"/>
    <w:rsid w:val="00715EFF"/>
    <w:rsid w:val="007176E0"/>
    <w:rsid w:val="00717C61"/>
    <w:rsid w:val="00717EE3"/>
    <w:rsid w:val="00720E60"/>
    <w:rsid w:val="0072445C"/>
    <w:rsid w:val="00735D28"/>
    <w:rsid w:val="0074230E"/>
    <w:rsid w:val="007440AC"/>
    <w:rsid w:val="007475B8"/>
    <w:rsid w:val="00752142"/>
    <w:rsid w:val="007527FC"/>
    <w:rsid w:val="007545B2"/>
    <w:rsid w:val="00755012"/>
    <w:rsid w:val="0075737D"/>
    <w:rsid w:val="00761FAC"/>
    <w:rsid w:val="00764971"/>
    <w:rsid w:val="00764B82"/>
    <w:rsid w:val="00772B05"/>
    <w:rsid w:val="00775A1E"/>
    <w:rsid w:val="00781CE8"/>
    <w:rsid w:val="0078221F"/>
    <w:rsid w:val="0078623D"/>
    <w:rsid w:val="00786E40"/>
    <w:rsid w:val="007913B5"/>
    <w:rsid w:val="007929F5"/>
    <w:rsid w:val="0079387A"/>
    <w:rsid w:val="00793AD0"/>
    <w:rsid w:val="00796652"/>
    <w:rsid w:val="007971F6"/>
    <w:rsid w:val="007A0CDB"/>
    <w:rsid w:val="007A15A9"/>
    <w:rsid w:val="007A29A8"/>
    <w:rsid w:val="007A2C20"/>
    <w:rsid w:val="007A6C81"/>
    <w:rsid w:val="007B2BB0"/>
    <w:rsid w:val="007C0A62"/>
    <w:rsid w:val="007C24E3"/>
    <w:rsid w:val="007C43C8"/>
    <w:rsid w:val="007C4BEE"/>
    <w:rsid w:val="007C647B"/>
    <w:rsid w:val="007D0D54"/>
    <w:rsid w:val="007D0E0D"/>
    <w:rsid w:val="007D1956"/>
    <w:rsid w:val="007D4974"/>
    <w:rsid w:val="007E31B1"/>
    <w:rsid w:val="007E3405"/>
    <w:rsid w:val="007E5835"/>
    <w:rsid w:val="007E7683"/>
    <w:rsid w:val="007F085C"/>
    <w:rsid w:val="007F408B"/>
    <w:rsid w:val="007F42B0"/>
    <w:rsid w:val="007F6EFF"/>
    <w:rsid w:val="00800506"/>
    <w:rsid w:val="00803220"/>
    <w:rsid w:val="00803C93"/>
    <w:rsid w:val="008052BF"/>
    <w:rsid w:val="0081379D"/>
    <w:rsid w:val="00815361"/>
    <w:rsid w:val="00817152"/>
    <w:rsid w:val="00821533"/>
    <w:rsid w:val="0082194C"/>
    <w:rsid w:val="008231C2"/>
    <w:rsid w:val="00823A50"/>
    <w:rsid w:val="00823EDE"/>
    <w:rsid w:val="008251E3"/>
    <w:rsid w:val="00825C1F"/>
    <w:rsid w:val="00826500"/>
    <w:rsid w:val="00830CD3"/>
    <w:rsid w:val="00832E39"/>
    <w:rsid w:val="008335BA"/>
    <w:rsid w:val="00836799"/>
    <w:rsid w:val="008371EE"/>
    <w:rsid w:val="00837227"/>
    <w:rsid w:val="008404CA"/>
    <w:rsid w:val="00845ABF"/>
    <w:rsid w:val="0085127C"/>
    <w:rsid w:val="00853EDC"/>
    <w:rsid w:val="008558A4"/>
    <w:rsid w:val="0086277F"/>
    <w:rsid w:val="00863895"/>
    <w:rsid w:val="008650E1"/>
    <w:rsid w:val="00865F48"/>
    <w:rsid w:val="008725E2"/>
    <w:rsid w:val="00873718"/>
    <w:rsid w:val="00881213"/>
    <w:rsid w:val="008834A3"/>
    <w:rsid w:val="00884CAA"/>
    <w:rsid w:val="00886C06"/>
    <w:rsid w:val="00886D73"/>
    <w:rsid w:val="008921A4"/>
    <w:rsid w:val="008A61A7"/>
    <w:rsid w:val="008A675C"/>
    <w:rsid w:val="008B02EE"/>
    <w:rsid w:val="008B060A"/>
    <w:rsid w:val="008B2005"/>
    <w:rsid w:val="008B33DE"/>
    <w:rsid w:val="008B6B61"/>
    <w:rsid w:val="008C1701"/>
    <w:rsid w:val="008C188E"/>
    <w:rsid w:val="008C6E52"/>
    <w:rsid w:val="008C729F"/>
    <w:rsid w:val="008D2FEC"/>
    <w:rsid w:val="008D6B20"/>
    <w:rsid w:val="008E0ED5"/>
    <w:rsid w:val="008E1BB7"/>
    <w:rsid w:val="008E2DCC"/>
    <w:rsid w:val="008E6DB1"/>
    <w:rsid w:val="008E7C79"/>
    <w:rsid w:val="008F3911"/>
    <w:rsid w:val="008F430F"/>
    <w:rsid w:val="008F5D41"/>
    <w:rsid w:val="008F7947"/>
    <w:rsid w:val="00906BD9"/>
    <w:rsid w:val="0091006D"/>
    <w:rsid w:val="00910938"/>
    <w:rsid w:val="009175F2"/>
    <w:rsid w:val="00921F13"/>
    <w:rsid w:val="0093302A"/>
    <w:rsid w:val="00936E35"/>
    <w:rsid w:val="00937B93"/>
    <w:rsid w:val="009432F3"/>
    <w:rsid w:val="00945297"/>
    <w:rsid w:val="00946FBC"/>
    <w:rsid w:val="0095123A"/>
    <w:rsid w:val="00953027"/>
    <w:rsid w:val="0095689A"/>
    <w:rsid w:val="009570FB"/>
    <w:rsid w:val="00961BA5"/>
    <w:rsid w:val="00963401"/>
    <w:rsid w:val="00963761"/>
    <w:rsid w:val="0097039D"/>
    <w:rsid w:val="0097131B"/>
    <w:rsid w:val="0097347F"/>
    <w:rsid w:val="00973512"/>
    <w:rsid w:val="009736E2"/>
    <w:rsid w:val="00973ABC"/>
    <w:rsid w:val="0098127A"/>
    <w:rsid w:val="009819AF"/>
    <w:rsid w:val="00985A42"/>
    <w:rsid w:val="009929E8"/>
    <w:rsid w:val="00997FF9"/>
    <w:rsid w:val="009A04C4"/>
    <w:rsid w:val="009A0BD6"/>
    <w:rsid w:val="009A1B5D"/>
    <w:rsid w:val="009A56AF"/>
    <w:rsid w:val="009A64DF"/>
    <w:rsid w:val="009A6F7F"/>
    <w:rsid w:val="009A7F3C"/>
    <w:rsid w:val="009B22F7"/>
    <w:rsid w:val="009B4A38"/>
    <w:rsid w:val="009B62A9"/>
    <w:rsid w:val="009B6DC7"/>
    <w:rsid w:val="009C0252"/>
    <w:rsid w:val="009C0F46"/>
    <w:rsid w:val="009C5621"/>
    <w:rsid w:val="009D02A7"/>
    <w:rsid w:val="009D18A5"/>
    <w:rsid w:val="009D3D40"/>
    <w:rsid w:val="009D5478"/>
    <w:rsid w:val="009D64AE"/>
    <w:rsid w:val="009D6EF4"/>
    <w:rsid w:val="009D791B"/>
    <w:rsid w:val="009E092C"/>
    <w:rsid w:val="009E11A3"/>
    <w:rsid w:val="009E254C"/>
    <w:rsid w:val="009F1EDC"/>
    <w:rsid w:val="009F4F67"/>
    <w:rsid w:val="009F554F"/>
    <w:rsid w:val="009F6C6D"/>
    <w:rsid w:val="00A018FD"/>
    <w:rsid w:val="00A02ABC"/>
    <w:rsid w:val="00A051DF"/>
    <w:rsid w:val="00A069AB"/>
    <w:rsid w:val="00A10A2B"/>
    <w:rsid w:val="00A11252"/>
    <w:rsid w:val="00A14828"/>
    <w:rsid w:val="00A17602"/>
    <w:rsid w:val="00A1768E"/>
    <w:rsid w:val="00A22167"/>
    <w:rsid w:val="00A234AE"/>
    <w:rsid w:val="00A23B62"/>
    <w:rsid w:val="00A23ECB"/>
    <w:rsid w:val="00A241B7"/>
    <w:rsid w:val="00A244EE"/>
    <w:rsid w:val="00A25058"/>
    <w:rsid w:val="00A2602C"/>
    <w:rsid w:val="00A2691B"/>
    <w:rsid w:val="00A3089D"/>
    <w:rsid w:val="00A32742"/>
    <w:rsid w:val="00A37DE4"/>
    <w:rsid w:val="00A40C52"/>
    <w:rsid w:val="00A46BD9"/>
    <w:rsid w:val="00A50327"/>
    <w:rsid w:val="00A52ACD"/>
    <w:rsid w:val="00A539D2"/>
    <w:rsid w:val="00A56D23"/>
    <w:rsid w:val="00A60BB7"/>
    <w:rsid w:val="00A6221C"/>
    <w:rsid w:val="00A65F7D"/>
    <w:rsid w:val="00A66C04"/>
    <w:rsid w:val="00A7105A"/>
    <w:rsid w:val="00A71653"/>
    <w:rsid w:val="00A71CAF"/>
    <w:rsid w:val="00A74566"/>
    <w:rsid w:val="00A74B65"/>
    <w:rsid w:val="00A80710"/>
    <w:rsid w:val="00A80BFB"/>
    <w:rsid w:val="00A8367B"/>
    <w:rsid w:val="00A844AC"/>
    <w:rsid w:val="00A9042A"/>
    <w:rsid w:val="00A938DB"/>
    <w:rsid w:val="00A95A3E"/>
    <w:rsid w:val="00A96CF4"/>
    <w:rsid w:val="00A973A8"/>
    <w:rsid w:val="00AA1413"/>
    <w:rsid w:val="00AA162C"/>
    <w:rsid w:val="00AA19EB"/>
    <w:rsid w:val="00AA3A13"/>
    <w:rsid w:val="00AA418C"/>
    <w:rsid w:val="00AA42B5"/>
    <w:rsid w:val="00AB15FF"/>
    <w:rsid w:val="00AB27BF"/>
    <w:rsid w:val="00AB29E2"/>
    <w:rsid w:val="00AB36BD"/>
    <w:rsid w:val="00AB5338"/>
    <w:rsid w:val="00AC0E35"/>
    <w:rsid w:val="00AC29CF"/>
    <w:rsid w:val="00AC3060"/>
    <w:rsid w:val="00AC3D5C"/>
    <w:rsid w:val="00AD0A3F"/>
    <w:rsid w:val="00AD425E"/>
    <w:rsid w:val="00AD4588"/>
    <w:rsid w:val="00AD45AB"/>
    <w:rsid w:val="00AD6ED4"/>
    <w:rsid w:val="00AE06B5"/>
    <w:rsid w:val="00AF2447"/>
    <w:rsid w:val="00AF4F75"/>
    <w:rsid w:val="00AF5C12"/>
    <w:rsid w:val="00AF5CA4"/>
    <w:rsid w:val="00B01271"/>
    <w:rsid w:val="00B040F0"/>
    <w:rsid w:val="00B0590D"/>
    <w:rsid w:val="00B05DC3"/>
    <w:rsid w:val="00B06963"/>
    <w:rsid w:val="00B102F7"/>
    <w:rsid w:val="00B10C85"/>
    <w:rsid w:val="00B144F8"/>
    <w:rsid w:val="00B14979"/>
    <w:rsid w:val="00B151AC"/>
    <w:rsid w:val="00B15590"/>
    <w:rsid w:val="00B23881"/>
    <w:rsid w:val="00B2548E"/>
    <w:rsid w:val="00B2628F"/>
    <w:rsid w:val="00B278C1"/>
    <w:rsid w:val="00B27CEC"/>
    <w:rsid w:val="00B32849"/>
    <w:rsid w:val="00B369AC"/>
    <w:rsid w:val="00B36BB4"/>
    <w:rsid w:val="00B40C66"/>
    <w:rsid w:val="00B42F03"/>
    <w:rsid w:val="00B53F31"/>
    <w:rsid w:val="00B55915"/>
    <w:rsid w:val="00B66B4B"/>
    <w:rsid w:val="00B726E1"/>
    <w:rsid w:val="00B74D4E"/>
    <w:rsid w:val="00B75869"/>
    <w:rsid w:val="00B766E8"/>
    <w:rsid w:val="00B86A7B"/>
    <w:rsid w:val="00B90107"/>
    <w:rsid w:val="00B904C6"/>
    <w:rsid w:val="00B90605"/>
    <w:rsid w:val="00B9216D"/>
    <w:rsid w:val="00B925EE"/>
    <w:rsid w:val="00B93B22"/>
    <w:rsid w:val="00B95834"/>
    <w:rsid w:val="00B96960"/>
    <w:rsid w:val="00B96FED"/>
    <w:rsid w:val="00BA1C50"/>
    <w:rsid w:val="00BA33AD"/>
    <w:rsid w:val="00BA3905"/>
    <w:rsid w:val="00BA4427"/>
    <w:rsid w:val="00BA7002"/>
    <w:rsid w:val="00BA7C3B"/>
    <w:rsid w:val="00BB00B6"/>
    <w:rsid w:val="00BB37F6"/>
    <w:rsid w:val="00BB4691"/>
    <w:rsid w:val="00BB71D6"/>
    <w:rsid w:val="00BC014B"/>
    <w:rsid w:val="00BC0503"/>
    <w:rsid w:val="00BC0A3E"/>
    <w:rsid w:val="00BC0FB7"/>
    <w:rsid w:val="00BC40BE"/>
    <w:rsid w:val="00BC4905"/>
    <w:rsid w:val="00BC5084"/>
    <w:rsid w:val="00BC5449"/>
    <w:rsid w:val="00BC71AC"/>
    <w:rsid w:val="00BC71C0"/>
    <w:rsid w:val="00BD23DB"/>
    <w:rsid w:val="00BD43E2"/>
    <w:rsid w:val="00BD4483"/>
    <w:rsid w:val="00BD66EF"/>
    <w:rsid w:val="00BD7D22"/>
    <w:rsid w:val="00BE1057"/>
    <w:rsid w:val="00BE11AA"/>
    <w:rsid w:val="00BF03F1"/>
    <w:rsid w:val="00BF11F7"/>
    <w:rsid w:val="00BF55EB"/>
    <w:rsid w:val="00BF7E78"/>
    <w:rsid w:val="00C01352"/>
    <w:rsid w:val="00C05569"/>
    <w:rsid w:val="00C06592"/>
    <w:rsid w:val="00C0776E"/>
    <w:rsid w:val="00C07C99"/>
    <w:rsid w:val="00C11DEC"/>
    <w:rsid w:val="00C11FC2"/>
    <w:rsid w:val="00C12195"/>
    <w:rsid w:val="00C13CDA"/>
    <w:rsid w:val="00C143B1"/>
    <w:rsid w:val="00C14871"/>
    <w:rsid w:val="00C1499C"/>
    <w:rsid w:val="00C24DEF"/>
    <w:rsid w:val="00C26B33"/>
    <w:rsid w:val="00C27268"/>
    <w:rsid w:val="00C30480"/>
    <w:rsid w:val="00C3126B"/>
    <w:rsid w:val="00C36B95"/>
    <w:rsid w:val="00C37101"/>
    <w:rsid w:val="00C40D6A"/>
    <w:rsid w:val="00C41707"/>
    <w:rsid w:val="00C428C9"/>
    <w:rsid w:val="00C432C1"/>
    <w:rsid w:val="00C44572"/>
    <w:rsid w:val="00C4657D"/>
    <w:rsid w:val="00C54798"/>
    <w:rsid w:val="00C54E46"/>
    <w:rsid w:val="00C61C5D"/>
    <w:rsid w:val="00C63718"/>
    <w:rsid w:val="00C63936"/>
    <w:rsid w:val="00C67810"/>
    <w:rsid w:val="00C748A6"/>
    <w:rsid w:val="00C76437"/>
    <w:rsid w:val="00C76858"/>
    <w:rsid w:val="00C81348"/>
    <w:rsid w:val="00C84AED"/>
    <w:rsid w:val="00C87647"/>
    <w:rsid w:val="00C87689"/>
    <w:rsid w:val="00C90AE7"/>
    <w:rsid w:val="00C91885"/>
    <w:rsid w:val="00C9713D"/>
    <w:rsid w:val="00C9744D"/>
    <w:rsid w:val="00CA03AD"/>
    <w:rsid w:val="00CA4725"/>
    <w:rsid w:val="00CA643B"/>
    <w:rsid w:val="00CB0724"/>
    <w:rsid w:val="00CB0FAC"/>
    <w:rsid w:val="00CB20C2"/>
    <w:rsid w:val="00CB2452"/>
    <w:rsid w:val="00CB2B59"/>
    <w:rsid w:val="00CC0EA1"/>
    <w:rsid w:val="00CC26E8"/>
    <w:rsid w:val="00CC2C45"/>
    <w:rsid w:val="00CC4C42"/>
    <w:rsid w:val="00CC5BF0"/>
    <w:rsid w:val="00CD10FB"/>
    <w:rsid w:val="00CD1F1C"/>
    <w:rsid w:val="00CD427D"/>
    <w:rsid w:val="00CD4363"/>
    <w:rsid w:val="00CD7F25"/>
    <w:rsid w:val="00CE0B30"/>
    <w:rsid w:val="00CE1806"/>
    <w:rsid w:val="00CE1DEC"/>
    <w:rsid w:val="00CE4CBC"/>
    <w:rsid w:val="00CE6C8B"/>
    <w:rsid w:val="00CF081F"/>
    <w:rsid w:val="00CF34C0"/>
    <w:rsid w:val="00D0145F"/>
    <w:rsid w:val="00D01BDF"/>
    <w:rsid w:val="00D036F3"/>
    <w:rsid w:val="00D10001"/>
    <w:rsid w:val="00D13A3B"/>
    <w:rsid w:val="00D1440A"/>
    <w:rsid w:val="00D15807"/>
    <w:rsid w:val="00D15E95"/>
    <w:rsid w:val="00D1649C"/>
    <w:rsid w:val="00D22112"/>
    <w:rsid w:val="00D22144"/>
    <w:rsid w:val="00D229AD"/>
    <w:rsid w:val="00D2340C"/>
    <w:rsid w:val="00D238D2"/>
    <w:rsid w:val="00D2527E"/>
    <w:rsid w:val="00D2763C"/>
    <w:rsid w:val="00D30A3A"/>
    <w:rsid w:val="00D368BE"/>
    <w:rsid w:val="00D430C4"/>
    <w:rsid w:val="00D4544D"/>
    <w:rsid w:val="00D455CF"/>
    <w:rsid w:val="00D46D5F"/>
    <w:rsid w:val="00D47DFC"/>
    <w:rsid w:val="00D50237"/>
    <w:rsid w:val="00D51AA6"/>
    <w:rsid w:val="00D52166"/>
    <w:rsid w:val="00D52EB4"/>
    <w:rsid w:val="00D53FF9"/>
    <w:rsid w:val="00D54927"/>
    <w:rsid w:val="00D57DA5"/>
    <w:rsid w:val="00D57E6A"/>
    <w:rsid w:val="00D750CF"/>
    <w:rsid w:val="00D93134"/>
    <w:rsid w:val="00D93858"/>
    <w:rsid w:val="00D97A60"/>
    <w:rsid w:val="00DA6D18"/>
    <w:rsid w:val="00DB0448"/>
    <w:rsid w:val="00DB279C"/>
    <w:rsid w:val="00DB460B"/>
    <w:rsid w:val="00DB588A"/>
    <w:rsid w:val="00DB6EDA"/>
    <w:rsid w:val="00DB7695"/>
    <w:rsid w:val="00DC0145"/>
    <w:rsid w:val="00DC3F30"/>
    <w:rsid w:val="00DC5170"/>
    <w:rsid w:val="00DC6973"/>
    <w:rsid w:val="00DC773F"/>
    <w:rsid w:val="00DD24DD"/>
    <w:rsid w:val="00DD4C2C"/>
    <w:rsid w:val="00DD4DB0"/>
    <w:rsid w:val="00DD505B"/>
    <w:rsid w:val="00DD6A8D"/>
    <w:rsid w:val="00DE38C5"/>
    <w:rsid w:val="00DE38F0"/>
    <w:rsid w:val="00DE4138"/>
    <w:rsid w:val="00DE4222"/>
    <w:rsid w:val="00DE56BB"/>
    <w:rsid w:val="00DE789B"/>
    <w:rsid w:val="00DF147F"/>
    <w:rsid w:val="00DF31F0"/>
    <w:rsid w:val="00DF59B5"/>
    <w:rsid w:val="00DF6C50"/>
    <w:rsid w:val="00E00866"/>
    <w:rsid w:val="00E0107B"/>
    <w:rsid w:val="00E03092"/>
    <w:rsid w:val="00E03E9D"/>
    <w:rsid w:val="00E0489E"/>
    <w:rsid w:val="00E12DF3"/>
    <w:rsid w:val="00E139E6"/>
    <w:rsid w:val="00E15589"/>
    <w:rsid w:val="00E20B39"/>
    <w:rsid w:val="00E20CA3"/>
    <w:rsid w:val="00E210F7"/>
    <w:rsid w:val="00E21A06"/>
    <w:rsid w:val="00E22248"/>
    <w:rsid w:val="00E23040"/>
    <w:rsid w:val="00E240F0"/>
    <w:rsid w:val="00E24483"/>
    <w:rsid w:val="00E27178"/>
    <w:rsid w:val="00E32D66"/>
    <w:rsid w:val="00E32DD6"/>
    <w:rsid w:val="00E34566"/>
    <w:rsid w:val="00E34CB1"/>
    <w:rsid w:val="00E35AF4"/>
    <w:rsid w:val="00E409AC"/>
    <w:rsid w:val="00E40D64"/>
    <w:rsid w:val="00E41080"/>
    <w:rsid w:val="00E41491"/>
    <w:rsid w:val="00E43851"/>
    <w:rsid w:val="00E44D05"/>
    <w:rsid w:val="00E45C0F"/>
    <w:rsid w:val="00E46807"/>
    <w:rsid w:val="00E47E0C"/>
    <w:rsid w:val="00E55CE1"/>
    <w:rsid w:val="00E57A6C"/>
    <w:rsid w:val="00E60B2F"/>
    <w:rsid w:val="00E61205"/>
    <w:rsid w:val="00E676B3"/>
    <w:rsid w:val="00E6787B"/>
    <w:rsid w:val="00E772FF"/>
    <w:rsid w:val="00E815A9"/>
    <w:rsid w:val="00E81CB0"/>
    <w:rsid w:val="00E83340"/>
    <w:rsid w:val="00E835A1"/>
    <w:rsid w:val="00E83884"/>
    <w:rsid w:val="00EA4141"/>
    <w:rsid w:val="00EA49CC"/>
    <w:rsid w:val="00EA6345"/>
    <w:rsid w:val="00EA6A3D"/>
    <w:rsid w:val="00EA76B3"/>
    <w:rsid w:val="00EB0B45"/>
    <w:rsid w:val="00EB0DF6"/>
    <w:rsid w:val="00EB2A72"/>
    <w:rsid w:val="00EB395C"/>
    <w:rsid w:val="00EB6096"/>
    <w:rsid w:val="00EC2B2C"/>
    <w:rsid w:val="00EC47FC"/>
    <w:rsid w:val="00EC48EC"/>
    <w:rsid w:val="00EC71BA"/>
    <w:rsid w:val="00EC7F0B"/>
    <w:rsid w:val="00ED5BC1"/>
    <w:rsid w:val="00ED6581"/>
    <w:rsid w:val="00EE143E"/>
    <w:rsid w:val="00EE33BC"/>
    <w:rsid w:val="00EE3AA7"/>
    <w:rsid w:val="00EE4E57"/>
    <w:rsid w:val="00EE53A2"/>
    <w:rsid w:val="00EE5E97"/>
    <w:rsid w:val="00EE6463"/>
    <w:rsid w:val="00EE68A7"/>
    <w:rsid w:val="00EE6C1E"/>
    <w:rsid w:val="00EE6FDE"/>
    <w:rsid w:val="00EF3F81"/>
    <w:rsid w:val="00F03A59"/>
    <w:rsid w:val="00F03BFB"/>
    <w:rsid w:val="00F05852"/>
    <w:rsid w:val="00F075A9"/>
    <w:rsid w:val="00F16C12"/>
    <w:rsid w:val="00F17004"/>
    <w:rsid w:val="00F17901"/>
    <w:rsid w:val="00F207D4"/>
    <w:rsid w:val="00F23A7A"/>
    <w:rsid w:val="00F303FF"/>
    <w:rsid w:val="00F3580F"/>
    <w:rsid w:val="00F46795"/>
    <w:rsid w:val="00F46C30"/>
    <w:rsid w:val="00F4721D"/>
    <w:rsid w:val="00F51035"/>
    <w:rsid w:val="00F52999"/>
    <w:rsid w:val="00F52E35"/>
    <w:rsid w:val="00F55069"/>
    <w:rsid w:val="00F556D4"/>
    <w:rsid w:val="00F55AD9"/>
    <w:rsid w:val="00F566C1"/>
    <w:rsid w:val="00F6055A"/>
    <w:rsid w:val="00F63ABD"/>
    <w:rsid w:val="00F767F8"/>
    <w:rsid w:val="00F77686"/>
    <w:rsid w:val="00F80DE8"/>
    <w:rsid w:val="00F81BDA"/>
    <w:rsid w:val="00F834F1"/>
    <w:rsid w:val="00F95DA0"/>
    <w:rsid w:val="00F9783D"/>
    <w:rsid w:val="00FA00C5"/>
    <w:rsid w:val="00FA5868"/>
    <w:rsid w:val="00FB1F3B"/>
    <w:rsid w:val="00FB2B82"/>
    <w:rsid w:val="00FB6F12"/>
    <w:rsid w:val="00FC19DE"/>
    <w:rsid w:val="00FC42E3"/>
    <w:rsid w:val="00FC627A"/>
    <w:rsid w:val="00FC75E0"/>
    <w:rsid w:val="00FD0CC2"/>
    <w:rsid w:val="00FD1F25"/>
    <w:rsid w:val="00FD23FF"/>
    <w:rsid w:val="00FD3230"/>
    <w:rsid w:val="00FD3A03"/>
    <w:rsid w:val="00FD71E7"/>
    <w:rsid w:val="00FD7B7A"/>
    <w:rsid w:val="00FE2EBA"/>
    <w:rsid w:val="00FF1C10"/>
    <w:rsid w:val="00FF278F"/>
    <w:rsid w:val="00FF27C2"/>
    <w:rsid w:val="00FF5219"/>
    <w:rsid w:val="00FF7B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7A3389"/>
  <w14:defaultImageDpi w14:val="96"/>
  <w15:docId w15:val="{40200397-0C92-4B7D-8277-B663B5A9D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725E2"/>
    <w:rPr>
      <w:sz w:val="22"/>
      <w:szCs w:val="22"/>
      <w:lang w:val="en-US"/>
    </w:rPr>
  </w:style>
  <w:style w:type="paragraph" w:styleId="Nagwek1">
    <w:name w:val="heading 1"/>
    <w:aliases w:val="Rep Heading 1 Zchn Zchn"/>
    <w:basedOn w:val="RepStandard"/>
    <w:next w:val="RepStandard"/>
    <w:link w:val="Nagwek1Znak"/>
    <w:uiPriority w:val="9"/>
    <w:qFormat/>
    <w:rsid w:val="008725E2"/>
    <w:pPr>
      <w:numPr>
        <w:numId w:val="14"/>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uiPriority w:val="9"/>
    <w:qFormat/>
    <w:rsid w:val="008725E2"/>
    <w:pPr>
      <w:keepNext/>
      <w:numPr>
        <w:ilvl w:val="1"/>
        <w:numId w:val="14"/>
      </w:numPr>
      <w:spacing w:before="480" w:after="240"/>
      <w:outlineLvl w:val="1"/>
    </w:pPr>
    <w:rPr>
      <w:b/>
      <w:bCs/>
      <w:sz w:val="24"/>
      <w:szCs w:val="24"/>
    </w:rPr>
  </w:style>
  <w:style w:type="paragraph" w:styleId="Nagwek3">
    <w:name w:val="heading 3"/>
    <w:aliases w:val="Rep Heading 3"/>
    <w:basedOn w:val="RepStandard"/>
    <w:next w:val="RepStandard"/>
    <w:link w:val="Nagwek3Znak"/>
    <w:uiPriority w:val="9"/>
    <w:qFormat/>
    <w:rsid w:val="008725E2"/>
    <w:pPr>
      <w:keepNext/>
      <w:numPr>
        <w:ilvl w:val="2"/>
        <w:numId w:val="14"/>
      </w:numPr>
      <w:suppressAutoHyphens/>
      <w:spacing w:before="480" w:after="240"/>
      <w:outlineLvl w:val="2"/>
    </w:pPr>
    <w:rPr>
      <w:rFonts w:cs="Tahoma"/>
      <w:b/>
      <w:bCs/>
      <w:kern w:val="24"/>
      <w:sz w:val="24"/>
      <w:szCs w:val="28"/>
    </w:rPr>
  </w:style>
  <w:style w:type="paragraph" w:styleId="Nagwek4">
    <w:name w:val="heading 4"/>
    <w:aliases w:val="Rep Heading 4"/>
    <w:basedOn w:val="RepStandard"/>
    <w:next w:val="RepStandard"/>
    <w:link w:val="Nagwek4Znak"/>
    <w:uiPriority w:val="9"/>
    <w:qFormat/>
    <w:rsid w:val="008725E2"/>
    <w:pPr>
      <w:keepNext/>
      <w:numPr>
        <w:ilvl w:val="3"/>
        <w:numId w:val="14"/>
      </w:numPr>
      <w:spacing w:before="480" w:after="240"/>
      <w:outlineLvl w:val="3"/>
    </w:pPr>
    <w:rPr>
      <w:b/>
      <w:noProof/>
      <w:sz w:val="24"/>
      <w:szCs w:val="24"/>
      <w:lang w:val="de-DE"/>
    </w:rPr>
  </w:style>
  <w:style w:type="paragraph" w:styleId="Nagwek5">
    <w:name w:val="heading 5"/>
    <w:basedOn w:val="Normalny"/>
    <w:next w:val="Normalny"/>
    <w:link w:val="Nagwek5Znak"/>
    <w:uiPriority w:val="9"/>
    <w:qFormat/>
    <w:rsid w:val="008725E2"/>
    <w:pPr>
      <w:spacing w:before="240" w:after="60"/>
      <w:outlineLvl w:val="4"/>
    </w:pPr>
    <w:rPr>
      <w:rFonts w:ascii="Arial" w:hAnsi="Arial"/>
      <w:noProof/>
      <w:szCs w:val="20"/>
      <w:lang w:val="de-DE"/>
    </w:rPr>
  </w:style>
  <w:style w:type="paragraph" w:styleId="Nagwek6">
    <w:name w:val="heading 6"/>
    <w:basedOn w:val="Normalny"/>
    <w:next w:val="Normalny"/>
    <w:link w:val="Nagwek6Znak"/>
    <w:uiPriority w:val="9"/>
    <w:qFormat/>
    <w:rsid w:val="008725E2"/>
    <w:pPr>
      <w:spacing w:before="240" w:after="60"/>
      <w:outlineLvl w:val="5"/>
    </w:pPr>
    <w:rPr>
      <w:rFonts w:ascii="Arial" w:hAnsi="Arial"/>
      <w:noProof/>
      <w:szCs w:val="20"/>
      <w:lang w:val="de-DE"/>
    </w:rPr>
  </w:style>
  <w:style w:type="paragraph" w:styleId="Nagwek7">
    <w:name w:val="heading 7"/>
    <w:basedOn w:val="Normalny"/>
    <w:next w:val="Normalny"/>
    <w:link w:val="Nagwek7Znak"/>
    <w:uiPriority w:val="9"/>
    <w:qFormat/>
    <w:rsid w:val="008725E2"/>
    <w:pPr>
      <w:spacing w:before="240" w:after="60"/>
      <w:outlineLvl w:val="6"/>
    </w:pPr>
    <w:rPr>
      <w:rFonts w:ascii="Arial" w:hAnsi="Arial"/>
      <w:noProof/>
      <w:szCs w:val="20"/>
      <w:lang w:val="de-DE"/>
    </w:rPr>
  </w:style>
  <w:style w:type="paragraph" w:styleId="Nagwek8">
    <w:name w:val="heading 8"/>
    <w:basedOn w:val="Normalny"/>
    <w:next w:val="Normalny"/>
    <w:link w:val="Nagwek8Znak"/>
    <w:uiPriority w:val="9"/>
    <w:qFormat/>
    <w:rsid w:val="008725E2"/>
    <w:pPr>
      <w:spacing w:before="240" w:after="60"/>
      <w:outlineLvl w:val="7"/>
    </w:pPr>
    <w:rPr>
      <w:rFonts w:ascii="Arial" w:hAnsi="Arial"/>
      <w:noProof/>
      <w:szCs w:val="20"/>
      <w:lang w:val="de-DE"/>
    </w:rPr>
  </w:style>
  <w:style w:type="paragraph" w:styleId="Nagwek9">
    <w:name w:val="heading 9"/>
    <w:aliases w:val="Heading 9 Figure,Heading 9 Table"/>
    <w:basedOn w:val="Normalny"/>
    <w:next w:val="Normalny"/>
    <w:link w:val="Nagwek9Znak"/>
    <w:uiPriority w:val="9"/>
    <w:qFormat/>
    <w:rsid w:val="008725E2"/>
    <w:pPr>
      <w:spacing w:before="240" w:after="60"/>
      <w:outlineLvl w:val="8"/>
    </w:pPr>
    <w:rPr>
      <w:rFonts w:ascii="Arial" w:hAnsi="Arial"/>
      <w:noProof/>
      <w:szCs w:val="20"/>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Rep Heading 1 Zchn Zchn Znak"/>
    <w:link w:val="Nagwek1"/>
    <w:uiPriority w:val="9"/>
    <w:locked/>
    <w:rsid w:val="008725E2"/>
    <w:rPr>
      <w:rFonts w:eastAsia="MS Mincho"/>
      <w:b/>
      <w:bCs/>
      <w:sz w:val="28"/>
      <w:szCs w:val="28"/>
      <w:lang w:val="en-GB"/>
    </w:rPr>
  </w:style>
  <w:style w:type="character" w:customStyle="1" w:styleId="Nagwek2Znak">
    <w:name w:val="Nagłówek 2 Znak"/>
    <w:aliases w:val="Rep Heading 2 Znak,Header 1 Znak"/>
    <w:link w:val="Nagwek2"/>
    <w:uiPriority w:val="9"/>
    <w:locked/>
    <w:rsid w:val="008D2FEC"/>
    <w:rPr>
      <w:b/>
      <w:bCs/>
      <w:sz w:val="24"/>
      <w:szCs w:val="24"/>
      <w:lang w:val="en-GB"/>
    </w:rPr>
  </w:style>
  <w:style w:type="character" w:customStyle="1" w:styleId="Nagwek3Znak">
    <w:name w:val="Nagłówek 3 Znak"/>
    <w:aliases w:val="Rep Heading 3 Znak"/>
    <w:link w:val="Nagwek3"/>
    <w:uiPriority w:val="9"/>
    <w:locked/>
    <w:rsid w:val="00C81348"/>
    <w:rPr>
      <w:rFonts w:cs="Tahoma"/>
      <w:b/>
      <w:bCs/>
      <w:kern w:val="24"/>
      <w:sz w:val="24"/>
      <w:szCs w:val="28"/>
      <w:lang w:val="en-GB"/>
    </w:rPr>
  </w:style>
  <w:style w:type="character" w:customStyle="1" w:styleId="Nagwek4Znak">
    <w:name w:val="Nagłówek 4 Znak"/>
    <w:aliases w:val="Rep Heading 4 Znak"/>
    <w:link w:val="Nagwek4"/>
    <w:uiPriority w:val="9"/>
    <w:locked/>
    <w:rsid w:val="00C81348"/>
    <w:rPr>
      <w:b/>
      <w:noProof/>
      <w:sz w:val="24"/>
      <w:szCs w:val="24"/>
    </w:rPr>
  </w:style>
  <w:style w:type="character" w:customStyle="1" w:styleId="Nagwek5Znak">
    <w:name w:val="Nagłówek 5 Znak"/>
    <w:link w:val="Nagwek5"/>
    <w:uiPriority w:val="9"/>
    <w:locked/>
    <w:rsid w:val="00C81348"/>
    <w:rPr>
      <w:rFonts w:ascii="Arial" w:hAnsi="Arial"/>
      <w:noProof/>
      <w:sz w:val="22"/>
    </w:rPr>
  </w:style>
  <w:style w:type="character" w:customStyle="1" w:styleId="Nagwek6Znak">
    <w:name w:val="Nagłówek 6 Znak"/>
    <w:link w:val="Nagwek6"/>
    <w:uiPriority w:val="9"/>
    <w:locked/>
    <w:rsid w:val="00C81348"/>
    <w:rPr>
      <w:rFonts w:ascii="Arial" w:hAnsi="Arial"/>
      <w:noProof/>
      <w:sz w:val="22"/>
    </w:rPr>
  </w:style>
  <w:style w:type="character" w:customStyle="1" w:styleId="Nagwek7Znak">
    <w:name w:val="Nagłówek 7 Znak"/>
    <w:link w:val="Nagwek7"/>
    <w:uiPriority w:val="9"/>
    <w:locked/>
    <w:rsid w:val="00C81348"/>
    <w:rPr>
      <w:rFonts w:ascii="Arial" w:hAnsi="Arial"/>
      <w:noProof/>
      <w:sz w:val="22"/>
    </w:rPr>
  </w:style>
  <w:style w:type="character" w:customStyle="1" w:styleId="Nagwek8Znak">
    <w:name w:val="Nagłówek 8 Znak"/>
    <w:link w:val="Nagwek8"/>
    <w:uiPriority w:val="9"/>
    <w:locked/>
    <w:rsid w:val="00C81348"/>
    <w:rPr>
      <w:rFonts w:ascii="Arial" w:hAnsi="Arial"/>
      <w:noProof/>
      <w:sz w:val="22"/>
    </w:rPr>
  </w:style>
  <w:style w:type="character" w:customStyle="1" w:styleId="Nagwek9Znak">
    <w:name w:val="Nagłówek 9 Znak"/>
    <w:aliases w:val="Heading 9 Figure Znak,Heading 9 Table Znak"/>
    <w:link w:val="Nagwek9"/>
    <w:uiPriority w:val="9"/>
    <w:locked/>
    <w:rsid w:val="00C81348"/>
    <w:rPr>
      <w:rFonts w:ascii="Arial" w:hAnsi="Arial"/>
      <w:noProof/>
      <w:sz w:val="22"/>
    </w:rPr>
  </w:style>
  <w:style w:type="paragraph" w:styleId="Tekstpodstawowy2">
    <w:name w:val="Body Text 2"/>
    <w:basedOn w:val="Normalny"/>
    <w:link w:val="Tekstpodstawowy2Znak"/>
    <w:uiPriority w:val="99"/>
    <w:semiHidden/>
    <w:rsid w:val="008725E2"/>
    <w:pPr>
      <w:spacing w:after="120" w:line="480" w:lineRule="auto"/>
    </w:pPr>
  </w:style>
  <w:style w:type="character" w:customStyle="1" w:styleId="Tekstpodstawowy2Znak">
    <w:name w:val="Tekst podstawowy 2 Znak"/>
    <w:link w:val="Tekstpodstawowy2"/>
    <w:uiPriority w:val="99"/>
    <w:semiHidden/>
    <w:locked/>
    <w:rsid w:val="00C81348"/>
    <w:rPr>
      <w:sz w:val="22"/>
      <w:lang w:val="en-US" w:eastAsia="x-none"/>
    </w:rPr>
  </w:style>
  <w:style w:type="paragraph" w:styleId="Tekstpodstawowy">
    <w:name w:val="Body Text"/>
    <w:aliases w:val="style5"/>
    <w:basedOn w:val="Normalny"/>
    <w:link w:val="TekstpodstawowyZnak"/>
    <w:uiPriority w:val="99"/>
    <w:semiHidden/>
    <w:rsid w:val="008725E2"/>
    <w:pPr>
      <w:spacing w:after="120"/>
    </w:pPr>
  </w:style>
  <w:style w:type="character" w:customStyle="1" w:styleId="TekstpodstawowyZnak">
    <w:name w:val="Tekst podstawowy Znak"/>
    <w:aliases w:val="style5 Znak"/>
    <w:link w:val="Tekstpodstawowy"/>
    <w:uiPriority w:val="99"/>
    <w:semiHidden/>
    <w:locked/>
    <w:rsid w:val="00C81348"/>
    <w:rPr>
      <w:sz w:val="22"/>
      <w:lang w:val="en-US" w:eastAsia="x-none"/>
    </w:rPr>
  </w:style>
  <w:style w:type="paragraph" w:styleId="Spistreci4">
    <w:name w:val="toc 4"/>
    <w:basedOn w:val="Normalny"/>
    <w:uiPriority w:val="39"/>
    <w:rsid w:val="00495F42"/>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495F42"/>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495F42"/>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495F42"/>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rsid w:val="00495F42"/>
    <w:pPr>
      <w:ind w:left="880"/>
    </w:pPr>
    <w:rPr>
      <w:sz w:val="18"/>
      <w:szCs w:val="21"/>
    </w:rPr>
  </w:style>
  <w:style w:type="paragraph" w:styleId="Spistreci6">
    <w:name w:val="toc 6"/>
    <w:basedOn w:val="Normalny"/>
    <w:next w:val="Normalny"/>
    <w:autoRedefine/>
    <w:uiPriority w:val="39"/>
    <w:semiHidden/>
    <w:rsid w:val="008725E2"/>
    <w:pPr>
      <w:ind w:left="1100"/>
    </w:pPr>
    <w:rPr>
      <w:sz w:val="18"/>
      <w:szCs w:val="21"/>
    </w:rPr>
  </w:style>
  <w:style w:type="paragraph" w:styleId="Spistreci7">
    <w:name w:val="toc 7"/>
    <w:basedOn w:val="Normalny"/>
    <w:next w:val="Normalny"/>
    <w:autoRedefine/>
    <w:uiPriority w:val="39"/>
    <w:semiHidden/>
    <w:rsid w:val="008725E2"/>
    <w:pPr>
      <w:ind w:left="1320"/>
    </w:pPr>
    <w:rPr>
      <w:sz w:val="18"/>
      <w:szCs w:val="21"/>
    </w:rPr>
  </w:style>
  <w:style w:type="paragraph" w:styleId="Spistreci8">
    <w:name w:val="toc 8"/>
    <w:basedOn w:val="Normalny"/>
    <w:next w:val="Normalny"/>
    <w:autoRedefine/>
    <w:uiPriority w:val="39"/>
    <w:semiHidden/>
    <w:rsid w:val="008725E2"/>
    <w:pPr>
      <w:ind w:left="1540"/>
    </w:pPr>
    <w:rPr>
      <w:sz w:val="18"/>
      <w:szCs w:val="21"/>
    </w:rPr>
  </w:style>
  <w:style w:type="paragraph" w:styleId="Spistreci9">
    <w:name w:val="toc 9"/>
    <w:basedOn w:val="Normalny"/>
    <w:next w:val="Normalny"/>
    <w:autoRedefine/>
    <w:uiPriority w:val="39"/>
    <w:semiHidden/>
    <w:rsid w:val="008725E2"/>
    <w:pPr>
      <w:ind w:left="1760"/>
    </w:pPr>
    <w:rPr>
      <w:sz w:val="18"/>
      <w:szCs w:val="21"/>
    </w:rPr>
  </w:style>
  <w:style w:type="character" w:styleId="Hipercze">
    <w:name w:val="Hyperlink"/>
    <w:uiPriority w:val="99"/>
    <w:rsid w:val="008725E2"/>
    <w:rPr>
      <w:color w:val="0000FF"/>
      <w:u w:val="single"/>
    </w:rPr>
  </w:style>
  <w:style w:type="paragraph" w:styleId="Nagwek">
    <w:name w:val="header"/>
    <w:aliases w:val="OECD-Kopfzeile,test,header protocols"/>
    <w:basedOn w:val="Normalny"/>
    <w:link w:val="NagwekZnak"/>
    <w:uiPriority w:val="99"/>
    <w:semiHidden/>
    <w:rsid w:val="008725E2"/>
    <w:pPr>
      <w:tabs>
        <w:tab w:val="center" w:pos="4536"/>
        <w:tab w:val="right" w:pos="9072"/>
      </w:tabs>
    </w:pPr>
  </w:style>
  <w:style w:type="character" w:customStyle="1" w:styleId="NagwekZnak">
    <w:name w:val="Nagłówek Znak"/>
    <w:aliases w:val="OECD-Kopfzeile Znak,test Znak,header protocols Znak"/>
    <w:link w:val="Nagwek"/>
    <w:uiPriority w:val="99"/>
    <w:semiHidden/>
    <w:locked/>
    <w:rsid w:val="008D2FEC"/>
    <w:rPr>
      <w:sz w:val="22"/>
      <w:lang w:val="en-US" w:eastAsia="x-none"/>
    </w:rPr>
  </w:style>
  <w:style w:type="paragraph" w:styleId="Stopka">
    <w:name w:val="footer"/>
    <w:basedOn w:val="Normalny"/>
    <w:link w:val="StopkaZnak"/>
    <w:uiPriority w:val="99"/>
    <w:semiHidden/>
    <w:rsid w:val="008725E2"/>
    <w:pPr>
      <w:tabs>
        <w:tab w:val="center" w:pos="4536"/>
        <w:tab w:val="right" w:pos="9072"/>
      </w:tabs>
    </w:pPr>
  </w:style>
  <w:style w:type="character" w:customStyle="1" w:styleId="StopkaZnak">
    <w:name w:val="Stopka Znak"/>
    <w:link w:val="Stopka"/>
    <w:uiPriority w:val="99"/>
    <w:semiHidden/>
    <w:locked/>
    <w:rsid w:val="00C81348"/>
    <w:rPr>
      <w:sz w:val="22"/>
      <w:lang w:val="en-US" w:eastAsia="x-none"/>
    </w:rPr>
  </w:style>
  <w:style w:type="character" w:styleId="Numerstrony">
    <w:name w:val="page number"/>
    <w:uiPriority w:val="99"/>
    <w:semiHidden/>
    <w:rsid w:val="008725E2"/>
    <w:rPr>
      <w:rFonts w:cs="Times New Roman"/>
    </w:rPr>
  </w:style>
  <w:style w:type="paragraph" w:styleId="Tekstdymka">
    <w:name w:val="Balloon Text"/>
    <w:basedOn w:val="Normalny"/>
    <w:link w:val="TekstdymkaZnak"/>
    <w:uiPriority w:val="99"/>
    <w:semiHidden/>
    <w:rsid w:val="008725E2"/>
    <w:rPr>
      <w:rFonts w:ascii="Tahoma" w:hAnsi="Tahoma" w:cs="Tahoma"/>
      <w:sz w:val="16"/>
      <w:szCs w:val="16"/>
    </w:rPr>
  </w:style>
  <w:style w:type="character" w:customStyle="1" w:styleId="TekstdymkaZnak">
    <w:name w:val="Tekst dymka Znak"/>
    <w:link w:val="Tekstdymka"/>
    <w:uiPriority w:val="99"/>
    <w:semiHidden/>
    <w:locked/>
    <w:rsid w:val="00F3580F"/>
    <w:rPr>
      <w:rFonts w:ascii="Tahoma" w:hAnsi="Tahoma"/>
      <w:sz w:val="16"/>
      <w:lang w:val="en-US" w:eastAsia="x-none"/>
    </w:rPr>
  </w:style>
  <w:style w:type="character" w:customStyle="1" w:styleId="RepTableZchn">
    <w:name w:val="Rep Table Zchn"/>
    <w:link w:val="RepTable"/>
    <w:locked/>
    <w:rsid w:val="008725E2"/>
    <w:rPr>
      <w:noProof/>
      <w:sz w:val="22"/>
      <w:lang w:val="en-GB"/>
    </w:rPr>
  </w:style>
  <w:style w:type="character" w:customStyle="1" w:styleId="RepBullet1Zchn">
    <w:name w:val="Rep Bullet 1 Zchn"/>
    <w:link w:val="RepBullet1"/>
    <w:locked/>
    <w:rsid w:val="00B01271"/>
    <w:rPr>
      <w:sz w:val="22"/>
      <w:szCs w:val="22"/>
    </w:rPr>
  </w:style>
  <w:style w:type="character" w:customStyle="1" w:styleId="RepBullet2Zchn">
    <w:name w:val="Rep Bullet 2 Zchn"/>
    <w:link w:val="RepBullet2"/>
    <w:locked/>
    <w:rsid w:val="00B01271"/>
    <w:rPr>
      <w:sz w:val="22"/>
      <w:szCs w:val="22"/>
      <w:lang w:val="en-GB" w:eastAsia="x-none"/>
    </w:rPr>
  </w:style>
  <w:style w:type="character" w:customStyle="1" w:styleId="RepLabelZchn">
    <w:name w:val="Rep Label Zchn"/>
    <w:link w:val="RepLabel"/>
    <w:locked/>
    <w:rsid w:val="008725E2"/>
    <w:rPr>
      <w:b/>
      <w:sz w:val="22"/>
      <w:lang w:val="en-GB" w:eastAsia="x-none"/>
    </w:rPr>
  </w:style>
  <w:style w:type="character" w:customStyle="1" w:styleId="RepPageHeaderZchn">
    <w:name w:val="Rep Page Header Zchn"/>
    <w:link w:val="RepPageHeader"/>
    <w:locked/>
    <w:rsid w:val="008725E2"/>
    <w:rPr>
      <w:rFonts w:cs="Times New Roman"/>
      <w:sz w:val="22"/>
      <w:szCs w:val="22"/>
      <w:lang w:val="en-GB" w:eastAsia="x-none"/>
    </w:rPr>
  </w:style>
  <w:style w:type="character" w:customStyle="1" w:styleId="RepPageFooterZchn">
    <w:name w:val="Rep Page Footer Zchn"/>
    <w:link w:val="RepPageFooter"/>
    <w:locked/>
    <w:rsid w:val="008725E2"/>
  </w:style>
  <w:style w:type="character" w:styleId="Odwoaniedokomentarza">
    <w:name w:val="annotation reference"/>
    <w:uiPriority w:val="99"/>
    <w:semiHidden/>
    <w:rsid w:val="008725E2"/>
    <w:rPr>
      <w:sz w:val="16"/>
    </w:rPr>
  </w:style>
  <w:style w:type="table" w:styleId="Tabela-Siatka">
    <w:name w:val="Table Grid"/>
    <w:basedOn w:val="Standardowy"/>
    <w:rsid w:val="008725E2"/>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ECD-BASIS-TEXT">
    <w:name w:val="OECD-BASIS-TEXT"/>
    <w:aliases w:val="BT"/>
    <w:link w:val="OECD-BASIS-TEXTChar"/>
    <w:qFormat/>
    <w:rsid w:val="00F9783D"/>
    <w:pPr>
      <w:tabs>
        <w:tab w:val="left" w:pos="720"/>
      </w:tabs>
      <w:spacing w:line="280" w:lineRule="exact"/>
      <w:jc w:val="both"/>
    </w:pPr>
    <w:rPr>
      <w:color w:val="000000"/>
      <w:sz w:val="22"/>
      <w:szCs w:val="22"/>
      <w:lang w:val="en-GB" w:eastAsia="en-US"/>
    </w:rPr>
  </w:style>
  <w:style w:type="character" w:styleId="Odwoanieprzypisudolnego">
    <w:name w:val="footnote reference"/>
    <w:uiPriority w:val="99"/>
    <w:semiHidden/>
    <w:rsid w:val="007F6EFF"/>
    <w:rPr>
      <w:vertAlign w:val="superscript"/>
    </w:rPr>
  </w:style>
  <w:style w:type="character" w:customStyle="1" w:styleId="OECD-BASIS-TEXTChar">
    <w:name w:val="OECD-BASIS-TEXT Char"/>
    <w:aliases w:val="BT Char"/>
    <w:link w:val="OECD-BASIS-TEXT"/>
    <w:locked/>
    <w:rsid w:val="00F9783D"/>
    <w:rPr>
      <w:color w:val="000000"/>
      <w:sz w:val="22"/>
      <w:lang w:val="en-GB" w:eastAsia="en-US"/>
    </w:rPr>
  </w:style>
  <w:style w:type="paragraph" w:customStyle="1" w:styleId="RepEditorNotes">
    <w:name w:val="Rep Editor Notes"/>
    <w:basedOn w:val="RepStandard"/>
    <w:next w:val="RepStandard"/>
    <w:rsid w:val="008725E2"/>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aliases w:val="o,o + Links,Bayer Caption"/>
    <w:basedOn w:val="Normalny"/>
    <w:next w:val="Normalny"/>
    <w:link w:val="LegendaZnak"/>
    <w:uiPriority w:val="35"/>
    <w:qFormat/>
    <w:rsid w:val="008725E2"/>
    <w:rPr>
      <w:b/>
      <w:bCs/>
      <w:sz w:val="20"/>
      <w:szCs w:val="20"/>
    </w:rPr>
  </w:style>
  <w:style w:type="paragraph" w:customStyle="1" w:styleId="RepStandard">
    <w:name w:val="Rep Standard"/>
    <w:link w:val="RepStandardZchnZchn"/>
    <w:qFormat/>
    <w:rsid w:val="008725E2"/>
    <w:pPr>
      <w:widowControl w:val="0"/>
      <w:jc w:val="both"/>
    </w:pPr>
    <w:rPr>
      <w:sz w:val="22"/>
      <w:szCs w:val="22"/>
      <w:lang w:val="en-GB"/>
    </w:rPr>
  </w:style>
  <w:style w:type="character" w:customStyle="1" w:styleId="RepStandardZchnZchn">
    <w:name w:val="Rep Standard Zchn Zchn"/>
    <w:link w:val="RepStandard"/>
    <w:qFormat/>
    <w:locked/>
    <w:rsid w:val="008725E2"/>
    <w:rPr>
      <w:sz w:val="22"/>
      <w:lang w:val="en-GB" w:eastAsia="x-none"/>
    </w:rPr>
  </w:style>
  <w:style w:type="paragraph" w:customStyle="1" w:styleId="RepTable">
    <w:name w:val="Rep Table"/>
    <w:basedOn w:val="RepStandard"/>
    <w:link w:val="RepTableZchn"/>
    <w:rsid w:val="008725E2"/>
    <w:pPr>
      <w:jc w:val="left"/>
    </w:pPr>
    <w:rPr>
      <w:noProof/>
      <w:sz w:val="20"/>
    </w:rPr>
  </w:style>
  <w:style w:type="paragraph" w:customStyle="1" w:styleId="RepTitle">
    <w:name w:val="Rep Title"/>
    <w:basedOn w:val="RepTitleBold"/>
    <w:rsid w:val="008725E2"/>
    <w:rPr>
      <w:b w:val="0"/>
    </w:rPr>
  </w:style>
  <w:style w:type="paragraph" w:customStyle="1" w:styleId="RepAppendix1">
    <w:name w:val="Rep Appendix 1"/>
    <w:basedOn w:val="RepStandard"/>
    <w:next w:val="RepStandard"/>
    <w:rsid w:val="008725E2"/>
    <w:pPr>
      <w:numPr>
        <w:numId w:val="48"/>
      </w:numPr>
      <w:spacing w:before="480" w:after="240"/>
      <w:outlineLvl w:val="0"/>
    </w:pPr>
    <w:rPr>
      <w:b/>
      <w:sz w:val="28"/>
    </w:rPr>
  </w:style>
  <w:style w:type="paragraph" w:customStyle="1" w:styleId="RepTableSmall">
    <w:name w:val="Rep Table Small"/>
    <w:basedOn w:val="Normalny"/>
    <w:rsid w:val="008725E2"/>
    <w:pPr>
      <w:widowControl w:val="0"/>
    </w:pPr>
    <w:rPr>
      <w:sz w:val="16"/>
      <w:szCs w:val="20"/>
    </w:rPr>
  </w:style>
  <w:style w:type="paragraph" w:customStyle="1" w:styleId="RepTableBold">
    <w:name w:val="Rep Table Bold"/>
    <w:basedOn w:val="Normalny"/>
    <w:link w:val="RepTableBoldZchn"/>
    <w:rsid w:val="008725E2"/>
    <w:pPr>
      <w:widowControl w:val="0"/>
    </w:pPr>
    <w:rPr>
      <w:b/>
      <w:bCs/>
      <w:sz w:val="20"/>
      <w:szCs w:val="20"/>
    </w:rPr>
  </w:style>
  <w:style w:type="paragraph" w:customStyle="1" w:styleId="RepPageHeader">
    <w:name w:val="Rep Page Header"/>
    <w:basedOn w:val="RepStandard"/>
    <w:link w:val="RepPageHeaderZchn"/>
    <w:rsid w:val="008725E2"/>
    <w:pPr>
      <w:jc w:val="left"/>
    </w:pPr>
    <w:rPr>
      <w:sz w:val="20"/>
    </w:rPr>
  </w:style>
  <w:style w:type="paragraph" w:customStyle="1" w:styleId="RepPageFooter">
    <w:name w:val="Rep Page Footer"/>
    <w:basedOn w:val="RepPageHeader"/>
    <w:link w:val="RepPageFooterZchn"/>
    <w:rsid w:val="008725E2"/>
    <w:pPr>
      <w:jc w:val="center"/>
    </w:pPr>
  </w:style>
  <w:style w:type="paragraph" w:customStyle="1" w:styleId="RepLabel">
    <w:name w:val="Rep Label"/>
    <w:basedOn w:val="RepStandard"/>
    <w:next w:val="RepStandard"/>
    <w:link w:val="RepLabelZchn"/>
    <w:rsid w:val="008725E2"/>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8725E2"/>
    <w:pPr>
      <w:keepNext/>
      <w:keepLines/>
      <w:widowControl w:val="0"/>
      <w:spacing w:before="60" w:after="60"/>
    </w:pPr>
    <w:rPr>
      <w:b/>
      <w:sz w:val="20"/>
      <w:szCs w:val="20"/>
    </w:rPr>
  </w:style>
  <w:style w:type="paragraph" w:customStyle="1" w:styleId="RepTableFootnote">
    <w:name w:val="Rep Table Footnote"/>
    <w:basedOn w:val="RepStandard"/>
    <w:next w:val="RepStandard"/>
    <w:link w:val="RepTableFootnoteZchn"/>
    <w:rsid w:val="008725E2"/>
    <w:pPr>
      <w:tabs>
        <w:tab w:val="left" w:pos="425"/>
      </w:tabs>
      <w:ind w:left="425" w:hanging="425"/>
      <w:jc w:val="left"/>
    </w:pPr>
    <w:rPr>
      <w:noProof/>
      <w:sz w:val="18"/>
      <w:szCs w:val="18"/>
      <w:lang w:val="de-DE"/>
    </w:rPr>
  </w:style>
  <w:style w:type="paragraph" w:customStyle="1" w:styleId="RepSubtitle">
    <w:name w:val="Rep Subtitle"/>
    <w:basedOn w:val="RepSubtitleBold"/>
    <w:rsid w:val="008725E2"/>
    <w:rPr>
      <w:b w:val="0"/>
      <w:bCs/>
    </w:rPr>
  </w:style>
  <w:style w:type="paragraph" w:customStyle="1" w:styleId="RepTableHeaderSmall">
    <w:name w:val="Rep Table Header Small"/>
    <w:basedOn w:val="Normalny"/>
    <w:rsid w:val="008725E2"/>
    <w:pPr>
      <w:keepNext/>
      <w:keepLines/>
      <w:widowControl w:val="0"/>
      <w:spacing w:before="60" w:after="60"/>
    </w:pPr>
    <w:rPr>
      <w:b/>
      <w:sz w:val="16"/>
      <w:szCs w:val="16"/>
    </w:rPr>
  </w:style>
  <w:style w:type="paragraph" w:customStyle="1" w:styleId="RepNewPart">
    <w:name w:val="Rep NewPart"/>
    <w:basedOn w:val="RepStandard"/>
    <w:next w:val="RepStandard"/>
    <w:rsid w:val="008725E2"/>
    <w:pPr>
      <w:keepNext/>
      <w:keepLines/>
      <w:spacing w:before="360" w:after="120"/>
      <w:jc w:val="left"/>
      <w:outlineLvl w:val="4"/>
    </w:pPr>
    <w:rPr>
      <w:b/>
      <w:iCs/>
    </w:rPr>
  </w:style>
  <w:style w:type="paragraph" w:customStyle="1" w:styleId="RepTableofContent">
    <w:name w:val="Rep Table of Content"/>
    <w:basedOn w:val="RepStandard"/>
    <w:next w:val="RepStandard"/>
    <w:rsid w:val="008725E2"/>
    <w:pPr>
      <w:tabs>
        <w:tab w:val="right" w:leader="dot" w:pos="9356"/>
      </w:tabs>
      <w:spacing w:before="120"/>
      <w:ind w:left="1418" w:right="567" w:hanging="1418"/>
      <w:jc w:val="left"/>
    </w:pPr>
    <w:rPr>
      <w:noProof/>
    </w:rPr>
  </w:style>
  <w:style w:type="paragraph" w:styleId="Nagwekwykazurde">
    <w:name w:val="toa heading"/>
    <w:basedOn w:val="Normalny"/>
    <w:next w:val="Normalny"/>
    <w:uiPriority w:val="99"/>
    <w:semiHidden/>
    <w:rsid w:val="008725E2"/>
    <w:pPr>
      <w:spacing w:before="120"/>
    </w:pPr>
    <w:rPr>
      <w:rFonts w:cs="Arial"/>
      <w:b/>
      <w:bCs/>
      <w:sz w:val="24"/>
    </w:rPr>
  </w:style>
  <w:style w:type="paragraph" w:styleId="Spisilustracji">
    <w:name w:val="table of figures"/>
    <w:basedOn w:val="Normalny"/>
    <w:next w:val="Normalny"/>
    <w:uiPriority w:val="99"/>
    <w:semiHidden/>
    <w:rsid w:val="008725E2"/>
  </w:style>
  <w:style w:type="paragraph" w:styleId="Tekstprzypisudolnego">
    <w:name w:val="footnote text"/>
    <w:aliases w:val="FT,Footnotetext"/>
    <w:basedOn w:val="Normalny"/>
    <w:link w:val="TekstprzypisudolnegoZnak"/>
    <w:uiPriority w:val="99"/>
    <w:semiHidden/>
    <w:rsid w:val="008725E2"/>
    <w:rPr>
      <w:sz w:val="20"/>
      <w:szCs w:val="20"/>
    </w:rPr>
  </w:style>
  <w:style w:type="character" w:customStyle="1" w:styleId="TekstprzypisudolnegoZnak">
    <w:name w:val="Tekst przypisu dolnego Znak"/>
    <w:aliases w:val="FT Znak,Footnotetext Znak"/>
    <w:link w:val="Tekstprzypisudolnego"/>
    <w:uiPriority w:val="99"/>
    <w:semiHidden/>
    <w:locked/>
    <w:rsid w:val="00C81348"/>
    <w:rPr>
      <w:lang w:val="en-US" w:eastAsia="x-none"/>
    </w:rPr>
  </w:style>
  <w:style w:type="paragraph" w:styleId="Zwrotpoegnalny">
    <w:name w:val="Closing"/>
    <w:basedOn w:val="Normalny"/>
    <w:link w:val="ZwrotpoegnalnyZnak"/>
    <w:uiPriority w:val="99"/>
    <w:semiHidden/>
    <w:rsid w:val="008725E2"/>
    <w:pPr>
      <w:ind w:left="4252"/>
    </w:pPr>
  </w:style>
  <w:style w:type="character" w:customStyle="1" w:styleId="ZwrotpoegnalnyZnak">
    <w:name w:val="Zwrot pożegnalny Znak"/>
    <w:link w:val="Zwrotpoegnalny"/>
    <w:uiPriority w:val="99"/>
    <w:semiHidden/>
    <w:locked/>
    <w:rsid w:val="00C81348"/>
    <w:rPr>
      <w:sz w:val="22"/>
      <w:lang w:val="en-US" w:eastAsia="x-none"/>
    </w:rPr>
  </w:style>
  <w:style w:type="paragraph" w:styleId="HTML-adres">
    <w:name w:val="HTML Address"/>
    <w:basedOn w:val="Normalny"/>
    <w:link w:val="HTML-adresZnak"/>
    <w:uiPriority w:val="99"/>
    <w:semiHidden/>
    <w:rsid w:val="008725E2"/>
    <w:rPr>
      <w:i/>
      <w:iCs/>
    </w:rPr>
  </w:style>
  <w:style w:type="character" w:customStyle="1" w:styleId="HTML-adresZnak">
    <w:name w:val="HTML - adres Znak"/>
    <w:link w:val="HTML-adres"/>
    <w:uiPriority w:val="99"/>
    <w:semiHidden/>
    <w:locked/>
    <w:rsid w:val="00C81348"/>
    <w:rPr>
      <w:i/>
      <w:sz w:val="22"/>
      <w:lang w:val="en-US" w:eastAsia="x-none"/>
    </w:rPr>
  </w:style>
  <w:style w:type="paragraph" w:styleId="HTML-wstpniesformatowany">
    <w:name w:val="HTML Preformatted"/>
    <w:basedOn w:val="Normalny"/>
    <w:link w:val="HTML-wstpniesformatowanyZnak"/>
    <w:uiPriority w:val="99"/>
    <w:semiHidden/>
    <w:rsid w:val="008725E2"/>
    <w:rPr>
      <w:rFonts w:ascii="Courier New" w:hAnsi="Courier New" w:cs="Courier New"/>
      <w:sz w:val="20"/>
      <w:szCs w:val="20"/>
    </w:rPr>
  </w:style>
  <w:style w:type="character" w:customStyle="1" w:styleId="HTML-wstpniesformatowanyZnak">
    <w:name w:val="HTML - wstępnie sformatowany Znak"/>
    <w:link w:val="HTML-wstpniesformatowany"/>
    <w:uiPriority w:val="99"/>
    <w:semiHidden/>
    <w:locked/>
    <w:rsid w:val="00C81348"/>
    <w:rPr>
      <w:rFonts w:ascii="Courier New" w:hAnsi="Courier New"/>
      <w:lang w:val="en-US" w:eastAsia="x-none"/>
    </w:rPr>
  </w:style>
  <w:style w:type="paragraph" w:styleId="Indeks1">
    <w:name w:val="index 1"/>
    <w:basedOn w:val="Normalny"/>
    <w:next w:val="Normalny"/>
    <w:autoRedefine/>
    <w:uiPriority w:val="99"/>
    <w:semiHidden/>
    <w:rsid w:val="008725E2"/>
    <w:pPr>
      <w:ind w:left="220" w:hanging="220"/>
    </w:pPr>
  </w:style>
  <w:style w:type="paragraph" w:styleId="Indeks2">
    <w:name w:val="index 2"/>
    <w:basedOn w:val="Normalny"/>
    <w:next w:val="Normalny"/>
    <w:autoRedefine/>
    <w:uiPriority w:val="99"/>
    <w:semiHidden/>
    <w:rsid w:val="008725E2"/>
    <w:pPr>
      <w:ind w:left="440" w:hanging="220"/>
    </w:pPr>
  </w:style>
  <w:style w:type="paragraph" w:styleId="Indeks3">
    <w:name w:val="index 3"/>
    <w:basedOn w:val="Normalny"/>
    <w:next w:val="Normalny"/>
    <w:autoRedefine/>
    <w:uiPriority w:val="99"/>
    <w:semiHidden/>
    <w:rsid w:val="008725E2"/>
    <w:pPr>
      <w:ind w:left="660" w:hanging="220"/>
    </w:pPr>
  </w:style>
  <w:style w:type="paragraph" w:styleId="Indeks4">
    <w:name w:val="index 4"/>
    <w:basedOn w:val="Normalny"/>
    <w:next w:val="Normalny"/>
    <w:autoRedefine/>
    <w:uiPriority w:val="99"/>
    <w:semiHidden/>
    <w:rsid w:val="008725E2"/>
    <w:pPr>
      <w:ind w:left="880" w:hanging="220"/>
    </w:pPr>
  </w:style>
  <w:style w:type="paragraph" w:styleId="Indeks5">
    <w:name w:val="index 5"/>
    <w:basedOn w:val="Normalny"/>
    <w:next w:val="Normalny"/>
    <w:autoRedefine/>
    <w:uiPriority w:val="99"/>
    <w:semiHidden/>
    <w:rsid w:val="008725E2"/>
    <w:pPr>
      <w:ind w:left="1100" w:hanging="220"/>
    </w:pPr>
  </w:style>
  <w:style w:type="paragraph" w:styleId="Indeks6">
    <w:name w:val="index 6"/>
    <w:basedOn w:val="Normalny"/>
    <w:next w:val="Normalny"/>
    <w:autoRedefine/>
    <w:uiPriority w:val="99"/>
    <w:semiHidden/>
    <w:rsid w:val="008725E2"/>
    <w:pPr>
      <w:ind w:left="1320" w:hanging="220"/>
    </w:pPr>
  </w:style>
  <w:style w:type="paragraph" w:styleId="Indeks7">
    <w:name w:val="index 7"/>
    <w:basedOn w:val="Normalny"/>
    <w:next w:val="Normalny"/>
    <w:autoRedefine/>
    <w:uiPriority w:val="99"/>
    <w:semiHidden/>
    <w:rsid w:val="008725E2"/>
    <w:pPr>
      <w:ind w:left="1540" w:hanging="220"/>
    </w:pPr>
  </w:style>
  <w:style w:type="paragraph" w:styleId="Indeks8">
    <w:name w:val="index 8"/>
    <w:basedOn w:val="Normalny"/>
    <w:next w:val="Normalny"/>
    <w:autoRedefine/>
    <w:uiPriority w:val="99"/>
    <w:semiHidden/>
    <w:rsid w:val="008725E2"/>
    <w:pPr>
      <w:ind w:left="1760" w:hanging="220"/>
    </w:pPr>
  </w:style>
  <w:style w:type="paragraph" w:styleId="Indeks9">
    <w:name w:val="index 9"/>
    <w:basedOn w:val="Normalny"/>
    <w:next w:val="Normalny"/>
    <w:autoRedefine/>
    <w:uiPriority w:val="99"/>
    <w:semiHidden/>
    <w:rsid w:val="008725E2"/>
    <w:pPr>
      <w:ind w:left="1980" w:hanging="220"/>
    </w:pPr>
  </w:style>
  <w:style w:type="paragraph" w:styleId="Nagwekindeksu">
    <w:name w:val="index heading"/>
    <w:basedOn w:val="Normalny"/>
    <w:next w:val="Indeks1"/>
    <w:uiPriority w:val="99"/>
    <w:semiHidden/>
    <w:rsid w:val="008725E2"/>
    <w:rPr>
      <w:rFonts w:cs="Arial"/>
      <w:b/>
      <w:bCs/>
    </w:rPr>
  </w:style>
  <w:style w:type="paragraph" w:styleId="Tekstkomentarza">
    <w:name w:val="annotation text"/>
    <w:basedOn w:val="Normalny"/>
    <w:link w:val="TekstkomentarzaZnak"/>
    <w:uiPriority w:val="99"/>
    <w:semiHidden/>
    <w:rsid w:val="008725E2"/>
    <w:rPr>
      <w:sz w:val="20"/>
      <w:szCs w:val="20"/>
    </w:rPr>
  </w:style>
  <w:style w:type="character" w:customStyle="1" w:styleId="TekstkomentarzaZnak">
    <w:name w:val="Tekst komentarza Znak"/>
    <w:link w:val="Tekstkomentarza"/>
    <w:uiPriority w:val="99"/>
    <w:semiHidden/>
    <w:locked/>
    <w:rsid w:val="00C81348"/>
    <w:rPr>
      <w:lang w:val="en-US" w:eastAsia="x-none"/>
    </w:rPr>
  </w:style>
  <w:style w:type="paragraph" w:styleId="Tematkomentarza">
    <w:name w:val="annotation subject"/>
    <w:basedOn w:val="Tekstkomentarza"/>
    <w:next w:val="Tekstkomentarza"/>
    <w:link w:val="TematkomentarzaZnak"/>
    <w:uiPriority w:val="99"/>
    <w:semiHidden/>
    <w:rsid w:val="008725E2"/>
    <w:rPr>
      <w:b/>
      <w:bCs/>
    </w:rPr>
  </w:style>
  <w:style w:type="character" w:customStyle="1" w:styleId="TematkomentarzaZnak">
    <w:name w:val="Temat komentarza Znak"/>
    <w:link w:val="Tematkomentarza"/>
    <w:uiPriority w:val="99"/>
    <w:semiHidden/>
    <w:locked/>
    <w:rsid w:val="00C81348"/>
    <w:rPr>
      <w:b/>
      <w:lang w:val="en-US" w:eastAsia="x-none"/>
    </w:rPr>
  </w:style>
  <w:style w:type="paragraph" w:styleId="Lista">
    <w:name w:val="List"/>
    <w:basedOn w:val="Normalny"/>
    <w:uiPriority w:val="99"/>
    <w:semiHidden/>
    <w:rsid w:val="008725E2"/>
    <w:pPr>
      <w:ind w:left="283" w:hanging="283"/>
    </w:pPr>
  </w:style>
  <w:style w:type="paragraph" w:styleId="Lista2">
    <w:name w:val="List 2"/>
    <w:basedOn w:val="Normalny"/>
    <w:uiPriority w:val="99"/>
    <w:semiHidden/>
    <w:rsid w:val="008725E2"/>
    <w:pPr>
      <w:ind w:left="566" w:hanging="283"/>
    </w:pPr>
  </w:style>
  <w:style w:type="paragraph" w:styleId="Lista3">
    <w:name w:val="List 3"/>
    <w:basedOn w:val="Normalny"/>
    <w:uiPriority w:val="99"/>
    <w:semiHidden/>
    <w:rsid w:val="008725E2"/>
    <w:pPr>
      <w:ind w:left="849" w:hanging="283"/>
    </w:pPr>
  </w:style>
  <w:style w:type="paragraph" w:styleId="Lista4">
    <w:name w:val="List 4"/>
    <w:basedOn w:val="Normalny"/>
    <w:uiPriority w:val="99"/>
    <w:semiHidden/>
    <w:rsid w:val="008725E2"/>
    <w:pPr>
      <w:ind w:left="1132" w:hanging="283"/>
    </w:pPr>
  </w:style>
  <w:style w:type="paragraph" w:styleId="Lista5">
    <w:name w:val="List 5"/>
    <w:basedOn w:val="Normalny"/>
    <w:uiPriority w:val="99"/>
    <w:semiHidden/>
    <w:rsid w:val="008725E2"/>
    <w:pPr>
      <w:ind w:left="1415" w:hanging="283"/>
    </w:pPr>
  </w:style>
  <w:style w:type="paragraph" w:styleId="Lista-kontynuacja">
    <w:name w:val="List Continue"/>
    <w:basedOn w:val="Normalny"/>
    <w:uiPriority w:val="99"/>
    <w:semiHidden/>
    <w:rsid w:val="008725E2"/>
    <w:pPr>
      <w:spacing w:after="120"/>
      <w:ind w:left="283"/>
    </w:pPr>
  </w:style>
  <w:style w:type="paragraph" w:styleId="Lista-kontynuacja2">
    <w:name w:val="List Continue 2"/>
    <w:basedOn w:val="Normalny"/>
    <w:uiPriority w:val="99"/>
    <w:semiHidden/>
    <w:rsid w:val="008725E2"/>
    <w:pPr>
      <w:spacing w:after="120"/>
      <w:ind w:left="566"/>
    </w:pPr>
  </w:style>
  <w:style w:type="paragraph" w:styleId="Lista-kontynuacja3">
    <w:name w:val="List Continue 3"/>
    <w:basedOn w:val="Normalny"/>
    <w:uiPriority w:val="99"/>
    <w:semiHidden/>
    <w:rsid w:val="008725E2"/>
    <w:pPr>
      <w:spacing w:after="120"/>
      <w:ind w:left="849"/>
    </w:pPr>
  </w:style>
  <w:style w:type="paragraph" w:styleId="Lista-kontynuacja4">
    <w:name w:val="List Continue 4"/>
    <w:basedOn w:val="Normalny"/>
    <w:uiPriority w:val="99"/>
    <w:semiHidden/>
    <w:rsid w:val="008725E2"/>
    <w:pPr>
      <w:spacing w:after="120"/>
      <w:ind w:left="1132"/>
    </w:pPr>
  </w:style>
  <w:style w:type="paragraph" w:styleId="Lista-kontynuacja5">
    <w:name w:val="List Continue 5"/>
    <w:basedOn w:val="Normalny"/>
    <w:uiPriority w:val="99"/>
    <w:semiHidden/>
    <w:rsid w:val="008725E2"/>
    <w:pPr>
      <w:spacing w:after="120"/>
      <w:ind w:left="1415"/>
    </w:pPr>
  </w:style>
  <w:style w:type="paragraph" w:styleId="Listanumerowana">
    <w:name w:val="List Number"/>
    <w:basedOn w:val="Normalny"/>
    <w:uiPriority w:val="99"/>
    <w:semiHidden/>
    <w:rsid w:val="008725E2"/>
    <w:pPr>
      <w:tabs>
        <w:tab w:val="num" w:pos="360"/>
      </w:tabs>
      <w:ind w:left="360" w:hanging="360"/>
    </w:pPr>
  </w:style>
  <w:style w:type="paragraph" w:styleId="Listanumerowana2">
    <w:name w:val="List Number 2"/>
    <w:basedOn w:val="Normalny"/>
    <w:uiPriority w:val="99"/>
    <w:semiHidden/>
    <w:rsid w:val="008725E2"/>
    <w:pPr>
      <w:tabs>
        <w:tab w:val="num" w:pos="643"/>
      </w:tabs>
      <w:ind w:left="643" w:hanging="360"/>
    </w:pPr>
  </w:style>
  <w:style w:type="paragraph" w:styleId="Listanumerowana3">
    <w:name w:val="List Number 3"/>
    <w:basedOn w:val="Normalny"/>
    <w:uiPriority w:val="99"/>
    <w:semiHidden/>
    <w:rsid w:val="008725E2"/>
    <w:pPr>
      <w:tabs>
        <w:tab w:val="num" w:pos="926"/>
      </w:tabs>
      <w:ind w:left="926" w:hanging="360"/>
    </w:pPr>
  </w:style>
  <w:style w:type="paragraph" w:styleId="Listanumerowana4">
    <w:name w:val="List Number 4"/>
    <w:basedOn w:val="Normalny"/>
    <w:uiPriority w:val="99"/>
    <w:semiHidden/>
    <w:rsid w:val="008725E2"/>
    <w:pPr>
      <w:tabs>
        <w:tab w:val="num" w:pos="1209"/>
      </w:tabs>
      <w:ind w:left="1209" w:hanging="360"/>
    </w:pPr>
  </w:style>
  <w:style w:type="paragraph" w:styleId="Listanumerowana5">
    <w:name w:val="List Number 5"/>
    <w:basedOn w:val="Normalny"/>
    <w:uiPriority w:val="99"/>
    <w:semiHidden/>
    <w:rsid w:val="008725E2"/>
    <w:pPr>
      <w:tabs>
        <w:tab w:val="num" w:pos="1492"/>
      </w:tabs>
      <w:ind w:left="1492" w:hanging="360"/>
    </w:pPr>
  </w:style>
  <w:style w:type="paragraph" w:styleId="Tekstmakra">
    <w:name w:val="macro"/>
    <w:link w:val="TekstmakraZnak"/>
    <w:uiPriority w:val="99"/>
    <w:semiHidden/>
    <w:rsid w:val="008725E2"/>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rPr>
  </w:style>
  <w:style w:type="character" w:customStyle="1" w:styleId="TekstmakraZnak">
    <w:name w:val="Tekst makra Znak"/>
    <w:link w:val="Tekstmakra"/>
    <w:uiPriority w:val="99"/>
    <w:semiHidden/>
    <w:locked/>
    <w:rsid w:val="00C81348"/>
    <w:rPr>
      <w:rFonts w:ascii="Courier New" w:hAnsi="Courier New"/>
    </w:rPr>
  </w:style>
  <w:style w:type="paragraph" w:styleId="Nagwekwiadomoci">
    <w:name w:val="Message Header"/>
    <w:basedOn w:val="Normalny"/>
    <w:link w:val="NagwekwiadomociZnak"/>
    <w:uiPriority w:val="99"/>
    <w:semiHidden/>
    <w:rsid w:val="008725E2"/>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NagwekwiadomociZnak">
    <w:name w:val="Nagłówek wiadomości Znak"/>
    <w:link w:val="Nagwekwiadomoci"/>
    <w:uiPriority w:val="99"/>
    <w:semiHidden/>
    <w:locked/>
    <w:rsid w:val="00C81348"/>
    <w:rPr>
      <w:sz w:val="22"/>
      <w:shd w:val="pct20" w:color="auto" w:fill="auto"/>
      <w:lang w:val="en-US" w:eastAsia="x-none"/>
    </w:rPr>
  </w:style>
  <w:style w:type="paragraph" w:styleId="Zwykytekst">
    <w:name w:val="Plain Text"/>
    <w:basedOn w:val="Normalny"/>
    <w:link w:val="ZwykytekstZnak"/>
    <w:uiPriority w:val="99"/>
    <w:semiHidden/>
    <w:rsid w:val="008725E2"/>
    <w:rPr>
      <w:rFonts w:ascii="Courier New" w:hAnsi="Courier New" w:cs="Courier New"/>
      <w:sz w:val="20"/>
      <w:szCs w:val="20"/>
    </w:rPr>
  </w:style>
  <w:style w:type="character" w:customStyle="1" w:styleId="ZwykytekstZnak">
    <w:name w:val="Zwykły tekst Znak"/>
    <w:link w:val="Zwykytekst"/>
    <w:uiPriority w:val="99"/>
    <w:semiHidden/>
    <w:locked/>
    <w:rsid w:val="00C81348"/>
    <w:rPr>
      <w:rFonts w:ascii="Courier New" w:hAnsi="Courier New"/>
      <w:lang w:val="en-US" w:eastAsia="x-none"/>
    </w:rPr>
  </w:style>
  <w:style w:type="paragraph" w:styleId="Wykazrde">
    <w:name w:val="table of authorities"/>
    <w:basedOn w:val="Normalny"/>
    <w:next w:val="Normalny"/>
    <w:uiPriority w:val="99"/>
    <w:semiHidden/>
    <w:rsid w:val="008725E2"/>
    <w:pPr>
      <w:ind w:left="220" w:hanging="220"/>
    </w:pPr>
  </w:style>
  <w:style w:type="paragraph" w:styleId="NormalnyWeb">
    <w:name w:val="Normal (Web)"/>
    <w:basedOn w:val="Normalny"/>
    <w:uiPriority w:val="99"/>
    <w:semiHidden/>
    <w:rsid w:val="008725E2"/>
    <w:rPr>
      <w:sz w:val="24"/>
    </w:rPr>
  </w:style>
  <w:style w:type="paragraph" w:styleId="Wcicienormalne">
    <w:name w:val="Normal Indent"/>
    <w:basedOn w:val="Normalny"/>
    <w:uiPriority w:val="99"/>
    <w:semiHidden/>
    <w:rsid w:val="008725E2"/>
    <w:pPr>
      <w:ind w:left="708"/>
    </w:pPr>
  </w:style>
  <w:style w:type="paragraph" w:styleId="Tekstpodstawowy3">
    <w:name w:val="Body Text 3"/>
    <w:basedOn w:val="Normalny"/>
    <w:link w:val="Tekstpodstawowy3Znak"/>
    <w:uiPriority w:val="99"/>
    <w:semiHidden/>
    <w:rsid w:val="008725E2"/>
    <w:pPr>
      <w:spacing w:after="120"/>
    </w:pPr>
    <w:rPr>
      <w:sz w:val="16"/>
      <w:szCs w:val="16"/>
    </w:rPr>
  </w:style>
  <w:style w:type="character" w:customStyle="1" w:styleId="Tekstpodstawowy3Znak">
    <w:name w:val="Tekst podstawowy 3 Znak"/>
    <w:link w:val="Tekstpodstawowy3"/>
    <w:uiPriority w:val="99"/>
    <w:semiHidden/>
    <w:locked/>
    <w:rsid w:val="00C81348"/>
    <w:rPr>
      <w:sz w:val="16"/>
      <w:lang w:val="en-US" w:eastAsia="x-none"/>
    </w:rPr>
  </w:style>
  <w:style w:type="paragraph" w:styleId="Tekstpodstawowywcity2">
    <w:name w:val="Body Text Indent 2"/>
    <w:basedOn w:val="Normalny"/>
    <w:link w:val="Tekstpodstawowywcity2Znak"/>
    <w:uiPriority w:val="99"/>
    <w:semiHidden/>
    <w:rsid w:val="008725E2"/>
    <w:pPr>
      <w:spacing w:after="120" w:line="480" w:lineRule="auto"/>
      <w:ind w:left="283"/>
    </w:pPr>
  </w:style>
  <w:style w:type="character" w:customStyle="1" w:styleId="Tekstpodstawowywcity2Znak">
    <w:name w:val="Tekst podstawowy wcięty 2 Znak"/>
    <w:link w:val="Tekstpodstawowywcity2"/>
    <w:uiPriority w:val="99"/>
    <w:semiHidden/>
    <w:locked/>
    <w:rsid w:val="00C81348"/>
    <w:rPr>
      <w:sz w:val="22"/>
      <w:lang w:val="en-US" w:eastAsia="x-none"/>
    </w:rPr>
  </w:style>
  <w:style w:type="paragraph" w:styleId="Tekstpodstawowywcity3">
    <w:name w:val="Body Text Indent 3"/>
    <w:basedOn w:val="Normalny"/>
    <w:link w:val="Tekstpodstawowywcity3Znak"/>
    <w:uiPriority w:val="99"/>
    <w:semiHidden/>
    <w:rsid w:val="008725E2"/>
    <w:pPr>
      <w:spacing w:after="120"/>
      <w:ind w:left="283"/>
    </w:pPr>
    <w:rPr>
      <w:sz w:val="16"/>
      <w:szCs w:val="16"/>
    </w:rPr>
  </w:style>
  <w:style w:type="character" w:customStyle="1" w:styleId="Tekstpodstawowywcity3Znak">
    <w:name w:val="Tekst podstawowy wcięty 3 Znak"/>
    <w:link w:val="Tekstpodstawowywcity3"/>
    <w:uiPriority w:val="99"/>
    <w:semiHidden/>
    <w:locked/>
    <w:rsid w:val="00C81348"/>
    <w:rPr>
      <w:sz w:val="16"/>
      <w:lang w:val="en-US" w:eastAsia="x-none"/>
    </w:rPr>
  </w:style>
  <w:style w:type="paragraph" w:styleId="Tekstpodstawowyzwciciem">
    <w:name w:val="Body Text First Indent"/>
    <w:basedOn w:val="Tekstpodstawowy"/>
    <w:link w:val="TekstpodstawowyzwciciemZnak"/>
    <w:uiPriority w:val="99"/>
    <w:semiHidden/>
    <w:rsid w:val="008725E2"/>
    <w:pPr>
      <w:ind w:firstLine="210"/>
    </w:pPr>
  </w:style>
  <w:style w:type="character" w:customStyle="1" w:styleId="TekstpodstawowyzwciciemZnak">
    <w:name w:val="Tekst podstawowy z wcięciem Znak"/>
    <w:link w:val="Tekstpodstawowyzwciciem"/>
    <w:uiPriority w:val="99"/>
    <w:semiHidden/>
    <w:locked/>
    <w:rsid w:val="00C81348"/>
    <w:rPr>
      <w:rFonts w:cs="Times New Roman"/>
      <w:sz w:val="22"/>
      <w:szCs w:val="22"/>
      <w:lang w:val="en-US" w:eastAsia="x-none"/>
    </w:rPr>
  </w:style>
  <w:style w:type="paragraph" w:styleId="Tekstpodstawowywcity">
    <w:name w:val="Body Text Indent"/>
    <w:basedOn w:val="Normalny"/>
    <w:link w:val="TekstpodstawowywcityZnak"/>
    <w:uiPriority w:val="99"/>
    <w:semiHidden/>
    <w:rsid w:val="008725E2"/>
    <w:pPr>
      <w:spacing w:after="120"/>
      <w:ind w:left="283"/>
    </w:pPr>
  </w:style>
  <w:style w:type="character" w:customStyle="1" w:styleId="TekstpodstawowywcityZnak">
    <w:name w:val="Tekst podstawowy wcięty Znak"/>
    <w:link w:val="Tekstpodstawowywcity"/>
    <w:uiPriority w:val="99"/>
    <w:semiHidden/>
    <w:locked/>
    <w:rsid w:val="00C81348"/>
    <w:rPr>
      <w:sz w:val="22"/>
      <w:lang w:val="en-US" w:eastAsia="x-none"/>
    </w:rPr>
  </w:style>
  <w:style w:type="paragraph" w:styleId="Tekstpodstawowyzwciciem2">
    <w:name w:val="Body Text First Indent 2"/>
    <w:basedOn w:val="Tekstpodstawowywcity"/>
    <w:link w:val="Tekstpodstawowyzwciciem2Znak"/>
    <w:uiPriority w:val="99"/>
    <w:semiHidden/>
    <w:rsid w:val="008725E2"/>
    <w:pPr>
      <w:ind w:firstLine="210"/>
    </w:pPr>
  </w:style>
  <w:style w:type="character" w:customStyle="1" w:styleId="Tekstpodstawowyzwciciem2Znak">
    <w:name w:val="Tekst podstawowy z wcięciem 2 Znak"/>
    <w:link w:val="Tekstpodstawowyzwciciem2"/>
    <w:uiPriority w:val="99"/>
    <w:semiHidden/>
    <w:locked/>
    <w:rsid w:val="00C81348"/>
    <w:rPr>
      <w:rFonts w:cs="Times New Roman"/>
      <w:sz w:val="22"/>
      <w:szCs w:val="22"/>
      <w:lang w:val="en-US" w:eastAsia="x-none"/>
    </w:rPr>
  </w:style>
  <w:style w:type="paragraph" w:styleId="Tytu">
    <w:name w:val="Title"/>
    <w:basedOn w:val="Normalny"/>
    <w:link w:val="TytuZnak"/>
    <w:uiPriority w:val="10"/>
    <w:qFormat/>
    <w:rsid w:val="003C1D67"/>
    <w:pPr>
      <w:spacing w:before="240" w:after="60"/>
      <w:outlineLvl w:val="0"/>
    </w:pPr>
    <w:rPr>
      <w:rFonts w:cs="Arial"/>
      <w:b/>
      <w:bCs/>
      <w:kern w:val="28"/>
      <w:sz w:val="32"/>
      <w:szCs w:val="32"/>
    </w:rPr>
  </w:style>
  <w:style w:type="character" w:customStyle="1" w:styleId="TytuZnak">
    <w:name w:val="Tytuł Znak"/>
    <w:link w:val="Tytu"/>
    <w:uiPriority w:val="10"/>
    <w:locked/>
    <w:rsid w:val="00C81348"/>
    <w:rPr>
      <w:b/>
      <w:kern w:val="28"/>
      <w:sz w:val="32"/>
      <w:lang w:val="en-US" w:eastAsia="x-none"/>
    </w:rPr>
  </w:style>
  <w:style w:type="paragraph" w:styleId="Adreszwrotnynakopercie">
    <w:name w:val="envelope return"/>
    <w:basedOn w:val="Normalny"/>
    <w:uiPriority w:val="99"/>
    <w:semiHidden/>
    <w:rsid w:val="008725E2"/>
    <w:rPr>
      <w:rFonts w:cs="Arial"/>
      <w:sz w:val="20"/>
      <w:szCs w:val="20"/>
    </w:rPr>
  </w:style>
  <w:style w:type="paragraph" w:styleId="Adresnakopercie">
    <w:name w:val="envelope address"/>
    <w:basedOn w:val="Normalny"/>
    <w:uiPriority w:val="99"/>
    <w:semiHidden/>
    <w:rsid w:val="008725E2"/>
    <w:pPr>
      <w:framePr w:w="4320" w:h="2160" w:hRule="exact" w:hSpace="141" w:wrap="auto" w:hAnchor="page" w:xAlign="center" w:yAlign="bottom"/>
      <w:ind w:left="1"/>
    </w:pPr>
    <w:rPr>
      <w:rFonts w:cs="Arial"/>
      <w:sz w:val="24"/>
    </w:rPr>
  </w:style>
  <w:style w:type="paragraph" w:styleId="Podpis">
    <w:name w:val="Signature"/>
    <w:basedOn w:val="Normalny"/>
    <w:link w:val="PodpisZnak"/>
    <w:uiPriority w:val="99"/>
    <w:semiHidden/>
    <w:rsid w:val="008725E2"/>
    <w:pPr>
      <w:ind w:left="4252"/>
    </w:pPr>
  </w:style>
  <w:style w:type="character" w:customStyle="1" w:styleId="PodpisZnak">
    <w:name w:val="Podpis Znak"/>
    <w:link w:val="Podpis"/>
    <w:uiPriority w:val="99"/>
    <w:semiHidden/>
    <w:locked/>
    <w:rsid w:val="00C81348"/>
    <w:rPr>
      <w:sz w:val="22"/>
      <w:lang w:val="en-US" w:eastAsia="x-none"/>
    </w:rPr>
  </w:style>
  <w:style w:type="paragraph" w:styleId="Podtytu">
    <w:name w:val="Subtitle"/>
    <w:basedOn w:val="Normalny"/>
    <w:link w:val="PodtytuZnak"/>
    <w:uiPriority w:val="11"/>
    <w:qFormat/>
    <w:rsid w:val="008725E2"/>
    <w:pPr>
      <w:spacing w:after="60"/>
      <w:outlineLvl w:val="1"/>
    </w:pPr>
    <w:rPr>
      <w:rFonts w:cs="Arial"/>
      <w:sz w:val="24"/>
    </w:rPr>
  </w:style>
  <w:style w:type="character" w:customStyle="1" w:styleId="PodtytuZnak">
    <w:name w:val="Podtytuł Znak"/>
    <w:link w:val="Podtytu"/>
    <w:uiPriority w:val="11"/>
    <w:locked/>
    <w:rsid w:val="00C81348"/>
    <w:rPr>
      <w:sz w:val="22"/>
      <w:lang w:val="en-US" w:eastAsia="x-none"/>
    </w:rPr>
  </w:style>
  <w:style w:type="character" w:styleId="Numerwiersza">
    <w:name w:val="line number"/>
    <w:uiPriority w:val="99"/>
    <w:semiHidden/>
    <w:rsid w:val="008725E2"/>
    <w:rPr>
      <w:rFonts w:cs="Times New Roman"/>
    </w:rPr>
  </w:style>
  <w:style w:type="paragraph" w:customStyle="1" w:styleId="RepAppendix2">
    <w:name w:val="Rep Appendix 2"/>
    <w:basedOn w:val="RepStandard"/>
    <w:next w:val="RepStandard"/>
    <w:rsid w:val="008725E2"/>
    <w:pPr>
      <w:numPr>
        <w:ilvl w:val="1"/>
        <w:numId w:val="48"/>
      </w:numPr>
      <w:spacing w:before="480" w:after="240"/>
      <w:outlineLvl w:val="1"/>
    </w:pPr>
    <w:rPr>
      <w:b/>
      <w:sz w:val="24"/>
    </w:rPr>
  </w:style>
  <w:style w:type="paragraph" w:customStyle="1" w:styleId="RepAppendix3">
    <w:name w:val="Rep Appendix 3"/>
    <w:basedOn w:val="RepStandard"/>
    <w:next w:val="RepStandard"/>
    <w:rsid w:val="008725E2"/>
    <w:pPr>
      <w:numPr>
        <w:ilvl w:val="2"/>
        <w:numId w:val="48"/>
      </w:numPr>
      <w:spacing w:before="480" w:after="240"/>
    </w:pPr>
    <w:rPr>
      <w:b/>
      <w:sz w:val="24"/>
    </w:rPr>
  </w:style>
  <w:style w:type="paragraph" w:customStyle="1" w:styleId="RepTableSmallBold">
    <w:name w:val="Rep Table Small Bold"/>
    <w:basedOn w:val="RepTableSmall"/>
    <w:rsid w:val="008725E2"/>
    <w:rPr>
      <w:b/>
      <w:bCs/>
    </w:rPr>
  </w:style>
  <w:style w:type="paragraph" w:customStyle="1" w:styleId="RepBullet1">
    <w:name w:val="Rep Bullet 1"/>
    <w:basedOn w:val="RepStandard"/>
    <w:link w:val="RepBullet1Zchn"/>
    <w:autoRedefine/>
    <w:rsid w:val="00B01271"/>
    <w:pPr>
      <w:numPr>
        <w:numId w:val="41"/>
      </w:numPr>
      <w:jc w:val="left"/>
    </w:pPr>
    <w:rPr>
      <w:lang w:val="de-DE"/>
    </w:rPr>
  </w:style>
  <w:style w:type="paragraph" w:customStyle="1" w:styleId="RepBullet2">
    <w:name w:val="Rep Bullet 2"/>
    <w:basedOn w:val="RepStandard"/>
    <w:link w:val="RepBullet2Zchn"/>
    <w:autoRedefine/>
    <w:rsid w:val="00B01271"/>
    <w:pPr>
      <w:numPr>
        <w:numId w:val="42"/>
      </w:numPr>
      <w:jc w:val="left"/>
    </w:pPr>
    <w:rPr>
      <w:lang w:eastAsia="x-none"/>
    </w:rPr>
  </w:style>
  <w:style w:type="paragraph" w:customStyle="1" w:styleId="RepBullet3">
    <w:name w:val="Rep Bullet 3"/>
    <w:basedOn w:val="RepStandard"/>
    <w:autoRedefine/>
    <w:rsid w:val="00B01271"/>
    <w:pPr>
      <w:numPr>
        <w:numId w:val="43"/>
      </w:numPr>
      <w:jc w:val="left"/>
    </w:pPr>
  </w:style>
  <w:style w:type="table" w:customStyle="1" w:styleId="RepTableBorder">
    <w:name w:val="Rep Table Border"/>
    <w:basedOn w:val="Standardowy"/>
    <w:rsid w:val="008725E2"/>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cs="Times New Roman"/>
      </w:rPr>
    </w:tblStylePr>
  </w:style>
  <w:style w:type="paragraph" w:styleId="Zwrotgrzecznociowy">
    <w:name w:val="Salutation"/>
    <w:basedOn w:val="Normalny"/>
    <w:next w:val="Normalny"/>
    <w:link w:val="ZwrotgrzecznociowyZnak"/>
    <w:uiPriority w:val="99"/>
    <w:semiHidden/>
    <w:rsid w:val="008725E2"/>
  </w:style>
  <w:style w:type="character" w:customStyle="1" w:styleId="ZwrotgrzecznociowyZnak">
    <w:name w:val="Zwrot grzecznościowy Znak"/>
    <w:link w:val="Zwrotgrzecznociowy"/>
    <w:uiPriority w:val="99"/>
    <w:semiHidden/>
    <w:locked/>
    <w:rsid w:val="00C81348"/>
    <w:rPr>
      <w:sz w:val="22"/>
      <w:lang w:val="en-US" w:eastAsia="x-none"/>
    </w:rPr>
  </w:style>
  <w:style w:type="paragraph" w:styleId="Listapunktowana">
    <w:name w:val="List Bullet"/>
    <w:basedOn w:val="Normalny"/>
    <w:uiPriority w:val="99"/>
    <w:semiHidden/>
    <w:rsid w:val="008725E2"/>
    <w:pPr>
      <w:numPr>
        <w:numId w:val="12"/>
      </w:numPr>
    </w:pPr>
  </w:style>
  <w:style w:type="paragraph" w:styleId="Listapunktowana2">
    <w:name w:val="List Bullet 2"/>
    <w:basedOn w:val="Normalny"/>
    <w:uiPriority w:val="99"/>
    <w:semiHidden/>
    <w:rsid w:val="008725E2"/>
    <w:pPr>
      <w:numPr>
        <w:numId w:val="13"/>
      </w:numPr>
    </w:pPr>
  </w:style>
  <w:style w:type="paragraph" w:styleId="Listapunktowana3">
    <w:name w:val="List Bullet 3"/>
    <w:basedOn w:val="Normalny"/>
    <w:uiPriority w:val="99"/>
    <w:semiHidden/>
    <w:rsid w:val="008725E2"/>
    <w:pPr>
      <w:tabs>
        <w:tab w:val="num" w:pos="1417"/>
      </w:tabs>
      <w:ind w:left="1417" w:hanging="1417"/>
    </w:pPr>
  </w:style>
  <w:style w:type="paragraph" w:styleId="Listapunktowana4">
    <w:name w:val="List Bullet 4"/>
    <w:basedOn w:val="Normalny"/>
    <w:uiPriority w:val="99"/>
    <w:semiHidden/>
    <w:rsid w:val="008725E2"/>
    <w:pPr>
      <w:numPr>
        <w:numId w:val="15"/>
      </w:numPr>
    </w:pPr>
  </w:style>
  <w:style w:type="paragraph" w:styleId="Listapunktowana5">
    <w:name w:val="List Bullet 5"/>
    <w:basedOn w:val="Normalny"/>
    <w:uiPriority w:val="99"/>
    <w:semiHidden/>
    <w:rsid w:val="008725E2"/>
    <w:pPr>
      <w:numPr>
        <w:numId w:val="16"/>
      </w:numPr>
    </w:pPr>
  </w:style>
  <w:style w:type="character" w:styleId="UyteHipercze">
    <w:name w:val="FollowedHyperlink"/>
    <w:uiPriority w:val="99"/>
    <w:semiHidden/>
    <w:rsid w:val="008725E2"/>
    <w:rPr>
      <w:color w:val="800080"/>
      <w:u w:val="single"/>
    </w:rPr>
  </w:style>
  <w:style w:type="paragraph" w:styleId="Tekstblokowy">
    <w:name w:val="Block Text"/>
    <w:basedOn w:val="Normalny"/>
    <w:uiPriority w:val="99"/>
    <w:semiHidden/>
    <w:rsid w:val="008725E2"/>
    <w:pPr>
      <w:spacing w:after="120"/>
      <w:ind w:left="1440" w:right="1440"/>
    </w:pPr>
  </w:style>
  <w:style w:type="paragraph" w:styleId="Data">
    <w:name w:val="Date"/>
    <w:basedOn w:val="Normalny"/>
    <w:next w:val="Normalny"/>
    <w:link w:val="DataZnak"/>
    <w:uiPriority w:val="99"/>
    <w:semiHidden/>
    <w:rsid w:val="008725E2"/>
  </w:style>
  <w:style w:type="character" w:customStyle="1" w:styleId="DataZnak">
    <w:name w:val="Data Znak"/>
    <w:link w:val="Data"/>
    <w:uiPriority w:val="99"/>
    <w:semiHidden/>
    <w:locked/>
    <w:rsid w:val="00C81348"/>
    <w:rPr>
      <w:sz w:val="22"/>
      <w:lang w:val="en-US" w:eastAsia="x-none"/>
    </w:rPr>
  </w:style>
  <w:style w:type="paragraph" w:styleId="Podpise-mail">
    <w:name w:val="E-mail Signature"/>
    <w:basedOn w:val="Normalny"/>
    <w:link w:val="Podpise-mailZnak"/>
    <w:uiPriority w:val="99"/>
    <w:semiHidden/>
    <w:rsid w:val="008725E2"/>
  </w:style>
  <w:style w:type="character" w:customStyle="1" w:styleId="Podpise-mailZnak">
    <w:name w:val="Podpis e-mail Znak"/>
    <w:link w:val="Podpise-mail"/>
    <w:uiPriority w:val="99"/>
    <w:semiHidden/>
    <w:locked/>
    <w:rsid w:val="00C81348"/>
    <w:rPr>
      <w:sz w:val="22"/>
      <w:lang w:val="en-US" w:eastAsia="x-none"/>
    </w:rPr>
  </w:style>
  <w:style w:type="character" w:styleId="Pogrubienie">
    <w:name w:val="Strong"/>
    <w:uiPriority w:val="22"/>
    <w:qFormat/>
    <w:rsid w:val="003C1D67"/>
    <w:rPr>
      <w:b/>
    </w:rPr>
  </w:style>
  <w:style w:type="paragraph" w:styleId="Nagweknotatki">
    <w:name w:val="Note Heading"/>
    <w:basedOn w:val="Normalny"/>
    <w:next w:val="Normalny"/>
    <w:link w:val="NagweknotatkiZnak"/>
    <w:uiPriority w:val="99"/>
    <w:semiHidden/>
    <w:rsid w:val="008725E2"/>
  </w:style>
  <w:style w:type="character" w:customStyle="1" w:styleId="NagweknotatkiZnak">
    <w:name w:val="Nagłówek notatki Znak"/>
    <w:link w:val="Nagweknotatki"/>
    <w:uiPriority w:val="99"/>
    <w:semiHidden/>
    <w:locked/>
    <w:rsid w:val="00C81348"/>
    <w:rPr>
      <w:sz w:val="22"/>
      <w:lang w:val="en-US" w:eastAsia="x-none"/>
    </w:rPr>
  </w:style>
  <w:style w:type="character" w:styleId="Uwydatnienie">
    <w:name w:val="Emphasis"/>
    <w:uiPriority w:val="20"/>
    <w:qFormat/>
    <w:rsid w:val="003C1D67"/>
    <w:rPr>
      <w:i/>
    </w:rPr>
  </w:style>
  <w:style w:type="character" w:styleId="HTML-akronim">
    <w:name w:val="HTML Acronym"/>
    <w:uiPriority w:val="99"/>
    <w:semiHidden/>
    <w:rsid w:val="008725E2"/>
    <w:rPr>
      <w:rFonts w:cs="Times New Roman"/>
    </w:rPr>
  </w:style>
  <w:style w:type="character" w:styleId="HTML-przykad">
    <w:name w:val="HTML Sample"/>
    <w:uiPriority w:val="99"/>
    <w:semiHidden/>
    <w:rsid w:val="008725E2"/>
    <w:rPr>
      <w:rFonts w:ascii="Courier New" w:hAnsi="Courier New"/>
    </w:rPr>
  </w:style>
  <w:style w:type="character" w:styleId="HTML-kod">
    <w:name w:val="HTML Code"/>
    <w:uiPriority w:val="99"/>
    <w:semiHidden/>
    <w:rsid w:val="008725E2"/>
    <w:rPr>
      <w:rFonts w:ascii="Courier New" w:hAnsi="Courier New"/>
      <w:sz w:val="20"/>
    </w:rPr>
  </w:style>
  <w:style w:type="character" w:styleId="HTML-definicja">
    <w:name w:val="HTML Definition"/>
    <w:uiPriority w:val="99"/>
    <w:semiHidden/>
    <w:rsid w:val="008725E2"/>
    <w:rPr>
      <w:i/>
    </w:rPr>
  </w:style>
  <w:style w:type="character" w:styleId="HTML-staaszeroko">
    <w:name w:val="HTML Typewriter"/>
    <w:uiPriority w:val="99"/>
    <w:semiHidden/>
    <w:rsid w:val="008725E2"/>
    <w:rPr>
      <w:rFonts w:ascii="Courier New" w:hAnsi="Courier New"/>
      <w:sz w:val="20"/>
    </w:rPr>
  </w:style>
  <w:style w:type="character" w:styleId="HTML-klawiatura">
    <w:name w:val="HTML Keyboard"/>
    <w:uiPriority w:val="99"/>
    <w:semiHidden/>
    <w:rsid w:val="008725E2"/>
    <w:rPr>
      <w:rFonts w:ascii="Courier New" w:hAnsi="Courier New"/>
      <w:sz w:val="20"/>
    </w:rPr>
  </w:style>
  <w:style w:type="character" w:styleId="HTML-zmienna">
    <w:name w:val="HTML Variable"/>
    <w:uiPriority w:val="99"/>
    <w:semiHidden/>
    <w:rsid w:val="008725E2"/>
    <w:rPr>
      <w:i/>
    </w:rPr>
  </w:style>
  <w:style w:type="character" w:styleId="HTML-cytat">
    <w:name w:val="HTML Cite"/>
    <w:uiPriority w:val="99"/>
    <w:semiHidden/>
    <w:rsid w:val="008725E2"/>
    <w:rPr>
      <w:i/>
    </w:rPr>
  </w:style>
  <w:style w:type="table" w:styleId="Tabela-Efekty3D1">
    <w:name w:val="Table 3D effects 1"/>
    <w:basedOn w:val="Standardowy"/>
    <w:uiPriority w:val="99"/>
    <w:semiHidden/>
    <w:rsid w:val="008725E2"/>
    <w:pPr>
      <w:jc w:val="center"/>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uiPriority w:val="99"/>
    <w:semiHidden/>
    <w:rsid w:val="008725E2"/>
    <w:pPr>
      <w:jc w:val="center"/>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Efekty3D3">
    <w:name w:val="Table 3D effects 3"/>
    <w:basedOn w:val="Standardowy"/>
    <w:uiPriority w:val="99"/>
    <w:semiHidden/>
    <w:rsid w:val="008725E2"/>
    <w:pPr>
      <w:jc w:val="center"/>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Wspczesny">
    <w:name w:val="Table Contemporary"/>
    <w:basedOn w:val="Standardowy"/>
    <w:uiPriority w:val="99"/>
    <w:semiHidden/>
    <w:rsid w:val="008725E2"/>
    <w:pPr>
      <w:jc w:val="center"/>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uiPriority w:val="99"/>
    <w:semiHidden/>
    <w:rsid w:val="008725E2"/>
    <w:pPr>
      <w:jc w:val="center"/>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ela-Prosty2">
    <w:name w:val="Table Simple 2"/>
    <w:basedOn w:val="Standardowy"/>
    <w:uiPriority w:val="99"/>
    <w:semiHidden/>
    <w:rsid w:val="008725E2"/>
    <w:pPr>
      <w:jc w:val="center"/>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uiPriority w:val="99"/>
    <w:semiHidden/>
    <w:rsid w:val="008725E2"/>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ela-Kolorowy1">
    <w:name w:val="Table Colorful 1"/>
    <w:basedOn w:val="Standardowy"/>
    <w:uiPriority w:val="99"/>
    <w:semiHidden/>
    <w:rsid w:val="008725E2"/>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a-Kolorowy2">
    <w:name w:val="Table Colorful 2"/>
    <w:basedOn w:val="Standardowy"/>
    <w:uiPriority w:val="99"/>
    <w:semiHidden/>
    <w:rsid w:val="008725E2"/>
    <w:pPr>
      <w:jc w:val="center"/>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a-Kolorowy3">
    <w:name w:val="Table Colorful 3"/>
    <w:basedOn w:val="Standardowy"/>
    <w:uiPriority w:val="99"/>
    <w:semiHidden/>
    <w:rsid w:val="008725E2"/>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uiPriority w:val="99"/>
    <w:semiHidden/>
    <w:rsid w:val="008725E2"/>
    <w:pPr>
      <w:jc w:val="center"/>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lasyczny2">
    <w:name w:val="Table Classic 2"/>
    <w:basedOn w:val="Standardowy"/>
    <w:uiPriority w:val="99"/>
    <w:semiHidden/>
    <w:rsid w:val="008725E2"/>
    <w:pPr>
      <w:jc w:val="center"/>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ela-Klasyczny3">
    <w:name w:val="Table Classic 3"/>
    <w:basedOn w:val="Standardowy"/>
    <w:uiPriority w:val="99"/>
    <w:semiHidden/>
    <w:rsid w:val="008725E2"/>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ela-Klasyczny4">
    <w:name w:val="Table Classic 4"/>
    <w:basedOn w:val="Standardowy"/>
    <w:uiPriority w:val="99"/>
    <w:semiHidden/>
    <w:rsid w:val="008725E2"/>
    <w:pPr>
      <w:jc w:val="center"/>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ela-Lista1">
    <w:name w:val="Table List 1"/>
    <w:basedOn w:val="Standardowy"/>
    <w:uiPriority w:val="99"/>
    <w:semiHidden/>
    <w:rsid w:val="008725E2"/>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Lista2">
    <w:name w:val="Table List 2"/>
    <w:basedOn w:val="Standardowy"/>
    <w:uiPriority w:val="99"/>
    <w:semiHidden/>
    <w:rsid w:val="008725E2"/>
    <w:pPr>
      <w:jc w:val="center"/>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Lista3">
    <w:name w:val="Table List 3"/>
    <w:basedOn w:val="Standardowy"/>
    <w:uiPriority w:val="99"/>
    <w:semiHidden/>
    <w:rsid w:val="008725E2"/>
    <w:pPr>
      <w:jc w:val="center"/>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ela-Lista4">
    <w:name w:val="Table List 4"/>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uiPriority w:val="99"/>
    <w:semiHidden/>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ela-Lista6">
    <w:name w:val="Table List 6"/>
    <w:basedOn w:val="Standardowy"/>
    <w:uiPriority w:val="99"/>
    <w:semiHidden/>
    <w:rsid w:val="008725E2"/>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ela-Lista7">
    <w:name w:val="Table List 7"/>
    <w:basedOn w:val="Standardowy"/>
    <w:uiPriority w:val="99"/>
    <w:semiHidden/>
    <w:rsid w:val="008725E2"/>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ela-Lista8">
    <w:name w:val="Table List 8"/>
    <w:basedOn w:val="Standardowy"/>
    <w:uiPriority w:val="99"/>
    <w:semiHidden/>
    <w:rsid w:val="008725E2"/>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uiPriority w:val="99"/>
    <w:semiHidden/>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uiPriority w:val="99"/>
    <w:semiHidden/>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ela-Siatka2">
    <w:name w:val="Table Grid 2"/>
    <w:basedOn w:val="Standardowy"/>
    <w:uiPriority w:val="99"/>
    <w:semiHidden/>
    <w:rsid w:val="008725E2"/>
    <w:pPr>
      <w:jc w:val="center"/>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a-Siatka3">
    <w:name w:val="Table Grid 3"/>
    <w:basedOn w:val="Standardowy"/>
    <w:uiPriority w:val="99"/>
    <w:semiHidden/>
    <w:rsid w:val="008725E2"/>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a-Siatka4">
    <w:name w:val="Table Grid 4"/>
    <w:basedOn w:val="Standardowy"/>
    <w:uiPriority w:val="99"/>
    <w:semiHidden/>
    <w:rsid w:val="008725E2"/>
    <w:pPr>
      <w:jc w:val="center"/>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ela-Siatka5">
    <w:name w:val="Table Grid 5"/>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6">
    <w:name w:val="Table Grid 6"/>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7">
    <w:name w:val="Table Grid 7"/>
    <w:basedOn w:val="Standardowy"/>
    <w:uiPriority w:val="99"/>
    <w:semiHidden/>
    <w:rsid w:val="008725E2"/>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8">
    <w:name w:val="Table Grid 8"/>
    <w:basedOn w:val="Standardowy"/>
    <w:uiPriority w:val="99"/>
    <w:semiHidden/>
    <w:rsid w:val="008725E2"/>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ela-Kolumnowy1">
    <w:name w:val="Table Columns 1"/>
    <w:basedOn w:val="Standardowy"/>
    <w:uiPriority w:val="99"/>
    <w:semiHidden/>
    <w:rsid w:val="008725E2"/>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olumnowy2">
    <w:name w:val="Table Columns 2"/>
    <w:basedOn w:val="Standardowy"/>
    <w:uiPriority w:val="99"/>
    <w:semiHidden/>
    <w:rsid w:val="008725E2"/>
    <w:pPr>
      <w:jc w:val="center"/>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olumnowy3">
    <w:name w:val="Table Columns 3"/>
    <w:basedOn w:val="Standardowy"/>
    <w:uiPriority w:val="99"/>
    <w:semiHidden/>
    <w:rsid w:val="008725E2"/>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ela-Kolumnowy4">
    <w:name w:val="Table Columns 4"/>
    <w:basedOn w:val="Standardowy"/>
    <w:uiPriority w:val="99"/>
    <w:semiHidden/>
    <w:rsid w:val="008725E2"/>
    <w:pPr>
      <w:jc w:val="center"/>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ela-Kolumnowy5">
    <w:name w:val="Table Columns 5"/>
    <w:basedOn w:val="Standardowy"/>
    <w:uiPriority w:val="99"/>
    <w:semiHidden/>
    <w:rsid w:val="008725E2"/>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ela-Delikatny1">
    <w:name w:val="Table Subtle 1"/>
    <w:basedOn w:val="Standardowy"/>
    <w:uiPriority w:val="99"/>
    <w:semiHidden/>
    <w:rsid w:val="008725E2"/>
    <w:pPr>
      <w:jc w:val="center"/>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Delikatny2">
    <w:name w:val="Table Subtle 2"/>
    <w:basedOn w:val="Standardowy"/>
    <w:uiPriority w:val="99"/>
    <w:semiHidden/>
    <w:rsid w:val="008725E2"/>
    <w:pPr>
      <w:jc w:val="center"/>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SieWeb1">
    <w:name w:val="Table Web 1"/>
    <w:basedOn w:val="Standardowy"/>
    <w:uiPriority w:val="99"/>
    <w:semiHidden/>
    <w:rsid w:val="008725E2"/>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SieWeb2">
    <w:name w:val="Table Web 2"/>
    <w:basedOn w:val="Standardowy"/>
    <w:uiPriority w:val="99"/>
    <w:semiHidden/>
    <w:rsid w:val="008725E2"/>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SieWeb3">
    <w:name w:val="Table Web 3"/>
    <w:basedOn w:val="Standardowy"/>
    <w:uiPriority w:val="99"/>
    <w:semiHidden/>
    <w:rsid w:val="008725E2"/>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Motyw">
    <w:name w:val="Table Theme"/>
    <w:basedOn w:val="Standardowy"/>
    <w:uiPriority w:val="99"/>
    <w:semiHidden/>
    <w:rsid w:val="008725E2"/>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rsid w:val="008725E2"/>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C81348"/>
    <w:rPr>
      <w:rFonts w:ascii="Tahoma" w:hAnsi="Tahoma"/>
      <w:shd w:val="clear" w:color="auto" w:fill="000080"/>
      <w:lang w:val="en-US" w:eastAsia="x-none"/>
    </w:rPr>
  </w:style>
  <w:style w:type="paragraph" w:styleId="Tekstprzypisukocowego">
    <w:name w:val="endnote text"/>
    <w:basedOn w:val="Normalny"/>
    <w:link w:val="TekstprzypisukocowegoZnak"/>
    <w:uiPriority w:val="99"/>
    <w:semiHidden/>
    <w:rsid w:val="008725E2"/>
    <w:rPr>
      <w:sz w:val="20"/>
      <w:szCs w:val="20"/>
    </w:rPr>
  </w:style>
  <w:style w:type="character" w:customStyle="1" w:styleId="TekstprzypisukocowegoZnak">
    <w:name w:val="Tekst przypisu końcowego Znak"/>
    <w:link w:val="Tekstprzypisukocowego"/>
    <w:uiPriority w:val="99"/>
    <w:semiHidden/>
    <w:locked/>
    <w:rsid w:val="00C81348"/>
    <w:rPr>
      <w:lang w:val="en-US" w:eastAsia="x-none"/>
    </w:rPr>
  </w:style>
  <w:style w:type="character" w:customStyle="1" w:styleId="RepTableBoldZchn">
    <w:name w:val="Rep Table Bold Zchn"/>
    <w:link w:val="RepTableBold"/>
    <w:locked/>
    <w:rsid w:val="008725E2"/>
    <w:rPr>
      <w:b/>
      <w:lang w:val="en-US" w:eastAsia="x-none"/>
    </w:rPr>
  </w:style>
  <w:style w:type="character" w:customStyle="1" w:styleId="RepEditorNote">
    <w:name w:val="Rep Editor Note"/>
    <w:rsid w:val="008725E2"/>
    <w:rPr>
      <w:color w:val="0000FF"/>
    </w:rPr>
  </w:style>
  <w:style w:type="character" w:customStyle="1" w:styleId="RepTextoption">
    <w:name w:val="Rep Textoption"/>
    <w:rsid w:val="008725E2"/>
    <w:rPr>
      <w:color w:val="FF0000"/>
    </w:rPr>
  </w:style>
  <w:style w:type="paragraph" w:customStyle="1" w:styleId="RepAppendix4">
    <w:name w:val="Rep Appendix 4"/>
    <w:basedOn w:val="RepStandard"/>
    <w:next w:val="RepStandard"/>
    <w:rsid w:val="008725E2"/>
    <w:pPr>
      <w:numPr>
        <w:ilvl w:val="3"/>
        <w:numId w:val="48"/>
      </w:numPr>
      <w:spacing w:before="480" w:after="240"/>
    </w:pPr>
    <w:rPr>
      <w:b/>
      <w:sz w:val="24"/>
    </w:rPr>
  </w:style>
  <w:style w:type="paragraph" w:customStyle="1" w:styleId="RepSupertitle">
    <w:name w:val="Rep Supertitle"/>
    <w:basedOn w:val="RepStandard"/>
    <w:next w:val="RepStandard"/>
    <w:rsid w:val="008725E2"/>
    <w:pPr>
      <w:jc w:val="center"/>
    </w:pPr>
    <w:rPr>
      <w:b/>
      <w:bCs/>
      <w:sz w:val="72"/>
    </w:rPr>
  </w:style>
  <w:style w:type="paragraph" w:customStyle="1" w:styleId="RepAppendix5">
    <w:name w:val="Rep Appendix 5"/>
    <w:basedOn w:val="RepStandard"/>
    <w:next w:val="RepStandard"/>
    <w:rsid w:val="008725E2"/>
    <w:pPr>
      <w:numPr>
        <w:ilvl w:val="4"/>
        <w:numId w:val="48"/>
      </w:numPr>
      <w:spacing w:before="480" w:after="240"/>
      <w:outlineLvl w:val="4"/>
    </w:pPr>
    <w:rPr>
      <w:b/>
      <w:bCs/>
      <w:sz w:val="24"/>
    </w:rPr>
  </w:style>
  <w:style w:type="paragraph" w:customStyle="1" w:styleId="RepAppendix6">
    <w:name w:val="Rep Appendix 6"/>
    <w:basedOn w:val="RepStandard"/>
    <w:next w:val="RepStandard"/>
    <w:rsid w:val="008725E2"/>
    <w:pPr>
      <w:numPr>
        <w:ilvl w:val="5"/>
        <w:numId w:val="48"/>
      </w:numPr>
      <w:spacing w:before="480" w:after="240"/>
      <w:outlineLvl w:val="5"/>
    </w:pPr>
    <w:rPr>
      <w:b/>
      <w:sz w:val="24"/>
    </w:rPr>
  </w:style>
  <w:style w:type="paragraph" w:customStyle="1" w:styleId="RepTitleBold">
    <w:name w:val="Rep Title Bold"/>
    <w:basedOn w:val="RepStandard"/>
    <w:rsid w:val="008725E2"/>
    <w:pPr>
      <w:spacing w:before="120" w:after="120"/>
      <w:jc w:val="center"/>
    </w:pPr>
    <w:rPr>
      <w:b/>
      <w:sz w:val="36"/>
    </w:rPr>
  </w:style>
  <w:style w:type="paragraph" w:customStyle="1" w:styleId="RepSubtitleBold">
    <w:name w:val="Rep Subtitle Bold"/>
    <w:basedOn w:val="RepTitleBold"/>
    <w:rsid w:val="008725E2"/>
    <w:rPr>
      <w:sz w:val="32"/>
    </w:rPr>
  </w:style>
  <w:style w:type="paragraph" w:customStyle="1" w:styleId="RepEditorNotesMS">
    <w:name w:val="Rep Editor Notes MS"/>
    <w:basedOn w:val="RepStandard"/>
    <w:next w:val="RepStandard"/>
    <w:rsid w:val="008725E2"/>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paragraph" w:customStyle="1" w:styleId="dRRinstructions">
    <w:name w:val="dRR_instructions"/>
    <w:basedOn w:val="Normalny"/>
    <w:link w:val="dRRinstructionsChar"/>
    <w:qFormat/>
    <w:rsid w:val="00F9783D"/>
    <w:pPr>
      <w:tabs>
        <w:tab w:val="left" w:pos="720"/>
      </w:tabs>
      <w:spacing w:before="20"/>
      <w:jc w:val="both"/>
    </w:pPr>
    <w:rPr>
      <w:color w:val="0000FF"/>
      <w:szCs w:val="24"/>
      <w:lang w:val="fr-FR" w:eastAsia="en-US"/>
    </w:rPr>
  </w:style>
  <w:style w:type="character" w:customStyle="1" w:styleId="dRRinstructionsChar">
    <w:name w:val="dRR_instructions Char"/>
    <w:link w:val="dRRinstructions"/>
    <w:locked/>
    <w:rsid w:val="00F9783D"/>
    <w:rPr>
      <w:color w:val="0000FF"/>
      <w:sz w:val="24"/>
      <w:lang w:val="fr-FR" w:eastAsia="en-US"/>
    </w:rPr>
  </w:style>
  <w:style w:type="paragraph" w:styleId="Nagwekspisutreci">
    <w:name w:val="TOC Heading"/>
    <w:basedOn w:val="Nagwek1"/>
    <w:next w:val="Normalny"/>
    <w:uiPriority w:val="39"/>
    <w:qFormat/>
    <w:rsid w:val="00B32849"/>
    <w:pPr>
      <w:keepNext/>
      <w:widowControl/>
      <w:numPr>
        <w:numId w:val="0"/>
      </w:numPr>
      <w:spacing w:before="240" w:after="60"/>
      <w:jc w:val="left"/>
      <w:outlineLvl w:val="9"/>
    </w:pPr>
    <w:rPr>
      <w:rFonts w:ascii="Cambria" w:eastAsia="Times New Roman" w:hAnsi="Cambria"/>
      <w:kern w:val="32"/>
      <w:sz w:val="32"/>
      <w:szCs w:val="32"/>
      <w:lang w:val="en-US"/>
    </w:rPr>
  </w:style>
  <w:style w:type="paragraph" w:styleId="Cytatintensywny">
    <w:name w:val="Intense Quote"/>
    <w:basedOn w:val="Normalny"/>
    <w:next w:val="Normalny"/>
    <w:link w:val="CytatintensywnyZnak"/>
    <w:uiPriority w:val="30"/>
    <w:qFormat/>
    <w:rsid w:val="00B32849"/>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locked/>
    <w:rsid w:val="00B32849"/>
    <w:rPr>
      <w:b/>
      <w:i/>
      <w:color w:val="4F81BD"/>
      <w:sz w:val="22"/>
      <w:lang w:val="en-US" w:eastAsia="x-none"/>
    </w:rPr>
  </w:style>
  <w:style w:type="paragraph" w:styleId="Bezodstpw">
    <w:name w:val="No Spacing"/>
    <w:uiPriority w:val="1"/>
    <w:qFormat/>
    <w:rsid w:val="00B32849"/>
    <w:rPr>
      <w:sz w:val="22"/>
      <w:szCs w:val="22"/>
      <w:lang w:val="en-US"/>
    </w:rPr>
  </w:style>
  <w:style w:type="paragraph" w:styleId="Akapitzlist">
    <w:name w:val="List Paragraph"/>
    <w:basedOn w:val="Normalny"/>
    <w:uiPriority w:val="34"/>
    <w:qFormat/>
    <w:rsid w:val="00B32849"/>
    <w:pPr>
      <w:ind w:left="708"/>
    </w:pPr>
  </w:style>
  <w:style w:type="paragraph" w:styleId="Bibliografia">
    <w:name w:val="Bibliography"/>
    <w:basedOn w:val="Normalny"/>
    <w:next w:val="Normalny"/>
    <w:uiPriority w:val="37"/>
    <w:semiHidden/>
    <w:unhideWhenUsed/>
    <w:rsid w:val="00B32849"/>
  </w:style>
  <w:style w:type="paragraph" w:styleId="Cytat">
    <w:name w:val="Quote"/>
    <w:basedOn w:val="Normalny"/>
    <w:next w:val="Normalny"/>
    <w:link w:val="CytatZnak"/>
    <w:uiPriority w:val="29"/>
    <w:qFormat/>
    <w:rsid w:val="00B32849"/>
    <w:rPr>
      <w:i/>
      <w:iCs/>
      <w:color w:val="000000"/>
    </w:rPr>
  </w:style>
  <w:style w:type="character" w:customStyle="1" w:styleId="CytatZnak">
    <w:name w:val="Cytat Znak"/>
    <w:link w:val="Cytat"/>
    <w:uiPriority w:val="29"/>
    <w:locked/>
    <w:rsid w:val="00B32849"/>
    <w:rPr>
      <w:i/>
      <w:color w:val="000000"/>
      <w:sz w:val="22"/>
      <w:lang w:val="en-US" w:eastAsia="x-none"/>
    </w:rPr>
  </w:style>
  <w:style w:type="paragraph" w:customStyle="1" w:styleId="berarbeitung1">
    <w:name w:val="Überarbeitung1"/>
    <w:hidden/>
    <w:semiHidden/>
    <w:rsid w:val="00C81348"/>
    <w:rPr>
      <w:sz w:val="24"/>
      <w:szCs w:val="24"/>
      <w:lang w:val="en-GB" w:eastAsia="en-US"/>
    </w:rPr>
  </w:style>
  <w:style w:type="character" w:customStyle="1" w:styleId="BalloonTextChar">
    <w:name w:val="Balloon Text Char"/>
    <w:semiHidden/>
    <w:locked/>
    <w:rsid w:val="00C81348"/>
    <w:rPr>
      <w:rFonts w:ascii="Tahoma" w:hAnsi="Tahoma"/>
      <w:sz w:val="16"/>
      <w:lang w:val="en-GB" w:eastAsia="en-US"/>
    </w:rPr>
  </w:style>
  <w:style w:type="character" w:customStyle="1" w:styleId="LegendaZnak">
    <w:name w:val="Legenda Znak"/>
    <w:aliases w:val="o Znak,o + Links Znak,Bayer Caption Znak"/>
    <w:link w:val="Legenda"/>
    <w:uiPriority w:val="35"/>
    <w:locked/>
    <w:rsid w:val="00C81348"/>
    <w:rPr>
      <w:b/>
      <w:lang w:val="en-US" w:eastAsia="x-none"/>
    </w:rPr>
  </w:style>
  <w:style w:type="character" w:customStyle="1" w:styleId="RepTableFootnoteZchn">
    <w:name w:val="Rep Table Footnote Zchn"/>
    <w:link w:val="RepTableFootnote"/>
    <w:locked/>
    <w:rsid w:val="00C81348"/>
    <w:rPr>
      <w:noProof/>
      <w:sz w:val="18"/>
    </w:rPr>
  </w:style>
  <w:style w:type="numbering" w:styleId="111111">
    <w:name w:val="Outline List 2"/>
    <w:basedOn w:val="Bezlisty"/>
    <w:uiPriority w:val="99"/>
    <w:semiHidden/>
    <w:unhideWhenUsed/>
    <w:pPr>
      <w:numPr>
        <w:numId w:val="18"/>
      </w:numPr>
    </w:pPr>
  </w:style>
  <w:style w:type="numbering" w:styleId="1ai">
    <w:name w:val="Outline List 1"/>
    <w:basedOn w:val="Bezlisty"/>
    <w:uiPriority w:val="99"/>
    <w:semiHidden/>
    <w:unhideWhenUsed/>
    <w:pPr>
      <w:numPr>
        <w:numId w:val="19"/>
      </w:numPr>
    </w:pPr>
  </w:style>
  <w:style w:type="numbering" w:styleId="Artykusekcja">
    <w:name w:val="Outline List 3"/>
    <w:basedOn w:val="Bezlisty"/>
    <w:uiPriority w:val="99"/>
    <w:semiHidden/>
    <w:unhideWhenUsed/>
    <w:pPr>
      <w:numPr>
        <w:numId w:val="20"/>
      </w:numPr>
    </w:pPr>
  </w:style>
  <w:style w:type="paragraph" w:customStyle="1" w:styleId="BHNormal">
    <w:name w:val="BHNormal"/>
    <w:qFormat/>
    <w:rsid w:val="0005366F"/>
    <w:rPr>
      <w:sz w:val="24"/>
      <w:lang w:val="en-US" w:eastAsia="en-US"/>
    </w:rPr>
  </w:style>
  <w:style w:type="paragraph" w:customStyle="1" w:styleId="TableTitle">
    <w:name w:val="TableTitle"/>
    <w:basedOn w:val="Normalny"/>
    <w:rsid w:val="00607800"/>
    <w:pPr>
      <w:keepNext/>
      <w:spacing w:before="360" w:after="120"/>
      <w:jc w:val="center"/>
    </w:pPr>
    <w:rPr>
      <w:b/>
      <w:smallCaps/>
      <w:color w:val="000000"/>
      <w:sz w:val="24"/>
      <w:szCs w:val="20"/>
      <w:lang w:val="en-GB" w:eastAsia="en-US"/>
    </w:rPr>
  </w:style>
  <w:style w:type="paragraph" w:customStyle="1" w:styleId="CM12">
    <w:name w:val="CM1+2"/>
    <w:basedOn w:val="Normalny"/>
    <w:next w:val="Normalny"/>
    <w:uiPriority w:val="99"/>
    <w:rsid w:val="00F17004"/>
    <w:pPr>
      <w:autoSpaceDE w:val="0"/>
      <w:autoSpaceDN w:val="0"/>
      <w:adjustRightInd w:val="0"/>
    </w:pPr>
    <w:rPr>
      <w:sz w:val="24"/>
      <w:szCs w:val="24"/>
      <w:lang w:val="pl-PL"/>
    </w:rPr>
  </w:style>
  <w:style w:type="paragraph" w:customStyle="1" w:styleId="CM32">
    <w:name w:val="CM3+2"/>
    <w:basedOn w:val="Normalny"/>
    <w:next w:val="Normalny"/>
    <w:uiPriority w:val="99"/>
    <w:rsid w:val="00F17004"/>
    <w:pPr>
      <w:autoSpaceDE w:val="0"/>
      <w:autoSpaceDN w:val="0"/>
      <w:adjustRightInd w:val="0"/>
    </w:pPr>
    <w:rPr>
      <w:sz w:val="24"/>
      <w:szCs w:val="24"/>
      <w:lang w:val="pl-PL"/>
    </w:rPr>
  </w:style>
  <w:style w:type="paragraph" w:customStyle="1" w:styleId="CM11">
    <w:name w:val="CM1+1"/>
    <w:basedOn w:val="Normalny"/>
    <w:next w:val="Normalny"/>
    <w:uiPriority w:val="99"/>
    <w:rsid w:val="007C24E3"/>
    <w:pPr>
      <w:autoSpaceDE w:val="0"/>
      <w:autoSpaceDN w:val="0"/>
      <w:adjustRightInd w:val="0"/>
    </w:pPr>
    <w:rPr>
      <w:sz w:val="24"/>
      <w:szCs w:val="24"/>
      <w:lang w:val="pl-PL"/>
    </w:rPr>
  </w:style>
  <w:style w:type="paragraph" w:customStyle="1" w:styleId="CM31">
    <w:name w:val="CM3+1"/>
    <w:basedOn w:val="Normalny"/>
    <w:next w:val="Normalny"/>
    <w:uiPriority w:val="99"/>
    <w:rsid w:val="007C24E3"/>
    <w:pPr>
      <w:autoSpaceDE w:val="0"/>
      <w:autoSpaceDN w:val="0"/>
      <w:adjustRightInd w:val="0"/>
    </w:pPr>
    <w:rPr>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616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3E6C2-0F5A-4F49-9DF5-05AC5E887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7957</Words>
  <Characters>47746</Characters>
  <Application>Microsoft Office Word</Application>
  <DocSecurity>0</DocSecurity>
  <Lines>397</Lines>
  <Paragraphs>111</Paragraphs>
  <ScaleCrop>false</ScaleCrop>
  <HeadingPairs>
    <vt:vector size="8" baseType="variant">
      <vt:variant>
        <vt:lpstr>Tytuł</vt:lpstr>
      </vt:variant>
      <vt:variant>
        <vt:i4>1</vt:i4>
      </vt:variant>
      <vt:variant>
        <vt:lpstr>Title</vt:lpstr>
      </vt:variant>
      <vt:variant>
        <vt:i4>1</vt:i4>
      </vt:variant>
      <vt:variant>
        <vt:lpstr>Título</vt:lpstr>
      </vt:variant>
      <vt:variant>
        <vt:i4>1</vt:i4>
      </vt:variant>
      <vt:variant>
        <vt:lpstr>Titel</vt:lpstr>
      </vt:variant>
      <vt:variant>
        <vt:i4>1</vt:i4>
      </vt:variant>
    </vt:vector>
  </HeadingPairs>
  <TitlesOfParts>
    <vt:vector size="4" baseType="lpstr">
      <vt:lpstr>Part B, Section 6</vt:lpstr>
      <vt:lpstr>Part B, Section 6</vt:lpstr>
      <vt:lpstr>Part B, Section 6</vt:lpstr>
      <vt:lpstr>Part B, Section 6</vt:lpstr>
    </vt:vector>
  </TitlesOfParts>
  <Company>AFSSA</Company>
  <LinksUpToDate>false</LinksUpToDate>
  <CharactersWithSpaces>55592</CharactersWithSpaces>
  <SharedDoc>false</SharedDoc>
  <HLinks>
    <vt:vector size="342" baseType="variant">
      <vt:variant>
        <vt:i4>1441846</vt:i4>
      </vt:variant>
      <vt:variant>
        <vt:i4>338</vt:i4>
      </vt:variant>
      <vt:variant>
        <vt:i4>0</vt:i4>
      </vt:variant>
      <vt:variant>
        <vt:i4>5</vt:i4>
      </vt:variant>
      <vt:variant>
        <vt:lpwstr/>
      </vt:variant>
      <vt:variant>
        <vt:lpwstr>_Toc454461014</vt:lpwstr>
      </vt:variant>
      <vt:variant>
        <vt:i4>1441846</vt:i4>
      </vt:variant>
      <vt:variant>
        <vt:i4>332</vt:i4>
      </vt:variant>
      <vt:variant>
        <vt:i4>0</vt:i4>
      </vt:variant>
      <vt:variant>
        <vt:i4>5</vt:i4>
      </vt:variant>
      <vt:variant>
        <vt:lpwstr/>
      </vt:variant>
      <vt:variant>
        <vt:lpwstr>_Toc454461013</vt:lpwstr>
      </vt:variant>
      <vt:variant>
        <vt:i4>1441846</vt:i4>
      </vt:variant>
      <vt:variant>
        <vt:i4>326</vt:i4>
      </vt:variant>
      <vt:variant>
        <vt:i4>0</vt:i4>
      </vt:variant>
      <vt:variant>
        <vt:i4>5</vt:i4>
      </vt:variant>
      <vt:variant>
        <vt:lpwstr/>
      </vt:variant>
      <vt:variant>
        <vt:lpwstr>_Toc454461012</vt:lpwstr>
      </vt:variant>
      <vt:variant>
        <vt:i4>1441846</vt:i4>
      </vt:variant>
      <vt:variant>
        <vt:i4>320</vt:i4>
      </vt:variant>
      <vt:variant>
        <vt:i4>0</vt:i4>
      </vt:variant>
      <vt:variant>
        <vt:i4>5</vt:i4>
      </vt:variant>
      <vt:variant>
        <vt:lpwstr/>
      </vt:variant>
      <vt:variant>
        <vt:lpwstr>_Toc454461011</vt:lpwstr>
      </vt:variant>
      <vt:variant>
        <vt:i4>1441846</vt:i4>
      </vt:variant>
      <vt:variant>
        <vt:i4>314</vt:i4>
      </vt:variant>
      <vt:variant>
        <vt:i4>0</vt:i4>
      </vt:variant>
      <vt:variant>
        <vt:i4>5</vt:i4>
      </vt:variant>
      <vt:variant>
        <vt:lpwstr/>
      </vt:variant>
      <vt:variant>
        <vt:lpwstr>_Toc454461010</vt:lpwstr>
      </vt:variant>
      <vt:variant>
        <vt:i4>1507382</vt:i4>
      </vt:variant>
      <vt:variant>
        <vt:i4>308</vt:i4>
      </vt:variant>
      <vt:variant>
        <vt:i4>0</vt:i4>
      </vt:variant>
      <vt:variant>
        <vt:i4>5</vt:i4>
      </vt:variant>
      <vt:variant>
        <vt:lpwstr/>
      </vt:variant>
      <vt:variant>
        <vt:lpwstr>_Toc454461009</vt:lpwstr>
      </vt:variant>
      <vt:variant>
        <vt:i4>1507382</vt:i4>
      </vt:variant>
      <vt:variant>
        <vt:i4>302</vt:i4>
      </vt:variant>
      <vt:variant>
        <vt:i4>0</vt:i4>
      </vt:variant>
      <vt:variant>
        <vt:i4>5</vt:i4>
      </vt:variant>
      <vt:variant>
        <vt:lpwstr/>
      </vt:variant>
      <vt:variant>
        <vt:lpwstr>_Toc454461008</vt:lpwstr>
      </vt:variant>
      <vt:variant>
        <vt:i4>1507382</vt:i4>
      </vt:variant>
      <vt:variant>
        <vt:i4>296</vt:i4>
      </vt:variant>
      <vt:variant>
        <vt:i4>0</vt:i4>
      </vt:variant>
      <vt:variant>
        <vt:i4>5</vt:i4>
      </vt:variant>
      <vt:variant>
        <vt:lpwstr/>
      </vt:variant>
      <vt:variant>
        <vt:lpwstr>_Toc454461007</vt:lpwstr>
      </vt:variant>
      <vt:variant>
        <vt:i4>1507382</vt:i4>
      </vt:variant>
      <vt:variant>
        <vt:i4>290</vt:i4>
      </vt:variant>
      <vt:variant>
        <vt:i4>0</vt:i4>
      </vt:variant>
      <vt:variant>
        <vt:i4>5</vt:i4>
      </vt:variant>
      <vt:variant>
        <vt:lpwstr/>
      </vt:variant>
      <vt:variant>
        <vt:lpwstr>_Toc454461006</vt:lpwstr>
      </vt:variant>
      <vt:variant>
        <vt:i4>1507382</vt:i4>
      </vt:variant>
      <vt:variant>
        <vt:i4>284</vt:i4>
      </vt:variant>
      <vt:variant>
        <vt:i4>0</vt:i4>
      </vt:variant>
      <vt:variant>
        <vt:i4>5</vt:i4>
      </vt:variant>
      <vt:variant>
        <vt:lpwstr/>
      </vt:variant>
      <vt:variant>
        <vt:lpwstr>_Toc454461005</vt:lpwstr>
      </vt:variant>
      <vt:variant>
        <vt:i4>1507382</vt:i4>
      </vt:variant>
      <vt:variant>
        <vt:i4>278</vt:i4>
      </vt:variant>
      <vt:variant>
        <vt:i4>0</vt:i4>
      </vt:variant>
      <vt:variant>
        <vt:i4>5</vt:i4>
      </vt:variant>
      <vt:variant>
        <vt:lpwstr/>
      </vt:variant>
      <vt:variant>
        <vt:lpwstr>_Toc454461004</vt:lpwstr>
      </vt:variant>
      <vt:variant>
        <vt:i4>1507382</vt:i4>
      </vt:variant>
      <vt:variant>
        <vt:i4>272</vt:i4>
      </vt:variant>
      <vt:variant>
        <vt:i4>0</vt:i4>
      </vt:variant>
      <vt:variant>
        <vt:i4>5</vt:i4>
      </vt:variant>
      <vt:variant>
        <vt:lpwstr/>
      </vt:variant>
      <vt:variant>
        <vt:lpwstr>_Toc454461003</vt:lpwstr>
      </vt:variant>
      <vt:variant>
        <vt:i4>1507382</vt:i4>
      </vt:variant>
      <vt:variant>
        <vt:i4>266</vt:i4>
      </vt:variant>
      <vt:variant>
        <vt:i4>0</vt:i4>
      </vt:variant>
      <vt:variant>
        <vt:i4>5</vt:i4>
      </vt:variant>
      <vt:variant>
        <vt:lpwstr/>
      </vt:variant>
      <vt:variant>
        <vt:lpwstr>_Toc454461002</vt:lpwstr>
      </vt:variant>
      <vt:variant>
        <vt:i4>1507382</vt:i4>
      </vt:variant>
      <vt:variant>
        <vt:i4>260</vt:i4>
      </vt:variant>
      <vt:variant>
        <vt:i4>0</vt:i4>
      </vt:variant>
      <vt:variant>
        <vt:i4>5</vt:i4>
      </vt:variant>
      <vt:variant>
        <vt:lpwstr/>
      </vt:variant>
      <vt:variant>
        <vt:lpwstr>_Toc454461001</vt:lpwstr>
      </vt:variant>
      <vt:variant>
        <vt:i4>1507382</vt:i4>
      </vt:variant>
      <vt:variant>
        <vt:i4>254</vt:i4>
      </vt:variant>
      <vt:variant>
        <vt:i4>0</vt:i4>
      </vt:variant>
      <vt:variant>
        <vt:i4>5</vt:i4>
      </vt:variant>
      <vt:variant>
        <vt:lpwstr/>
      </vt:variant>
      <vt:variant>
        <vt:lpwstr>_Toc454461000</vt:lpwstr>
      </vt:variant>
      <vt:variant>
        <vt:i4>2031679</vt:i4>
      </vt:variant>
      <vt:variant>
        <vt:i4>248</vt:i4>
      </vt:variant>
      <vt:variant>
        <vt:i4>0</vt:i4>
      </vt:variant>
      <vt:variant>
        <vt:i4>5</vt:i4>
      </vt:variant>
      <vt:variant>
        <vt:lpwstr/>
      </vt:variant>
      <vt:variant>
        <vt:lpwstr>_Toc454460999</vt:lpwstr>
      </vt:variant>
      <vt:variant>
        <vt:i4>2031679</vt:i4>
      </vt:variant>
      <vt:variant>
        <vt:i4>242</vt:i4>
      </vt:variant>
      <vt:variant>
        <vt:i4>0</vt:i4>
      </vt:variant>
      <vt:variant>
        <vt:i4>5</vt:i4>
      </vt:variant>
      <vt:variant>
        <vt:lpwstr/>
      </vt:variant>
      <vt:variant>
        <vt:lpwstr>_Toc454460998</vt:lpwstr>
      </vt:variant>
      <vt:variant>
        <vt:i4>2031679</vt:i4>
      </vt:variant>
      <vt:variant>
        <vt:i4>236</vt:i4>
      </vt:variant>
      <vt:variant>
        <vt:i4>0</vt:i4>
      </vt:variant>
      <vt:variant>
        <vt:i4>5</vt:i4>
      </vt:variant>
      <vt:variant>
        <vt:lpwstr/>
      </vt:variant>
      <vt:variant>
        <vt:lpwstr>_Toc454460997</vt:lpwstr>
      </vt:variant>
      <vt:variant>
        <vt:i4>2031679</vt:i4>
      </vt:variant>
      <vt:variant>
        <vt:i4>230</vt:i4>
      </vt:variant>
      <vt:variant>
        <vt:i4>0</vt:i4>
      </vt:variant>
      <vt:variant>
        <vt:i4>5</vt:i4>
      </vt:variant>
      <vt:variant>
        <vt:lpwstr/>
      </vt:variant>
      <vt:variant>
        <vt:lpwstr>_Toc454460996</vt:lpwstr>
      </vt:variant>
      <vt:variant>
        <vt:i4>2031679</vt:i4>
      </vt:variant>
      <vt:variant>
        <vt:i4>224</vt:i4>
      </vt:variant>
      <vt:variant>
        <vt:i4>0</vt:i4>
      </vt:variant>
      <vt:variant>
        <vt:i4>5</vt:i4>
      </vt:variant>
      <vt:variant>
        <vt:lpwstr/>
      </vt:variant>
      <vt:variant>
        <vt:lpwstr>_Toc454460995</vt:lpwstr>
      </vt:variant>
      <vt:variant>
        <vt:i4>2031679</vt:i4>
      </vt:variant>
      <vt:variant>
        <vt:i4>218</vt:i4>
      </vt:variant>
      <vt:variant>
        <vt:i4>0</vt:i4>
      </vt:variant>
      <vt:variant>
        <vt:i4>5</vt:i4>
      </vt:variant>
      <vt:variant>
        <vt:lpwstr/>
      </vt:variant>
      <vt:variant>
        <vt:lpwstr>_Toc454460994</vt:lpwstr>
      </vt:variant>
      <vt:variant>
        <vt:i4>2031679</vt:i4>
      </vt:variant>
      <vt:variant>
        <vt:i4>212</vt:i4>
      </vt:variant>
      <vt:variant>
        <vt:i4>0</vt:i4>
      </vt:variant>
      <vt:variant>
        <vt:i4>5</vt:i4>
      </vt:variant>
      <vt:variant>
        <vt:lpwstr/>
      </vt:variant>
      <vt:variant>
        <vt:lpwstr>_Toc454460993</vt:lpwstr>
      </vt:variant>
      <vt:variant>
        <vt:i4>2031679</vt:i4>
      </vt:variant>
      <vt:variant>
        <vt:i4>206</vt:i4>
      </vt:variant>
      <vt:variant>
        <vt:i4>0</vt:i4>
      </vt:variant>
      <vt:variant>
        <vt:i4>5</vt:i4>
      </vt:variant>
      <vt:variant>
        <vt:lpwstr/>
      </vt:variant>
      <vt:variant>
        <vt:lpwstr>_Toc454460992</vt:lpwstr>
      </vt:variant>
      <vt:variant>
        <vt:i4>2031679</vt:i4>
      </vt:variant>
      <vt:variant>
        <vt:i4>200</vt:i4>
      </vt:variant>
      <vt:variant>
        <vt:i4>0</vt:i4>
      </vt:variant>
      <vt:variant>
        <vt:i4>5</vt:i4>
      </vt:variant>
      <vt:variant>
        <vt:lpwstr/>
      </vt:variant>
      <vt:variant>
        <vt:lpwstr>_Toc454460991</vt:lpwstr>
      </vt:variant>
      <vt:variant>
        <vt:i4>2031679</vt:i4>
      </vt:variant>
      <vt:variant>
        <vt:i4>194</vt:i4>
      </vt:variant>
      <vt:variant>
        <vt:i4>0</vt:i4>
      </vt:variant>
      <vt:variant>
        <vt:i4>5</vt:i4>
      </vt:variant>
      <vt:variant>
        <vt:lpwstr/>
      </vt:variant>
      <vt:variant>
        <vt:lpwstr>_Toc454460990</vt:lpwstr>
      </vt:variant>
      <vt:variant>
        <vt:i4>1966143</vt:i4>
      </vt:variant>
      <vt:variant>
        <vt:i4>188</vt:i4>
      </vt:variant>
      <vt:variant>
        <vt:i4>0</vt:i4>
      </vt:variant>
      <vt:variant>
        <vt:i4>5</vt:i4>
      </vt:variant>
      <vt:variant>
        <vt:lpwstr/>
      </vt:variant>
      <vt:variant>
        <vt:lpwstr>_Toc454460989</vt:lpwstr>
      </vt:variant>
      <vt:variant>
        <vt:i4>1966143</vt:i4>
      </vt:variant>
      <vt:variant>
        <vt:i4>182</vt:i4>
      </vt:variant>
      <vt:variant>
        <vt:i4>0</vt:i4>
      </vt:variant>
      <vt:variant>
        <vt:i4>5</vt:i4>
      </vt:variant>
      <vt:variant>
        <vt:lpwstr/>
      </vt:variant>
      <vt:variant>
        <vt:lpwstr>_Toc454460988</vt:lpwstr>
      </vt:variant>
      <vt:variant>
        <vt:i4>1966143</vt:i4>
      </vt:variant>
      <vt:variant>
        <vt:i4>176</vt:i4>
      </vt:variant>
      <vt:variant>
        <vt:i4>0</vt:i4>
      </vt:variant>
      <vt:variant>
        <vt:i4>5</vt:i4>
      </vt:variant>
      <vt:variant>
        <vt:lpwstr/>
      </vt:variant>
      <vt:variant>
        <vt:lpwstr>_Toc454460987</vt:lpwstr>
      </vt:variant>
      <vt:variant>
        <vt:i4>1966143</vt:i4>
      </vt:variant>
      <vt:variant>
        <vt:i4>170</vt:i4>
      </vt:variant>
      <vt:variant>
        <vt:i4>0</vt:i4>
      </vt:variant>
      <vt:variant>
        <vt:i4>5</vt:i4>
      </vt:variant>
      <vt:variant>
        <vt:lpwstr/>
      </vt:variant>
      <vt:variant>
        <vt:lpwstr>_Toc454460986</vt:lpwstr>
      </vt:variant>
      <vt:variant>
        <vt:i4>1966143</vt:i4>
      </vt:variant>
      <vt:variant>
        <vt:i4>164</vt:i4>
      </vt:variant>
      <vt:variant>
        <vt:i4>0</vt:i4>
      </vt:variant>
      <vt:variant>
        <vt:i4>5</vt:i4>
      </vt:variant>
      <vt:variant>
        <vt:lpwstr/>
      </vt:variant>
      <vt:variant>
        <vt:lpwstr>_Toc454460985</vt:lpwstr>
      </vt:variant>
      <vt:variant>
        <vt:i4>1966143</vt:i4>
      </vt:variant>
      <vt:variant>
        <vt:i4>158</vt:i4>
      </vt:variant>
      <vt:variant>
        <vt:i4>0</vt:i4>
      </vt:variant>
      <vt:variant>
        <vt:i4>5</vt:i4>
      </vt:variant>
      <vt:variant>
        <vt:lpwstr/>
      </vt:variant>
      <vt:variant>
        <vt:lpwstr>_Toc454460984</vt:lpwstr>
      </vt:variant>
      <vt:variant>
        <vt:i4>1966143</vt:i4>
      </vt:variant>
      <vt:variant>
        <vt:i4>152</vt:i4>
      </vt:variant>
      <vt:variant>
        <vt:i4>0</vt:i4>
      </vt:variant>
      <vt:variant>
        <vt:i4>5</vt:i4>
      </vt:variant>
      <vt:variant>
        <vt:lpwstr/>
      </vt:variant>
      <vt:variant>
        <vt:lpwstr>_Toc454460983</vt:lpwstr>
      </vt:variant>
      <vt:variant>
        <vt:i4>1966143</vt:i4>
      </vt:variant>
      <vt:variant>
        <vt:i4>146</vt:i4>
      </vt:variant>
      <vt:variant>
        <vt:i4>0</vt:i4>
      </vt:variant>
      <vt:variant>
        <vt:i4>5</vt:i4>
      </vt:variant>
      <vt:variant>
        <vt:lpwstr/>
      </vt:variant>
      <vt:variant>
        <vt:lpwstr>_Toc454460982</vt:lpwstr>
      </vt:variant>
      <vt:variant>
        <vt:i4>1966143</vt:i4>
      </vt:variant>
      <vt:variant>
        <vt:i4>140</vt:i4>
      </vt:variant>
      <vt:variant>
        <vt:i4>0</vt:i4>
      </vt:variant>
      <vt:variant>
        <vt:i4>5</vt:i4>
      </vt:variant>
      <vt:variant>
        <vt:lpwstr/>
      </vt:variant>
      <vt:variant>
        <vt:lpwstr>_Toc454460981</vt:lpwstr>
      </vt:variant>
      <vt:variant>
        <vt:i4>1966143</vt:i4>
      </vt:variant>
      <vt:variant>
        <vt:i4>134</vt:i4>
      </vt:variant>
      <vt:variant>
        <vt:i4>0</vt:i4>
      </vt:variant>
      <vt:variant>
        <vt:i4>5</vt:i4>
      </vt:variant>
      <vt:variant>
        <vt:lpwstr/>
      </vt:variant>
      <vt:variant>
        <vt:lpwstr>_Toc454460980</vt:lpwstr>
      </vt:variant>
      <vt:variant>
        <vt:i4>1114175</vt:i4>
      </vt:variant>
      <vt:variant>
        <vt:i4>128</vt:i4>
      </vt:variant>
      <vt:variant>
        <vt:i4>0</vt:i4>
      </vt:variant>
      <vt:variant>
        <vt:i4>5</vt:i4>
      </vt:variant>
      <vt:variant>
        <vt:lpwstr/>
      </vt:variant>
      <vt:variant>
        <vt:lpwstr>_Toc454460979</vt:lpwstr>
      </vt:variant>
      <vt:variant>
        <vt:i4>1114175</vt:i4>
      </vt:variant>
      <vt:variant>
        <vt:i4>122</vt:i4>
      </vt:variant>
      <vt:variant>
        <vt:i4>0</vt:i4>
      </vt:variant>
      <vt:variant>
        <vt:i4>5</vt:i4>
      </vt:variant>
      <vt:variant>
        <vt:lpwstr/>
      </vt:variant>
      <vt:variant>
        <vt:lpwstr>_Toc454460978</vt:lpwstr>
      </vt:variant>
      <vt:variant>
        <vt:i4>1114175</vt:i4>
      </vt:variant>
      <vt:variant>
        <vt:i4>116</vt:i4>
      </vt:variant>
      <vt:variant>
        <vt:i4>0</vt:i4>
      </vt:variant>
      <vt:variant>
        <vt:i4>5</vt:i4>
      </vt:variant>
      <vt:variant>
        <vt:lpwstr/>
      </vt:variant>
      <vt:variant>
        <vt:lpwstr>_Toc454460977</vt:lpwstr>
      </vt:variant>
      <vt:variant>
        <vt:i4>1114175</vt:i4>
      </vt:variant>
      <vt:variant>
        <vt:i4>110</vt:i4>
      </vt:variant>
      <vt:variant>
        <vt:i4>0</vt:i4>
      </vt:variant>
      <vt:variant>
        <vt:i4>5</vt:i4>
      </vt:variant>
      <vt:variant>
        <vt:lpwstr/>
      </vt:variant>
      <vt:variant>
        <vt:lpwstr>_Toc454460976</vt:lpwstr>
      </vt:variant>
      <vt:variant>
        <vt:i4>1114175</vt:i4>
      </vt:variant>
      <vt:variant>
        <vt:i4>104</vt:i4>
      </vt:variant>
      <vt:variant>
        <vt:i4>0</vt:i4>
      </vt:variant>
      <vt:variant>
        <vt:i4>5</vt:i4>
      </vt:variant>
      <vt:variant>
        <vt:lpwstr/>
      </vt:variant>
      <vt:variant>
        <vt:lpwstr>_Toc454460975</vt:lpwstr>
      </vt:variant>
      <vt:variant>
        <vt:i4>1114175</vt:i4>
      </vt:variant>
      <vt:variant>
        <vt:i4>98</vt:i4>
      </vt:variant>
      <vt:variant>
        <vt:i4>0</vt:i4>
      </vt:variant>
      <vt:variant>
        <vt:i4>5</vt:i4>
      </vt:variant>
      <vt:variant>
        <vt:lpwstr/>
      </vt:variant>
      <vt:variant>
        <vt:lpwstr>_Toc454460974</vt:lpwstr>
      </vt:variant>
      <vt:variant>
        <vt:i4>1114175</vt:i4>
      </vt:variant>
      <vt:variant>
        <vt:i4>92</vt:i4>
      </vt:variant>
      <vt:variant>
        <vt:i4>0</vt:i4>
      </vt:variant>
      <vt:variant>
        <vt:i4>5</vt:i4>
      </vt:variant>
      <vt:variant>
        <vt:lpwstr/>
      </vt:variant>
      <vt:variant>
        <vt:lpwstr>_Toc454460973</vt:lpwstr>
      </vt:variant>
      <vt:variant>
        <vt:i4>1114175</vt:i4>
      </vt:variant>
      <vt:variant>
        <vt:i4>86</vt:i4>
      </vt:variant>
      <vt:variant>
        <vt:i4>0</vt:i4>
      </vt:variant>
      <vt:variant>
        <vt:i4>5</vt:i4>
      </vt:variant>
      <vt:variant>
        <vt:lpwstr/>
      </vt:variant>
      <vt:variant>
        <vt:lpwstr>_Toc454460972</vt:lpwstr>
      </vt:variant>
      <vt:variant>
        <vt:i4>1114175</vt:i4>
      </vt:variant>
      <vt:variant>
        <vt:i4>80</vt:i4>
      </vt:variant>
      <vt:variant>
        <vt:i4>0</vt:i4>
      </vt:variant>
      <vt:variant>
        <vt:i4>5</vt:i4>
      </vt:variant>
      <vt:variant>
        <vt:lpwstr/>
      </vt:variant>
      <vt:variant>
        <vt:lpwstr>_Toc454460971</vt:lpwstr>
      </vt:variant>
      <vt:variant>
        <vt:i4>1114175</vt:i4>
      </vt:variant>
      <vt:variant>
        <vt:i4>74</vt:i4>
      </vt:variant>
      <vt:variant>
        <vt:i4>0</vt:i4>
      </vt:variant>
      <vt:variant>
        <vt:i4>5</vt:i4>
      </vt:variant>
      <vt:variant>
        <vt:lpwstr/>
      </vt:variant>
      <vt:variant>
        <vt:lpwstr>_Toc454460970</vt:lpwstr>
      </vt:variant>
      <vt:variant>
        <vt:i4>1048639</vt:i4>
      </vt:variant>
      <vt:variant>
        <vt:i4>68</vt:i4>
      </vt:variant>
      <vt:variant>
        <vt:i4>0</vt:i4>
      </vt:variant>
      <vt:variant>
        <vt:i4>5</vt:i4>
      </vt:variant>
      <vt:variant>
        <vt:lpwstr/>
      </vt:variant>
      <vt:variant>
        <vt:lpwstr>_Toc454460969</vt:lpwstr>
      </vt:variant>
      <vt:variant>
        <vt:i4>1048639</vt:i4>
      </vt:variant>
      <vt:variant>
        <vt:i4>62</vt:i4>
      </vt:variant>
      <vt:variant>
        <vt:i4>0</vt:i4>
      </vt:variant>
      <vt:variant>
        <vt:i4>5</vt:i4>
      </vt:variant>
      <vt:variant>
        <vt:lpwstr/>
      </vt:variant>
      <vt:variant>
        <vt:lpwstr>_Toc454460968</vt:lpwstr>
      </vt:variant>
      <vt:variant>
        <vt:i4>1048639</vt:i4>
      </vt:variant>
      <vt:variant>
        <vt:i4>56</vt:i4>
      </vt:variant>
      <vt:variant>
        <vt:i4>0</vt:i4>
      </vt:variant>
      <vt:variant>
        <vt:i4>5</vt:i4>
      </vt:variant>
      <vt:variant>
        <vt:lpwstr/>
      </vt:variant>
      <vt:variant>
        <vt:lpwstr>_Toc454460967</vt:lpwstr>
      </vt:variant>
      <vt:variant>
        <vt:i4>1048639</vt:i4>
      </vt:variant>
      <vt:variant>
        <vt:i4>50</vt:i4>
      </vt:variant>
      <vt:variant>
        <vt:i4>0</vt:i4>
      </vt:variant>
      <vt:variant>
        <vt:i4>5</vt:i4>
      </vt:variant>
      <vt:variant>
        <vt:lpwstr/>
      </vt:variant>
      <vt:variant>
        <vt:lpwstr>_Toc454460966</vt:lpwstr>
      </vt:variant>
      <vt:variant>
        <vt:i4>1048639</vt:i4>
      </vt:variant>
      <vt:variant>
        <vt:i4>44</vt:i4>
      </vt:variant>
      <vt:variant>
        <vt:i4>0</vt:i4>
      </vt:variant>
      <vt:variant>
        <vt:i4>5</vt:i4>
      </vt:variant>
      <vt:variant>
        <vt:lpwstr/>
      </vt:variant>
      <vt:variant>
        <vt:lpwstr>_Toc454460965</vt:lpwstr>
      </vt:variant>
      <vt:variant>
        <vt:i4>1048639</vt:i4>
      </vt:variant>
      <vt:variant>
        <vt:i4>38</vt:i4>
      </vt:variant>
      <vt:variant>
        <vt:i4>0</vt:i4>
      </vt:variant>
      <vt:variant>
        <vt:i4>5</vt:i4>
      </vt:variant>
      <vt:variant>
        <vt:lpwstr/>
      </vt:variant>
      <vt:variant>
        <vt:lpwstr>_Toc454460964</vt:lpwstr>
      </vt:variant>
      <vt:variant>
        <vt:i4>1048639</vt:i4>
      </vt:variant>
      <vt:variant>
        <vt:i4>32</vt:i4>
      </vt:variant>
      <vt:variant>
        <vt:i4>0</vt:i4>
      </vt:variant>
      <vt:variant>
        <vt:i4>5</vt:i4>
      </vt:variant>
      <vt:variant>
        <vt:lpwstr/>
      </vt:variant>
      <vt:variant>
        <vt:lpwstr>_Toc454460963</vt:lpwstr>
      </vt:variant>
      <vt:variant>
        <vt:i4>1048639</vt:i4>
      </vt:variant>
      <vt:variant>
        <vt:i4>26</vt:i4>
      </vt:variant>
      <vt:variant>
        <vt:i4>0</vt:i4>
      </vt:variant>
      <vt:variant>
        <vt:i4>5</vt:i4>
      </vt:variant>
      <vt:variant>
        <vt:lpwstr/>
      </vt:variant>
      <vt:variant>
        <vt:lpwstr>_Toc454460962</vt:lpwstr>
      </vt:variant>
      <vt:variant>
        <vt:i4>1048639</vt:i4>
      </vt:variant>
      <vt:variant>
        <vt:i4>20</vt:i4>
      </vt:variant>
      <vt:variant>
        <vt:i4>0</vt:i4>
      </vt:variant>
      <vt:variant>
        <vt:i4>5</vt:i4>
      </vt:variant>
      <vt:variant>
        <vt:lpwstr/>
      </vt:variant>
      <vt:variant>
        <vt:lpwstr>_Toc454460961</vt:lpwstr>
      </vt:variant>
      <vt:variant>
        <vt:i4>1048639</vt:i4>
      </vt:variant>
      <vt:variant>
        <vt:i4>14</vt:i4>
      </vt:variant>
      <vt:variant>
        <vt:i4>0</vt:i4>
      </vt:variant>
      <vt:variant>
        <vt:i4>5</vt:i4>
      </vt:variant>
      <vt:variant>
        <vt:lpwstr/>
      </vt:variant>
      <vt:variant>
        <vt:lpwstr>_Toc454460960</vt:lpwstr>
      </vt:variant>
      <vt:variant>
        <vt:i4>1245247</vt:i4>
      </vt:variant>
      <vt:variant>
        <vt:i4>8</vt:i4>
      </vt:variant>
      <vt:variant>
        <vt:i4>0</vt:i4>
      </vt:variant>
      <vt:variant>
        <vt:i4>5</vt:i4>
      </vt:variant>
      <vt:variant>
        <vt:lpwstr/>
      </vt:variant>
      <vt:variant>
        <vt:lpwstr>_Toc454460959</vt:lpwstr>
      </vt:variant>
      <vt:variant>
        <vt:i4>1245247</vt:i4>
      </vt:variant>
      <vt:variant>
        <vt:i4>2</vt:i4>
      </vt:variant>
      <vt:variant>
        <vt:i4>0</vt:i4>
      </vt:variant>
      <vt:variant>
        <vt:i4>5</vt:i4>
      </vt:variant>
      <vt:variant>
        <vt:lpwstr/>
      </vt:variant>
      <vt:variant>
        <vt:lpwstr>_Toc454460958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6</dc:title>
  <dc:creator>BfR</dc:creator>
  <cp:lastModifiedBy>aam</cp:lastModifiedBy>
  <cp:revision>4</cp:revision>
  <cp:lastPrinted>2022-10-21T13:11:00Z</cp:lastPrinted>
  <dcterms:created xsi:type="dcterms:W3CDTF">2023-10-27T09:48:00Z</dcterms:created>
  <dcterms:modified xsi:type="dcterms:W3CDTF">2023-10-27T09:49:00Z</dcterms:modified>
</cp:coreProperties>
</file>